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AD72" w14:textId="3695F7B6" w:rsidR="003317EA" w:rsidRPr="003D7A6F" w:rsidRDefault="003317EA" w:rsidP="003D7A6F">
      <w:pPr>
        <w:spacing w:after="0" w:line="240" w:lineRule="auto"/>
        <w:jc w:val="both"/>
        <w:rPr>
          <w:rFonts w:ascii="Times New Roman" w:hAnsi="Times New Roman" w:cs="Times New Roman"/>
          <w:b/>
          <w:bCs/>
          <w:sz w:val="28"/>
          <w:szCs w:val="28"/>
        </w:rPr>
      </w:pPr>
      <w:r w:rsidRPr="003D7A6F">
        <w:rPr>
          <w:rFonts w:ascii="Times New Roman" w:hAnsi="Times New Roman" w:cs="Times New Roman"/>
          <w:b/>
          <w:bCs/>
          <w:sz w:val="28"/>
          <w:szCs w:val="28"/>
        </w:rPr>
        <w:t>4.</w:t>
      </w:r>
      <w:r w:rsidR="005776D5">
        <w:rPr>
          <w:rFonts w:ascii="Times New Roman" w:hAnsi="Times New Roman" w:cs="Times New Roman"/>
          <w:b/>
          <w:bCs/>
          <w:sz w:val="28"/>
          <w:szCs w:val="28"/>
        </w:rPr>
        <w:t>36.</w:t>
      </w:r>
      <w:r w:rsidRPr="003D7A6F">
        <w:rPr>
          <w:rFonts w:ascii="Times New Roman" w:hAnsi="Times New Roman" w:cs="Times New Roman"/>
          <w:b/>
          <w:bCs/>
          <w:sz w:val="28"/>
          <w:szCs w:val="28"/>
        </w:rPr>
        <w:t xml:space="preserve"> Effect of </w:t>
      </w:r>
      <w:r w:rsidR="009D3D8C">
        <w:rPr>
          <w:rFonts w:ascii="Times New Roman" w:hAnsi="Times New Roman" w:cs="Times New Roman"/>
          <w:b/>
          <w:bCs/>
          <w:sz w:val="28"/>
          <w:szCs w:val="28"/>
        </w:rPr>
        <w:t>I</w:t>
      </w:r>
      <w:r w:rsidRPr="003D7A6F">
        <w:rPr>
          <w:rFonts w:ascii="Times New Roman" w:hAnsi="Times New Roman" w:cs="Times New Roman"/>
          <w:b/>
          <w:bCs/>
          <w:sz w:val="28"/>
          <w:szCs w:val="28"/>
        </w:rPr>
        <w:t xml:space="preserve">ntoxication upon </w:t>
      </w:r>
      <w:r w:rsidR="009D3D8C">
        <w:rPr>
          <w:rFonts w:ascii="Times New Roman" w:hAnsi="Times New Roman" w:cs="Times New Roman"/>
          <w:b/>
          <w:bCs/>
          <w:sz w:val="28"/>
          <w:szCs w:val="28"/>
        </w:rPr>
        <w:t>L</w:t>
      </w:r>
      <w:r w:rsidRPr="003D7A6F">
        <w:rPr>
          <w:rFonts w:ascii="Times New Roman" w:hAnsi="Times New Roman" w:cs="Times New Roman"/>
          <w:b/>
          <w:bCs/>
          <w:sz w:val="28"/>
          <w:szCs w:val="28"/>
        </w:rPr>
        <w:t xml:space="preserve">iability [Penal Law </w:t>
      </w:r>
      <w:bookmarkStart w:id="0" w:name="_Hlk68002834"/>
      <w:r w:rsidRPr="003D7A6F">
        <w:rPr>
          <w:rFonts w:ascii="Times New Roman" w:hAnsi="Times New Roman" w:cs="Times New Roman"/>
          <w:b/>
          <w:bCs/>
          <w:sz w:val="28"/>
          <w:szCs w:val="28"/>
        </w:rPr>
        <w:t>§§</w:t>
      </w:r>
      <w:bookmarkEnd w:id="0"/>
      <w:r w:rsidRPr="003D7A6F">
        <w:rPr>
          <w:rFonts w:ascii="Times New Roman" w:hAnsi="Times New Roman" w:cs="Times New Roman"/>
          <w:b/>
          <w:bCs/>
          <w:sz w:val="28"/>
          <w:szCs w:val="28"/>
        </w:rPr>
        <w:t xml:space="preserve"> 15.25, 15.05</w:t>
      </w:r>
      <w:r w:rsidR="00836070" w:rsidRPr="003D7A6F">
        <w:rPr>
          <w:rFonts w:ascii="Times New Roman" w:hAnsi="Times New Roman" w:cs="Times New Roman"/>
          <w:b/>
          <w:bCs/>
          <w:sz w:val="28"/>
          <w:szCs w:val="28"/>
        </w:rPr>
        <w:t xml:space="preserve"> </w:t>
      </w:r>
      <w:r w:rsidRPr="003D7A6F">
        <w:rPr>
          <w:rFonts w:ascii="Times New Roman" w:hAnsi="Times New Roman" w:cs="Times New Roman"/>
          <w:b/>
          <w:bCs/>
          <w:sz w:val="28"/>
          <w:szCs w:val="28"/>
        </w:rPr>
        <w:t>(3)]</w:t>
      </w:r>
    </w:p>
    <w:p w14:paraId="5388E387" w14:textId="77777777" w:rsidR="003317EA" w:rsidRPr="003D7A6F" w:rsidRDefault="003317EA" w:rsidP="003D7A6F">
      <w:pPr>
        <w:spacing w:after="0" w:line="240" w:lineRule="auto"/>
        <w:ind w:right="1152"/>
        <w:jc w:val="both"/>
        <w:rPr>
          <w:rFonts w:ascii="Times New Roman" w:hAnsi="Times New Roman" w:cs="Times New Roman"/>
          <w:b/>
          <w:bCs/>
          <w:sz w:val="28"/>
          <w:szCs w:val="28"/>
        </w:rPr>
      </w:pPr>
    </w:p>
    <w:p w14:paraId="458D8849" w14:textId="34B59BCB" w:rsidR="003317EA" w:rsidRPr="003D7A6F" w:rsidRDefault="003317EA" w:rsidP="003D7A6F">
      <w:pPr>
        <w:spacing w:after="0" w:line="240" w:lineRule="auto"/>
        <w:ind w:left="720" w:right="720"/>
        <w:jc w:val="both"/>
        <w:rPr>
          <w:rFonts w:ascii="Times New Roman" w:hAnsi="Times New Roman" w:cs="Times New Roman"/>
          <w:b/>
          <w:bCs/>
          <w:sz w:val="28"/>
          <w:szCs w:val="28"/>
        </w:rPr>
      </w:pPr>
      <w:r w:rsidRPr="003D7A6F">
        <w:rPr>
          <w:rFonts w:ascii="Times New Roman" w:hAnsi="Times New Roman" w:cs="Times New Roman"/>
          <w:b/>
          <w:bCs/>
          <w:sz w:val="28"/>
          <w:szCs w:val="28"/>
        </w:rPr>
        <w:t>In any prosecution for an offense, evidence of intoxication of the defendant may be offered by the defendant whenever it is relevant to negative an element of the crime charged except if the culpable mental state of the offense is “recklessly.</w:t>
      </w:r>
      <w:r w:rsidR="00AA774A">
        <w:rPr>
          <w:rFonts w:ascii="Times New Roman" w:hAnsi="Times New Roman" w:cs="Times New Roman"/>
          <w:b/>
          <w:bCs/>
          <w:sz w:val="28"/>
          <w:szCs w:val="28"/>
        </w:rPr>
        <w:t xml:space="preserve">” </w:t>
      </w:r>
      <w:r w:rsidRPr="003D7A6F">
        <w:rPr>
          <w:rFonts w:ascii="Times New Roman" w:hAnsi="Times New Roman" w:cs="Times New Roman"/>
          <w:b/>
          <w:bCs/>
          <w:sz w:val="28"/>
          <w:szCs w:val="28"/>
        </w:rPr>
        <w:t>In that instance, a person who creates a substantial and unjustifiable risk but is unaware thereof solely by reason of voluntary intoxication also acts recklessly with respect thereto.</w:t>
      </w:r>
    </w:p>
    <w:p w14:paraId="61B234FB" w14:textId="77777777" w:rsidR="003317EA" w:rsidRPr="003D7A6F" w:rsidRDefault="003317EA" w:rsidP="003D7A6F">
      <w:pPr>
        <w:spacing w:after="0" w:line="240" w:lineRule="auto"/>
        <w:ind w:right="1152"/>
        <w:rPr>
          <w:rFonts w:ascii="Times New Roman" w:hAnsi="Times New Roman" w:cs="Times New Roman"/>
          <w:b/>
          <w:bCs/>
          <w:sz w:val="28"/>
          <w:szCs w:val="28"/>
        </w:rPr>
      </w:pPr>
    </w:p>
    <w:p w14:paraId="0CA76092" w14:textId="77777777" w:rsidR="003317EA" w:rsidRPr="003D7A6F" w:rsidRDefault="003317EA" w:rsidP="003D7A6F">
      <w:pPr>
        <w:spacing w:after="0" w:line="240" w:lineRule="auto"/>
        <w:jc w:val="center"/>
        <w:rPr>
          <w:rFonts w:ascii="Times New Roman" w:hAnsi="Times New Roman" w:cs="Times New Roman"/>
          <w:b/>
          <w:bCs/>
          <w:sz w:val="28"/>
          <w:szCs w:val="28"/>
        </w:rPr>
      </w:pPr>
      <w:r w:rsidRPr="003D7A6F">
        <w:rPr>
          <w:rFonts w:ascii="Times New Roman" w:hAnsi="Times New Roman" w:cs="Times New Roman"/>
          <w:b/>
          <w:bCs/>
          <w:sz w:val="28"/>
          <w:szCs w:val="28"/>
        </w:rPr>
        <w:t>Note</w:t>
      </w:r>
    </w:p>
    <w:p w14:paraId="0C307D49" w14:textId="77777777" w:rsidR="003317EA" w:rsidRPr="003D7A6F" w:rsidRDefault="003317EA" w:rsidP="00A64E0E">
      <w:pPr>
        <w:spacing w:after="0" w:line="240" w:lineRule="auto"/>
        <w:ind w:right="1152"/>
        <w:rPr>
          <w:rFonts w:ascii="Times New Roman" w:hAnsi="Times New Roman" w:cs="Times New Roman"/>
          <w:b/>
          <w:bCs/>
          <w:sz w:val="24"/>
          <w:szCs w:val="24"/>
        </w:rPr>
      </w:pPr>
    </w:p>
    <w:p w14:paraId="3B430E7F" w14:textId="1584110E" w:rsidR="003317EA" w:rsidRPr="003D7A6F" w:rsidRDefault="003D7A6F" w:rsidP="003D7A6F">
      <w:pPr>
        <w:tabs>
          <w:tab w:val="left" w:pos="720"/>
        </w:tabs>
        <w:spacing w:after="0" w:line="240" w:lineRule="auto"/>
        <w:jc w:val="both"/>
        <w:rPr>
          <w:rFonts w:ascii="Times New Roman" w:hAnsi="Times New Roman" w:cs="Times New Roman"/>
          <w:sz w:val="24"/>
          <w:szCs w:val="24"/>
        </w:rPr>
      </w:pPr>
      <w:r w:rsidRPr="003D7A6F">
        <w:rPr>
          <w:rFonts w:ascii="Times New Roman" w:hAnsi="Times New Roman" w:cs="Times New Roman"/>
          <w:sz w:val="24"/>
          <w:szCs w:val="24"/>
        </w:rPr>
        <w:tab/>
      </w:r>
      <w:r w:rsidR="003317EA" w:rsidRPr="003D7A6F">
        <w:rPr>
          <w:rFonts w:ascii="Times New Roman" w:hAnsi="Times New Roman" w:cs="Times New Roman"/>
          <w:sz w:val="24"/>
          <w:szCs w:val="24"/>
        </w:rPr>
        <w:t>The rule incorporates Penal Law § 15.25 (Effect of intoxication upon liability) and the exception set forth in Penal Law § 15.05</w:t>
      </w:r>
      <w:r w:rsidR="00836070"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 xml:space="preserve">(3) </w:t>
      </w:r>
      <w:r w:rsidR="00836070" w:rsidRPr="003D7A6F">
        <w:rPr>
          <w:rFonts w:ascii="Times New Roman" w:hAnsi="Times New Roman" w:cs="Times New Roman"/>
          <w:sz w:val="24"/>
          <w:szCs w:val="24"/>
        </w:rPr>
        <w:t>(</w:t>
      </w:r>
      <w:r w:rsidR="003317EA" w:rsidRPr="003D7A6F">
        <w:rPr>
          <w:rFonts w:ascii="Times New Roman" w:hAnsi="Times New Roman" w:cs="Times New Roman"/>
          <w:sz w:val="24"/>
          <w:szCs w:val="24"/>
        </w:rPr>
        <w:t>Culpability; definitions of culpable mental states</w:t>
      </w:r>
      <w:r w:rsidR="00836070" w:rsidRPr="003D7A6F">
        <w:rPr>
          <w:rFonts w:ascii="Times New Roman" w:hAnsi="Times New Roman" w:cs="Times New Roman"/>
          <w:sz w:val="24"/>
          <w:szCs w:val="24"/>
        </w:rPr>
        <w:t>)</w:t>
      </w:r>
      <w:r w:rsidR="003317EA" w:rsidRPr="003D7A6F">
        <w:rPr>
          <w:rFonts w:ascii="Times New Roman" w:hAnsi="Times New Roman" w:cs="Times New Roman"/>
          <w:sz w:val="24"/>
          <w:szCs w:val="24"/>
        </w:rPr>
        <w:t>.</w:t>
      </w:r>
    </w:p>
    <w:p w14:paraId="168FE1BA" w14:textId="77777777" w:rsidR="003317EA" w:rsidRPr="003D7A6F" w:rsidRDefault="003317EA" w:rsidP="003D7A6F">
      <w:pPr>
        <w:spacing w:after="0" w:line="240" w:lineRule="auto"/>
        <w:jc w:val="both"/>
        <w:rPr>
          <w:rFonts w:ascii="Times New Roman" w:hAnsi="Times New Roman" w:cs="Times New Roman"/>
          <w:sz w:val="24"/>
          <w:szCs w:val="24"/>
        </w:rPr>
      </w:pPr>
    </w:p>
    <w:p w14:paraId="28D349E7" w14:textId="25CC6366" w:rsidR="003317EA" w:rsidRPr="003D7A6F" w:rsidRDefault="003D7A6F" w:rsidP="003D7A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7EA" w:rsidRPr="003D7A6F">
        <w:rPr>
          <w:rFonts w:ascii="Times New Roman" w:hAnsi="Times New Roman" w:cs="Times New Roman"/>
          <w:sz w:val="24"/>
          <w:szCs w:val="24"/>
        </w:rPr>
        <w:t>Penal Law § 15.25 states the general rule that</w:t>
      </w:r>
      <w:r w:rsidR="00621C6E">
        <w:rPr>
          <w:rFonts w:ascii="Times New Roman" w:hAnsi="Times New Roman" w:cs="Times New Roman"/>
          <w:sz w:val="24"/>
          <w:szCs w:val="24"/>
        </w:rPr>
        <w:t xml:space="preserve"> </w:t>
      </w:r>
      <w:r w:rsidR="003317EA" w:rsidRPr="003D7A6F">
        <w:rPr>
          <w:rFonts w:ascii="Times New Roman" w:hAnsi="Times New Roman" w:cs="Times New Roman"/>
          <w:sz w:val="24"/>
          <w:szCs w:val="24"/>
        </w:rPr>
        <w:t>“</w:t>
      </w:r>
      <w:r w:rsidR="00621C6E">
        <w:rPr>
          <w:rFonts w:ascii="Times New Roman" w:hAnsi="Times New Roman" w:cs="Times New Roman"/>
          <w:sz w:val="24"/>
          <w:szCs w:val="24"/>
        </w:rPr>
        <w:t>[i]</w:t>
      </w:r>
      <w:r w:rsidR="003317EA" w:rsidRPr="003D7A6F">
        <w:rPr>
          <w:rFonts w:ascii="Times New Roman" w:hAnsi="Times New Roman" w:cs="Times New Roman"/>
          <w:sz w:val="24"/>
          <w:szCs w:val="24"/>
        </w:rPr>
        <w:t>ntoxication is not, as such, a defense to a criminal charge; but in any prosecution for an offense, evidence of intoxication of the defendant may be offered by the defendant whenever it is relevant to negative an element of the crime charged.”  Normally, the “element” that intoxication may negate is the actor’s culpable mental state</w:t>
      </w:r>
      <w:r w:rsidR="00836070"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w:t>
      </w:r>
      <w:r w:rsidR="00836070" w:rsidRPr="003D7A6F">
        <w:rPr>
          <w:rFonts w:ascii="Times New Roman" w:hAnsi="Times New Roman" w:cs="Times New Roman"/>
          <w:i/>
          <w:iCs/>
          <w:sz w:val="24"/>
          <w:szCs w:val="24"/>
        </w:rPr>
        <w:t>s</w:t>
      </w:r>
      <w:r w:rsidR="003317EA" w:rsidRPr="003D7A6F">
        <w:rPr>
          <w:rFonts w:ascii="Times New Roman" w:hAnsi="Times New Roman" w:cs="Times New Roman"/>
          <w:i/>
          <w:iCs/>
          <w:sz w:val="24"/>
          <w:szCs w:val="24"/>
        </w:rPr>
        <w:t>ee People v Newton</w:t>
      </w:r>
      <w:r w:rsidR="003317EA" w:rsidRPr="003D7A6F">
        <w:rPr>
          <w:rFonts w:ascii="Times New Roman" w:hAnsi="Times New Roman" w:cs="Times New Roman"/>
          <w:sz w:val="24"/>
          <w:szCs w:val="24"/>
        </w:rPr>
        <w:t>, 8 NY3d 460 [2007]).</w:t>
      </w:r>
    </w:p>
    <w:p w14:paraId="4CC6F8A3" w14:textId="77777777" w:rsidR="003317EA" w:rsidRPr="003D7A6F" w:rsidRDefault="003317EA" w:rsidP="003D7A6F">
      <w:pPr>
        <w:spacing w:after="0" w:line="240" w:lineRule="auto"/>
        <w:jc w:val="both"/>
        <w:rPr>
          <w:rFonts w:ascii="Times New Roman" w:hAnsi="Times New Roman" w:cs="Times New Roman"/>
          <w:sz w:val="24"/>
          <w:szCs w:val="24"/>
        </w:rPr>
      </w:pPr>
    </w:p>
    <w:p w14:paraId="083D5744" w14:textId="2C22B021" w:rsidR="003317EA" w:rsidRPr="003D7A6F" w:rsidRDefault="003D7A6F" w:rsidP="003D7A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7EA" w:rsidRPr="003D7A6F">
        <w:rPr>
          <w:rFonts w:ascii="Times New Roman" w:hAnsi="Times New Roman" w:cs="Times New Roman"/>
          <w:sz w:val="24"/>
          <w:szCs w:val="24"/>
        </w:rPr>
        <w:t>The exception for the culpable mental state of “recklessly” is set forth in Penal Law § 15.05</w:t>
      </w:r>
      <w:r w:rsidR="00836070"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(3)</w:t>
      </w:r>
      <w:r w:rsidR="00836070"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w:t>
      </w:r>
      <w:r w:rsidR="00836070" w:rsidRPr="003D7A6F">
        <w:rPr>
          <w:rFonts w:ascii="Times New Roman" w:hAnsi="Times New Roman" w:cs="Times New Roman"/>
          <w:i/>
          <w:iCs/>
          <w:sz w:val="24"/>
          <w:szCs w:val="24"/>
        </w:rPr>
        <w:t>s</w:t>
      </w:r>
      <w:r w:rsidR="003317EA" w:rsidRPr="003D7A6F">
        <w:rPr>
          <w:rFonts w:ascii="Times New Roman" w:hAnsi="Times New Roman" w:cs="Times New Roman"/>
          <w:i/>
          <w:iCs/>
          <w:sz w:val="24"/>
          <w:szCs w:val="24"/>
        </w:rPr>
        <w:t>ee People v Register</w:t>
      </w:r>
      <w:r w:rsidR="003317EA" w:rsidRPr="003D7A6F">
        <w:rPr>
          <w:rFonts w:ascii="Times New Roman" w:hAnsi="Times New Roman" w:cs="Times New Roman"/>
          <w:sz w:val="24"/>
          <w:szCs w:val="24"/>
        </w:rPr>
        <w:t xml:space="preserve">, 60 NY2d 270, 280 [1983], </w:t>
      </w:r>
      <w:r w:rsidR="003317EA" w:rsidRPr="003D7A6F">
        <w:rPr>
          <w:rFonts w:ascii="Times New Roman" w:hAnsi="Times New Roman" w:cs="Times New Roman"/>
          <w:i/>
          <w:iCs/>
          <w:sz w:val="24"/>
          <w:szCs w:val="24"/>
        </w:rPr>
        <w:t>overruled on other grounds</w:t>
      </w:r>
      <w:r w:rsidR="003317EA" w:rsidRPr="003D7A6F">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People v Feingold</w:t>
      </w:r>
      <w:r w:rsidR="003317EA" w:rsidRPr="003D7A6F">
        <w:rPr>
          <w:rFonts w:ascii="Times New Roman" w:hAnsi="Times New Roman" w:cs="Times New Roman"/>
          <w:sz w:val="24"/>
          <w:szCs w:val="24"/>
        </w:rPr>
        <w:t>, 7 NY3d 288 [2006]).</w:t>
      </w:r>
    </w:p>
    <w:p w14:paraId="34497B35" w14:textId="77777777" w:rsidR="003317EA" w:rsidRPr="003D7A6F" w:rsidRDefault="003317EA" w:rsidP="003D7A6F">
      <w:pPr>
        <w:spacing w:after="0" w:line="240" w:lineRule="auto"/>
        <w:jc w:val="both"/>
        <w:rPr>
          <w:rFonts w:ascii="Times New Roman" w:hAnsi="Times New Roman" w:cs="Times New Roman"/>
          <w:sz w:val="24"/>
          <w:szCs w:val="24"/>
        </w:rPr>
      </w:pPr>
    </w:p>
    <w:p w14:paraId="0208803E" w14:textId="49CBBDC6" w:rsidR="003317EA" w:rsidRPr="003D7A6F" w:rsidRDefault="003D7A6F" w:rsidP="003D7A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7EA" w:rsidRPr="003D7A6F">
        <w:rPr>
          <w:rFonts w:ascii="Times New Roman" w:hAnsi="Times New Roman" w:cs="Times New Roman"/>
          <w:sz w:val="24"/>
          <w:szCs w:val="24"/>
        </w:rPr>
        <w:t xml:space="preserve">The Court of Appeals has not decided whether intoxication may negate the element of “depraved indifference to human life,” declared a culpable mental state by </w:t>
      </w:r>
      <w:r w:rsidR="003317EA" w:rsidRPr="003D7A6F">
        <w:rPr>
          <w:rFonts w:ascii="Times New Roman" w:hAnsi="Times New Roman" w:cs="Times New Roman"/>
          <w:i/>
          <w:iCs/>
          <w:sz w:val="24"/>
          <w:szCs w:val="24"/>
        </w:rPr>
        <w:t>Feingold</w:t>
      </w:r>
      <w:r w:rsidR="003317EA" w:rsidRPr="003D7A6F">
        <w:rPr>
          <w:rFonts w:ascii="Times New Roman" w:hAnsi="Times New Roman" w:cs="Times New Roman"/>
          <w:sz w:val="24"/>
          <w:szCs w:val="24"/>
        </w:rPr>
        <w:t xml:space="preserve"> and included in the definition of crimes that also require a defendant to act recklessly (</w:t>
      </w:r>
      <w:r w:rsidR="00F93A91" w:rsidRPr="003D7A6F">
        <w:rPr>
          <w:rFonts w:ascii="Times New Roman" w:hAnsi="Times New Roman" w:cs="Times New Roman"/>
          <w:i/>
          <w:iCs/>
          <w:sz w:val="24"/>
          <w:szCs w:val="24"/>
        </w:rPr>
        <w:t>c</w:t>
      </w:r>
      <w:r w:rsidR="003317EA" w:rsidRPr="003D7A6F">
        <w:rPr>
          <w:rFonts w:ascii="Times New Roman" w:hAnsi="Times New Roman" w:cs="Times New Roman"/>
          <w:i/>
          <w:iCs/>
          <w:sz w:val="24"/>
          <w:szCs w:val="24"/>
        </w:rPr>
        <w:t>ompare</w:t>
      </w:r>
      <w:r w:rsidR="003317EA" w:rsidRPr="003D7A6F">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People v Wimes</w:t>
      </w:r>
      <w:r w:rsidR="003317EA" w:rsidRPr="003D7A6F">
        <w:rPr>
          <w:rFonts w:ascii="Times New Roman" w:hAnsi="Times New Roman" w:cs="Times New Roman"/>
          <w:sz w:val="24"/>
          <w:szCs w:val="24"/>
        </w:rPr>
        <w:t>, 49 AD3d 1286, 1287 [4th Dept 2008] [finding that intoxication could have negated the element of “depraved indifference</w:t>
      </w:r>
      <w:r w:rsidR="00F93A91" w:rsidRPr="003D7A6F">
        <w:rPr>
          <w:rFonts w:ascii="Times New Roman" w:hAnsi="Times New Roman" w:cs="Times New Roman"/>
          <w:sz w:val="24"/>
          <w:szCs w:val="24"/>
        </w:rPr>
        <w:t>”</w:t>
      </w:r>
      <w:r w:rsidR="003317EA" w:rsidRPr="003D7A6F">
        <w:rPr>
          <w:rFonts w:ascii="Times New Roman" w:hAnsi="Times New Roman" w:cs="Times New Roman"/>
          <w:sz w:val="24"/>
          <w:szCs w:val="24"/>
        </w:rPr>
        <w:t xml:space="preserve"> to human life], </w:t>
      </w:r>
      <w:r w:rsidR="003317EA" w:rsidRPr="003D7A6F">
        <w:rPr>
          <w:rFonts w:ascii="Times New Roman" w:hAnsi="Times New Roman" w:cs="Times New Roman"/>
          <w:i/>
          <w:iCs/>
          <w:sz w:val="24"/>
          <w:szCs w:val="24"/>
        </w:rPr>
        <w:t>and</w:t>
      </w:r>
      <w:r w:rsidR="003317EA" w:rsidRPr="003D7A6F">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People v Coon</w:t>
      </w:r>
      <w:r w:rsidR="003317EA" w:rsidRPr="003D7A6F">
        <w:rPr>
          <w:rFonts w:ascii="Times New Roman" w:hAnsi="Times New Roman" w:cs="Times New Roman"/>
          <w:sz w:val="24"/>
          <w:szCs w:val="24"/>
        </w:rPr>
        <w:t>, 34 AD3d 869, 870 [3d Dept 2006] [finding that intoxication by crack cocaine negated “depraved indifference</w:t>
      </w:r>
      <w:r w:rsidR="00F93A91" w:rsidRPr="003D7A6F">
        <w:rPr>
          <w:rFonts w:ascii="Times New Roman" w:hAnsi="Times New Roman" w:cs="Times New Roman"/>
          <w:sz w:val="24"/>
          <w:szCs w:val="24"/>
        </w:rPr>
        <w:t>”</w:t>
      </w:r>
      <w:r w:rsidR="003317EA" w:rsidRPr="003D7A6F">
        <w:rPr>
          <w:rFonts w:ascii="Times New Roman" w:hAnsi="Times New Roman" w:cs="Times New Roman"/>
          <w:sz w:val="24"/>
          <w:szCs w:val="24"/>
        </w:rPr>
        <w:t xml:space="preserve"> to human life]</w:t>
      </w:r>
      <w:r w:rsidR="00F93A91" w:rsidRPr="003D7A6F">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with People v Wells</w:t>
      </w:r>
      <w:r w:rsidR="003317EA" w:rsidRPr="003D7A6F">
        <w:rPr>
          <w:rFonts w:ascii="Times New Roman" w:hAnsi="Times New Roman" w:cs="Times New Roman"/>
          <w:sz w:val="24"/>
          <w:szCs w:val="24"/>
        </w:rPr>
        <w:t>, 53 AD3d 181, 193 [1st  Dept 2008] [in dicta, the Court opined that intoxication was not a defense because in its view “culpability (for depraved indifference murder) is appropriately assessed at the time defendant made the conscious decision to embark on a course of conduct that inevitably resulted in his operation of a motor vehicle while in a state of extreme intoxication”]</w:t>
      </w:r>
      <w:r w:rsidR="00F93A91" w:rsidRPr="003D7A6F">
        <w:rPr>
          <w:rFonts w:ascii="Times New Roman" w:hAnsi="Times New Roman" w:cs="Times New Roman"/>
          <w:sz w:val="24"/>
          <w:szCs w:val="24"/>
        </w:rPr>
        <w:t xml:space="preserve">; </w:t>
      </w:r>
      <w:r w:rsidR="00F93A91" w:rsidRPr="003D7A6F">
        <w:rPr>
          <w:rFonts w:ascii="Times New Roman" w:hAnsi="Times New Roman" w:cs="Times New Roman"/>
          <w:i/>
          <w:iCs/>
          <w:sz w:val="24"/>
          <w:szCs w:val="24"/>
        </w:rPr>
        <w:t>s</w:t>
      </w:r>
      <w:r w:rsidR="003317EA" w:rsidRPr="003D7A6F">
        <w:rPr>
          <w:rFonts w:ascii="Times New Roman" w:hAnsi="Times New Roman" w:cs="Times New Roman"/>
          <w:i/>
          <w:iCs/>
          <w:sz w:val="24"/>
          <w:szCs w:val="24"/>
        </w:rPr>
        <w:t>ee also</w:t>
      </w:r>
      <w:r w:rsidR="003317EA" w:rsidRPr="003D7A6F">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People v Lessey</w:t>
      </w:r>
      <w:r w:rsidR="003317EA" w:rsidRPr="003D7A6F">
        <w:rPr>
          <w:rFonts w:ascii="Times New Roman" w:hAnsi="Times New Roman" w:cs="Times New Roman"/>
          <w:sz w:val="24"/>
          <w:szCs w:val="24"/>
        </w:rPr>
        <w:t>,</w:t>
      </w:r>
      <w:r w:rsidR="003317EA" w:rsidRPr="003D7A6F">
        <w:rPr>
          <w:rFonts w:ascii="Times New Roman" w:hAnsi="Times New Roman" w:cs="Times New Roman"/>
          <w:i/>
          <w:iCs/>
          <w:sz w:val="24"/>
          <w:szCs w:val="24"/>
        </w:rPr>
        <w:t xml:space="preserve"> </w:t>
      </w:r>
      <w:r w:rsidR="003317EA" w:rsidRPr="003D7A6F">
        <w:rPr>
          <w:rFonts w:ascii="Times New Roman" w:hAnsi="Times New Roman" w:cs="Times New Roman"/>
          <w:sz w:val="24"/>
          <w:szCs w:val="24"/>
        </w:rPr>
        <w:t>40 Misc 3d 530 [</w:t>
      </w:r>
      <w:r w:rsidR="00F93A91" w:rsidRPr="003D7A6F">
        <w:rPr>
          <w:rFonts w:ascii="Times New Roman" w:hAnsi="Times New Roman" w:cs="Times New Roman"/>
          <w:sz w:val="24"/>
          <w:szCs w:val="24"/>
        </w:rPr>
        <w:t xml:space="preserve">Sup Ct, NY County </w:t>
      </w:r>
      <w:r w:rsidR="003317EA" w:rsidRPr="003D7A6F">
        <w:rPr>
          <w:rFonts w:ascii="Times New Roman" w:hAnsi="Times New Roman" w:cs="Times New Roman"/>
          <w:sz w:val="24"/>
          <w:szCs w:val="24"/>
        </w:rPr>
        <w:t>2013]</w:t>
      </w:r>
      <w:r w:rsidR="00F93A91" w:rsidRPr="003D7A6F">
        <w:rPr>
          <w:rFonts w:ascii="Times New Roman" w:hAnsi="Times New Roman" w:cs="Times New Roman"/>
          <w:sz w:val="24"/>
          <w:szCs w:val="24"/>
        </w:rPr>
        <w:t>)</w:t>
      </w:r>
      <w:r w:rsidR="003317EA" w:rsidRPr="003D7A6F">
        <w:rPr>
          <w:rFonts w:ascii="Times New Roman" w:hAnsi="Times New Roman" w:cs="Times New Roman"/>
          <w:sz w:val="24"/>
          <w:szCs w:val="24"/>
        </w:rPr>
        <w:t>.</w:t>
      </w:r>
    </w:p>
    <w:p w14:paraId="1B2C71CA" w14:textId="77777777" w:rsidR="003317EA" w:rsidRPr="003D7A6F" w:rsidRDefault="003317EA" w:rsidP="003D7A6F">
      <w:pPr>
        <w:spacing w:after="0" w:line="240" w:lineRule="auto"/>
        <w:jc w:val="both"/>
        <w:rPr>
          <w:rFonts w:ascii="Times New Roman" w:hAnsi="Times New Roman" w:cs="Times New Roman"/>
          <w:sz w:val="24"/>
          <w:szCs w:val="24"/>
        </w:rPr>
      </w:pPr>
    </w:p>
    <w:p w14:paraId="13160CC2" w14:textId="775DDB34" w:rsidR="003317EA" w:rsidRPr="003D7A6F" w:rsidRDefault="003D7A6F" w:rsidP="003D7A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7EA" w:rsidRPr="003D7A6F">
        <w:rPr>
          <w:rFonts w:ascii="Times New Roman" w:hAnsi="Times New Roman" w:cs="Times New Roman"/>
          <w:sz w:val="24"/>
          <w:szCs w:val="24"/>
        </w:rPr>
        <w:t xml:space="preserve">Whether the evidence is sufficient to warrant an instruction to the finder of fact to consider the effect of intoxication on a defendant’s mental state depends on </w:t>
      </w:r>
      <w:r w:rsidR="003317EA" w:rsidRPr="003D7A6F">
        <w:rPr>
          <w:rFonts w:ascii="Times New Roman" w:hAnsi="Times New Roman" w:cs="Times New Roman"/>
          <w:sz w:val="24"/>
          <w:szCs w:val="24"/>
        </w:rPr>
        <w:lastRenderedPageBreak/>
        <w:t>such factors as: “the number of drinks, the period of time during which they were consumed, the lapse of time between consumption and the event at issue, whether the defendant consumed them on an empty stomach, whether the drinks were high in alcoholic content, and the specific impact of the alcohol upon the defendant</w:t>
      </w:r>
      <w:r w:rsidR="00184636">
        <w:rPr>
          <w:rFonts w:ascii="Times New Roman" w:hAnsi="Times New Roman" w:cs="Times New Roman"/>
          <w:sz w:val="24"/>
          <w:szCs w:val="24"/>
        </w:rPr>
        <w:t>’</w:t>
      </w:r>
      <w:r w:rsidR="003317EA" w:rsidRPr="003D7A6F">
        <w:rPr>
          <w:rFonts w:ascii="Times New Roman" w:hAnsi="Times New Roman" w:cs="Times New Roman"/>
          <w:sz w:val="24"/>
          <w:szCs w:val="24"/>
        </w:rPr>
        <w:t xml:space="preserve">s behavior or mental state. </w:t>
      </w:r>
      <w:r w:rsidR="003317EA" w:rsidRPr="003D7A6F">
        <w:rPr>
          <w:rFonts w:ascii="Times New Roman" w:hAnsi="Times New Roman" w:cs="Times New Roman"/>
          <w:i/>
          <w:iCs/>
          <w:sz w:val="24"/>
          <w:szCs w:val="24"/>
        </w:rPr>
        <w:t>People v. Gaines</w:t>
      </w:r>
      <w:r w:rsidR="003317EA" w:rsidRPr="003D7A6F">
        <w:rPr>
          <w:rFonts w:ascii="Times New Roman" w:hAnsi="Times New Roman" w:cs="Times New Roman"/>
          <w:sz w:val="24"/>
          <w:szCs w:val="24"/>
        </w:rPr>
        <w:t>, 83 N.Y.2d 925</w:t>
      </w:r>
      <w:r w:rsidR="00717C8F" w:rsidRPr="003D7A6F">
        <w:rPr>
          <w:rFonts w:ascii="Times New Roman" w:hAnsi="Times New Roman" w:cs="Times New Roman"/>
          <w:sz w:val="24"/>
          <w:szCs w:val="24"/>
        </w:rPr>
        <w:t xml:space="preserve">, 615 N.Y.S.2d 309, 638 N.E.2d 954 </w:t>
      </w:r>
      <w:r w:rsidR="003317EA" w:rsidRPr="003D7A6F">
        <w:rPr>
          <w:rFonts w:ascii="Times New Roman" w:hAnsi="Times New Roman" w:cs="Times New Roman"/>
          <w:sz w:val="24"/>
          <w:szCs w:val="24"/>
        </w:rPr>
        <w:t>(1994) (the defendant</w:t>
      </w:r>
      <w:r w:rsidR="00184636">
        <w:rPr>
          <w:rFonts w:ascii="Times New Roman" w:hAnsi="Times New Roman" w:cs="Times New Roman"/>
          <w:sz w:val="24"/>
          <w:szCs w:val="24"/>
        </w:rPr>
        <w:t>’</w:t>
      </w:r>
      <w:r w:rsidR="003317EA" w:rsidRPr="003D7A6F">
        <w:rPr>
          <w:rFonts w:ascii="Times New Roman" w:hAnsi="Times New Roman" w:cs="Times New Roman"/>
          <w:sz w:val="24"/>
          <w:szCs w:val="24"/>
        </w:rPr>
        <w:t>s testimony that he had a couple of drinks and may have lost control, and the testimony of witnesses that the defendant was ‘high’ and had glassy eyes and alcohol on his breath was insufficient to warrant a charge on intoxication);</w:t>
      </w:r>
      <w:r w:rsidR="00CD6661">
        <w:rPr>
          <w:rFonts w:ascii="Times New Roman" w:hAnsi="Times New Roman" w:cs="Times New Roman"/>
          <w:sz w:val="24"/>
          <w:szCs w:val="24"/>
        </w:rPr>
        <w:t xml:space="preserve"> </w:t>
      </w:r>
      <w:r w:rsidR="003317EA" w:rsidRPr="003D7A6F">
        <w:rPr>
          <w:rFonts w:ascii="Times New Roman" w:hAnsi="Times New Roman" w:cs="Times New Roman"/>
          <w:i/>
          <w:iCs/>
          <w:sz w:val="24"/>
          <w:szCs w:val="24"/>
        </w:rPr>
        <w:t>People v. Rodriguez</w:t>
      </w:r>
      <w:r w:rsidR="003317EA" w:rsidRPr="003D7A6F">
        <w:rPr>
          <w:rFonts w:ascii="Times New Roman" w:hAnsi="Times New Roman" w:cs="Times New Roman"/>
          <w:sz w:val="24"/>
          <w:szCs w:val="24"/>
        </w:rPr>
        <w:t>, 76 N.Y.2d 918</w:t>
      </w:r>
      <w:r w:rsidR="00717C8F" w:rsidRPr="003D7A6F">
        <w:rPr>
          <w:rFonts w:ascii="Times New Roman" w:hAnsi="Times New Roman" w:cs="Times New Roman"/>
          <w:sz w:val="24"/>
          <w:szCs w:val="24"/>
        </w:rPr>
        <w:t xml:space="preserve">, 563 N.Y.S.2d 48, 564 N.E.2d 658 </w:t>
      </w:r>
      <w:r w:rsidR="003317EA" w:rsidRPr="003D7A6F">
        <w:rPr>
          <w:rFonts w:ascii="Times New Roman" w:hAnsi="Times New Roman" w:cs="Times New Roman"/>
          <w:sz w:val="24"/>
          <w:szCs w:val="24"/>
        </w:rPr>
        <w:t>(1990) (since there was no evidence as to when the defendant ingested the narcotics, the quantity ingested or the effect they had on him, a charge on intoxication was not warranted)”</w:t>
      </w:r>
      <w:r w:rsidR="00717C8F"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William C. Donnino, Practice Commentary, McKinney’s Cons Laws of NY, Penal Law § 15.25</w:t>
      </w:r>
      <w:r w:rsidR="00717C8F" w:rsidRPr="003D7A6F">
        <w:rPr>
          <w:rFonts w:ascii="Times New Roman" w:hAnsi="Times New Roman" w:cs="Times New Roman"/>
          <w:sz w:val="24"/>
          <w:szCs w:val="24"/>
        </w:rPr>
        <w:t>)</w:t>
      </w:r>
      <w:r w:rsidR="003317EA" w:rsidRPr="003D7A6F">
        <w:rPr>
          <w:rFonts w:ascii="Times New Roman" w:hAnsi="Times New Roman" w:cs="Times New Roman"/>
          <w:sz w:val="24"/>
          <w:szCs w:val="24"/>
        </w:rPr>
        <w:t>.</w:t>
      </w:r>
    </w:p>
    <w:p w14:paraId="4FF425B3" w14:textId="77777777" w:rsidR="003317EA" w:rsidRPr="003D7A6F" w:rsidRDefault="003317EA" w:rsidP="003D7A6F">
      <w:pPr>
        <w:spacing w:after="0" w:line="240" w:lineRule="auto"/>
        <w:jc w:val="both"/>
        <w:rPr>
          <w:rFonts w:ascii="Times New Roman" w:hAnsi="Times New Roman" w:cs="Times New Roman"/>
          <w:sz w:val="24"/>
          <w:szCs w:val="24"/>
        </w:rPr>
      </w:pPr>
    </w:p>
    <w:p w14:paraId="645718D8" w14:textId="6289A2A7" w:rsidR="003317EA" w:rsidRPr="003D7A6F" w:rsidRDefault="003D7A6F" w:rsidP="003D7A6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7EA" w:rsidRPr="003D7A6F">
        <w:rPr>
          <w:rFonts w:ascii="Times New Roman" w:hAnsi="Times New Roman" w:cs="Times New Roman"/>
          <w:sz w:val="24"/>
          <w:szCs w:val="24"/>
        </w:rPr>
        <w:t>Given the requisite showing, a defendant is entitled to the jury instruction: “[I]n determining whether the defendant had the (</w:t>
      </w:r>
      <w:r w:rsidR="003317EA" w:rsidRPr="003D7A6F">
        <w:rPr>
          <w:rFonts w:ascii="Times New Roman" w:hAnsi="Times New Roman" w:cs="Times New Roman"/>
          <w:i/>
          <w:sz w:val="24"/>
          <w:szCs w:val="24"/>
          <w:u w:val="single"/>
        </w:rPr>
        <w:t>specify, e.g. intent and/or knowledge</w:t>
      </w:r>
      <w:r w:rsidR="003317EA" w:rsidRPr="003D7A6F">
        <w:rPr>
          <w:rFonts w:ascii="Times New Roman" w:hAnsi="Times New Roman" w:cs="Times New Roman"/>
          <w:sz w:val="24"/>
          <w:szCs w:val="24"/>
        </w:rPr>
        <w:t>), necessary to commit a crime you may consider whether the defendant’s mind was affected by intoxicants to such a degree that he/she was incapable of forming the (</w:t>
      </w:r>
      <w:r w:rsidR="003317EA" w:rsidRPr="003D7A6F">
        <w:rPr>
          <w:rFonts w:ascii="Times New Roman" w:hAnsi="Times New Roman" w:cs="Times New Roman"/>
          <w:i/>
          <w:sz w:val="24"/>
          <w:szCs w:val="24"/>
          <w:u w:val="single"/>
        </w:rPr>
        <w:t>specify, e.g. intent and/or knowledge</w:t>
      </w:r>
      <w:r w:rsidR="003317EA" w:rsidRPr="003D7A6F">
        <w:rPr>
          <w:rFonts w:ascii="Times New Roman" w:hAnsi="Times New Roman" w:cs="Times New Roman"/>
          <w:sz w:val="24"/>
          <w:szCs w:val="24"/>
        </w:rPr>
        <w:t>) necessary for the commission of that crime”</w:t>
      </w:r>
      <w:r w:rsidR="00717C8F" w:rsidRPr="003D7A6F">
        <w:rPr>
          <w:rFonts w:ascii="Times New Roman" w:hAnsi="Times New Roman" w:cs="Times New Roman"/>
          <w:sz w:val="24"/>
          <w:szCs w:val="24"/>
        </w:rPr>
        <w:t xml:space="preserve"> (</w:t>
      </w:r>
      <w:r w:rsidR="003317EA" w:rsidRPr="003D7A6F">
        <w:rPr>
          <w:rFonts w:ascii="Times New Roman" w:hAnsi="Times New Roman" w:cs="Times New Roman"/>
          <w:sz w:val="24"/>
          <w:szCs w:val="24"/>
        </w:rPr>
        <w:t>CJI2d[NY]</w:t>
      </w:r>
      <w:r w:rsidR="00CF457A">
        <w:rPr>
          <w:rFonts w:ascii="Times New Roman" w:hAnsi="Times New Roman" w:cs="Times New Roman"/>
          <w:sz w:val="24"/>
          <w:szCs w:val="24"/>
        </w:rPr>
        <w:t xml:space="preserve"> </w:t>
      </w:r>
      <w:r w:rsidR="003317EA" w:rsidRPr="003D7A6F">
        <w:rPr>
          <w:rFonts w:ascii="Times New Roman" w:hAnsi="Times New Roman" w:cs="Times New Roman"/>
          <w:sz w:val="24"/>
          <w:szCs w:val="24"/>
        </w:rPr>
        <w:t>General Applicability, Defenses, Intoxication</w:t>
      </w:r>
      <w:r w:rsidR="00717C8F" w:rsidRPr="003D7A6F">
        <w:rPr>
          <w:rFonts w:ascii="Times New Roman" w:hAnsi="Times New Roman" w:cs="Times New Roman"/>
          <w:sz w:val="24"/>
          <w:szCs w:val="24"/>
        </w:rPr>
        <w:t>)</w:t>
      </w:r>
      <w:r w:rsidR="003317EA" w:rsidRPr="003D7A6F">
        <w:rPr>
          <w:rFonts w:ascii="Times New Roman" w:hAnsi="Times New Roman" w:cs="Times New Roman"/>
          <w:sz w:val="24"/>
          <w:szCs w:val="24"/>
        </w:rPr>
        <w:t>.</w:t>
      </w:r>
    </w:p>
    <w:p w14:paraId="51B173AE" w14:textId="77777777" w:rsidR="003B7853" w:rsidRPr="003D7A6F" w:rsidRDefault="003B7853" w:rsidP="003D7A6F">
      <w:pPr>
        <w:spacing w:after="0" w:line="240" w:lineRule="auto"/>
        <w:rPr>
          <w:rFonts w:ascii="Times New Roman" w:hAnsi="Times New Roman" w:cs="Times New Roman"/>
          <w:sz w:val="24"/>
          <w:szCs w:val="24"/>
        </w:rPr>
      </w:pPr>
    </w:p>
    <w:sectPr w:rsidR="003B7853" w:rsidRPr="003D7A6F" w:rsidSect="00726FB2">
      <w:footerReference w:type="default" r:id="rId6"/>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967D" w14:textId="77777777" w:rsidR="003D7A6F" w:rsidRDefault="003D7A6F" w:rsidP="003D7A6F">
      <w:pPr>
        <w:spacing w:after="0" w:line="240" w:lineRule="auto"/>
      </w:pPr>
      <w:r>
        <w:separator/>
      </w:r>
    </w:p>
  </w:endnote>
  <w:endnote w:type="continuationSeparator" w:id="0">
    <w:p w14:paraId="0C60992B" w14:textId="77777777" w:rsidR="003D7A6F" w:rsidRDefault="003D7A6F" w:rsidP="003D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87346"/>
      <w:docPartObj>
        <w:docPartGallery w:val="Page Numbers (Bottom of Page)"/>
        <w:docPartUnique/>
      </w:docPartObj>
    </w:sdtPr>
    <w:sdtEndPr>
      <w:rPr>
        <w:noProof/>
      </w:rPr>
    </w:sdtEndPr>
    <w:sdtContent>
      <w:p w14:paraId="0A6F96DE" w14:textId="4A993F2D" w:rsidR="003D7A6F" w:rsidRDefault="003D7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D1D7" w14:textId="77777777" w:rsidR="003D7A6F" w:rsidRDefault="003D7A6F" w:rsidP="003D7A6F">
      <w:pPr>
        <w:spacing w:after="0" w:line="240" w:lineRule="auto"/>
      </w:pPr>
      <w:r>
        <w:separator/>
      </w:r>
    </w:p>
  </w:footnote>
  <w:footnote w:type="continuationSeparator" w:id="0">
    <w:p w14:paraId="30016374" w14:textId="77777777" w:rsidR="003D7A6F" w:rsidRDefault="003D7A6F" w:rsidP="003D7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40"/>
    <w:rsid w:val="000C5E9C"/>
    <w:rsid w:val="00140128"/>
    <w:rsid w:val="00184636"/>
    <w:rsid w:val="0022320B"/>
    <w:rsid w:val="00286673"/>
    <w:rsid w:val="002D4228"/>
    <w:rsid w:val="00330C66"/>
    <w:rsid w:val="003317EA"/>
    <w:rsid w:val="003570B9"/>
    <w:rsid w:val="00375724"/>
    <w:rsid w:val="003A2D66"/>
    <w:rsid w:val="003B7853"/>
    <w:rsid w:val="003C1B6A"/>
    <w:rsid w:val="003D7A6F"/>
    <w:rsid w:val="004013B0"/>
    <w:rsid w:val="004102B4"/>
    <w:rsid w:val="004473B0"/>
    <w:rsid w:val="00447C06"/>
    <w:rsid w:val="004C295F"/>
    <w:rsid w:val="005014F6"/>
    <w:rsid w:val="005553E0"/>
    <w:rsid w:val="005776D5"/>
    <w:rsid w:val="0059657F"/>
    <w:rsid w:val="005B5D00"/>
    <w:rsid w:val="00621C6E"/>
    <w:rsid w:val="00681600"/>
    <w:rsid w:val="00717C8F"/>
    <w:rsid w:val="00726FB2"/>
    <w:rsid w:val="00742057"/>
    <w:rsid w:val="007D4B19"/>
    <w:rsid w:val="00836070"/>
    <w:rsid w:val="00854A19"/>
    <w:rsid w:val="0089621F"/>
    <w:rsid w:val="009040F1"/>
    <w:rsid w:val="00933FFC"/>
    <w:rsid w:val="009B72A6"/>
    <w:rsid w:val="009D3D8C"/>
    <w:rsid w:val="00A17D09"/>
    <w:rsid w:val="00A64E0E"/>
    <w:rsid w:val="00AA774A"/>
    <w:rsid w:val="00AD16C5"/>
    <w:rsid w:val="00B4161C"/>
    <w:rsid w:val="00B71D13"/>
    <w:rsid w:val="00BD77D0"/>
    <w:rsid w:val="00C25890"/>
    <w:rsid w:val="00C379AC"/>
    <w:rsid w:val="00C51B1B"/>
    <w:rsid w:val="00CD110D"/>
    <w:rsid w:val="00CD6661"/>
    <w:rsid w:val="00CF2C1D"/>
    <w:rsid w:val="00CF2F0D"/>
    <w:rsid w:val="00CF457A"/>
    <w:rsid w:val="00D35B40"/>
    <w:rsid w:val="00D52C05"/>
    <w:rsid w:val="00D7234C"/>
    <w:rsid w:val="00E80787"/>
    <w:rsid w:val="00F31AC6"/>
    <w:rsid w:val="00F518C5"/>
    <w:rsid w:val="00F9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2263"/>
  <w15:chartTrackingRefBased/>
  <w15:docId w15:val="{D5264E87-2B52-4536-A289-E0AD8376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40"/>
    <w:pPr>
      <w:spacing w:after="16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6F"/>
  </w:style>
  <w:style w:type="paragraph" w:styleId="Footer">
    <w:name w:val="footer"/>
    <w:basedOn w:val="Normal"/>
    <w:link w:val="FooterChar"/>
    <w:uiPriority w:val="99"/>
    <w:unhideWhenUsed/>
    <w:rsid w:val="003D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6F"/>
  </w:style>
  <w:style w:type="character" w:styleId="CommentReference">
    <w:name w:val="annotation reference"/>
    <w:basedOn w:val="DefaultParagraphFont"/>
    <w:uiPriority w:val="99"/>
    <w:semiHidden/>
    <w:unhideWhenUsed/>
    <w:rsid w:val="005B5D00"/>
    <w:rPr>
      <w:sz w:val="16"/>
      <w:szCs w:val="16"/>
    </w:rPr>
  </w:style>
  <w:style w:type="paragraph" w:styleId="CommentText">
    <w:name w:val="annotation text"/>
    <w:basedOn w:val="Normal"/>
    <w:link w:val="CommentTextChar"/>
    <w:uiPriority w:val="99"/>
    <w:semiHidden/>
    <w:unhideWhenUsed/>
    <w:rsid w:val="005B5D00"/>
    <w:pPr>
      <w:spacing w:line="240" w:lineRule="auto"/>
    </w:pPr>
    <w:rPr>
      <w:sz w:val="20"/>
      <w:szCs w:val="20"/>
    </w:rPr>
  </w:style>
  <w:style w:type="character" w:customStyle="1" w:styleId="CommentTextChar">
    <w:name w:val="Comment Text Char"/>
    <w:basedOn w:val="DefaultParagraphFont"/>
    <w:link w:val="CommentText"/>
    <w:uiPriority w:val="99"/>
    <w:semiHidden/>
    <w:rsid w:val="005B5D00"/>
    <w:rPr>
      <w:sz w:val="20"/>
      <w:szCs w:val="20"/>
    </w:rPr>
  </w:style>
  <w:style w:type="paragraph" w:styleId="CommentSubject">
    <w:name w:val="annotation subject"/>
    <w:basedOn w:val="CommentText"/>
    <w:next w:val="CommentText"/>
    <w:link w:val="CommentSubjectChar"/>
    <w:uiPriority w:val="99"/>
    <w:semiHidden/>
    <w:unhideWhenUsed/>
    <w:rsid w:val="005B5D00"/>
    <w:rPr>
      <w:b/>
      <w:bCs/>
    </w:rPr>
  </w:style>
  <w:style w:type="character" w:customStyle="1" w:styleId="CommentSubjectChar">
    <w:name w:val="Comment Subject Char"/>
    <w:basedOn w:val="CommentTextChar"/>
    <w:link w:val="CommentSubject"/>
    <w:uiPriority w:val="99"/>
    <w:semiHidden/>
    <w:rsid w:val="005B5D00"/>
    <w:rPr>
      <w:b/>
      <w:bCs/>
      <w:sz w:val="20"/>
      <w:szCs w:val="20"/>
    </w:rPr>
  </w:style>
  <w:style w:type="paragraph" w:styleId="BalloonText">
    <w:name w:val="Balloon Text"/>
    <w:basedOn w:val="Normal"/>
    <w:link w:val="BalloonTextChar"/>
    <w:uiPriority w:val="99"/>
    <w:semiHidden/>
    <w:unhideWhenUsed/>
    <w:rsid w:val="005B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651</Words>
  <Characters>3375</Characters>
  <Application>Microsoft Office Word</Application>
  <DocSecurity>0</DocSecurity>
  <Lines>99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28</cp:revision>
  <cp:lastPrinted>2021-05-18T13:32:00Z</cp:lastPrinted>
  <dcterms:created xsi:type="dcterms:W3CDTF">2021-02-18T18:13:00Z</dcterms:created>
  <dcterms:modified xsi:type="dcterms:W3CDTF">2022-05-07T02:08:00Z</dcterms:modified>
</cp:coreProperties>
</file>