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054DB0" w14:textId="7BDB9E7D" w:rsidR="00FD6194" w:rsidRPr="00471D54" w:rsidRDefault="00B12FD9" w:rsidP="003F0F00">
      <w:pPr>
        <w:pStyle w:val="NoSpacing"/>
        <w:rPr>
          <w:b/>
        </w:rPr>
      </w:pPr>
      <w:r w:rsidRPr="00471D54">
        <w:rPr>
          <w:b/>
        </w:rPr>
        <w:t>4.</w:t>
      </w:r>
      <w:r w:rsidR="00536A1C" w:rsidRPr="00471D54">
        <w:rPr>
          <w:b/>
        </w:rPr>
        <w:t>0</w:t>
      </w:r>
      <w:r w:rsidR="00383B16" w:rsidRPr="00471D54">
        <w:rPr>
          <w:b/>
        </w:rPr>
        <w:t>3</w:t>
      </w:r>
      <w:r w:rsidRPr="00471D54">
        <w:rPr>
          <w:b/>
        </w:rPr>
        <w:t xml:space="preserve"> Collateral Estoppel</w:t>
      </w:r>
    </w:p>
    <w:p w14:paraId="7CA51734" w14:textId="77777777" w:rsidR="00B12FD9" w:rsidRPr="00471D54" w:rsidRDefault="00B12FD9" w:rsidP="003F0F00">
      <w:pPr>
        <w:pStyle w:val="NoSpacing"/>
        <w:rPr>
          <w14:ligatures w14:val="none"/>
        </w:rPr>
      </w:pPr>
    </w:p>
    <w:p w14:paraId="11196E01" w14:textId="49ADCB29" w:rsidR="00E8792C" w:rsidRPr="00471D54" w:rsidRDefault="00E4793A" w:rsidP="003F0F00">
      <w:pPr>
        <w:pStyle w:val="NoSpacing"/>
        <w:numPr>
          <w:ilvl w:val="0"/>
          <w:numId w:val="7"/>
        </w:numPr>
        <w:spacing w:line="240" w:lineRule="auto"/>
        <w:ind w:right="720"/>
        <w:rPr>
          <w:b/>
          <w:sz w:val="28"/>
          <w:szCs w:val="28"/>
          <w14:ligatures w14:val="none"/>
        </w:rPr>
      </w:pPr>
      <w:r w:rsidRPr="00471D54">
        <w:rPr>
          <w:b/>
          <w:sz w:val="28"/>
          <w:szCs w:val="28"/>
          <w14:ligatures w14:val="none"/>
        </w:rPr>
        <w:t>In</w:t>
      </w:r>
      <w:r w:rsidR="00454A9E" w:rsidRPr="00471D54">
        <w:rPr>
          <w:b/>
          <w:sz w:val="28"/>
          <w:szCs w:val="28"/>
          <w14:ligatures w14:val="none"/>
        </w:rPr>
        <w:t xml:space="preserve"> general, the</w:t>
      </w:r>
      <w:r w:rsidR="008B4836" w:rsidRPr="00471D54">
        <w:rPr>
          <w:b/>
          <w:sz w:val="28"/>
          <w:szCs w:val="28"/>
          <w14:ligatures w14:val="none"/>
        </w:rPr>
        <w:t xml:space="preserve"> doctrine of c</w:t>
      </w:r>
      <w:r w:rsidR="00B12FD9" w:rsidRPr="00471D54">
        <w:rPr>
          <w:b/>
          <w:sz w:val="28"/>
          <w:szCs w:val="28"/>
          <w14:ligatures w14:val="none"/>
        </w:rPr>
        <w:t>ollateral estoppel</w:t>
      </w:r>
      <w:r w:rsidR="00E74E80" w:rsidRPr="00471D54">
        <w:rPr>
          <w:b/>
          <w:sz w:val="28"/>
          <w:szCs w:val="28"/>
          <w14:ligatures w14:val="none"/>
        </w:rPr>
        <w:t xml:space="preserve"> </w:t>
      </w:r>
      <w:r w:rsidR="008B4836" w:rsidRPr="00471D54">
        <w:rPr>
          <w:b/>
          <w:sz w:val="28"/>
          <w:szCs w:val="28"/>
          <w14:ligatures w14:val="none"/>
        </w:rPr>
        <w:t>bar</w:t>
      </w:r>
      <w:r w:rsidR="003E4C63" w:rsidRPr="00471D54">
        <w:rPr>
          <w:b/>
          <w:sz w:val="28"/>
          <w:szCs w:val="28"/>
          <w14:ligatures w14:val="none"/>
        </w:rPr>
        <w:t>s</w:t>
      </w:r>
      <w:r w:rsidR="008B4836" w:rsidRPr="00471D54">
        <w:rPr>
          <w:b/>
          <w:sz w:val="28"/>
          <w:szCs w:val="28"/>
          <w14:ligatures w14:val="none"/>
        </w:rPr>
        <w:t xml:space="preserve"> relitigation</w:t>
      </w:r>
      <w:r w:rsidR="00BD4520" w:rsidRPr="00471D54">
        <w:rPr>
          <w:b/>
          <w:sz w:val="28"/>
          <w:szCs w:val="28"/>
          <w14:ligatures w14:val="none"/>
        </w:rPr>
        <w:t xml:space="preserve"> </w:t>
      </w:r>
      <w:r w:rsidR="00D93EDD" w:rsidRPr="00471D54">
        <w:rPr>
          <w:b/>
          <w:sz w:val="28"/>
          <w:szCs w:val="28"/>
          <w14:ligatures w14:val="none"/>
        </w:rPr>
        <w:t xml:space="preserve">between </w:t>
      </w:r>
      <w:r w:rsidR="00394539" w:rsidRPr="00471D54">
        <w:rPr>
          <w:b/>
          <w:sz w:val="28"/>
          <w:szCs w:val="28"/>
          <w14:ligatures w14:val="none"/>
        </w:rPr>
        <w:t xml:space="preserve">the same parties (or </w:t>
      </w:r>
      <w:r w:rsidR="00874C0E" w:rsidRPr="00471D54">
        <w:rPr>
          <w:b/>
          <w:sz w:val="28"/>
          <w:szCs w:val="28"/>
          <w14:ligatures w14:val="none"/>
        </w:rPr>
        <w:t>parties</w:t>
      </w:r>
      <w:r w:rsidR="0055507C" w:rsidRPr="00471D54">
        <w:rPr>
          <w:b/>
          <w:sz w:val="28"/>
          <w:szCs w:val="28"/>
          <w14:ligatures w14:val="none"/>
        </w:rPr>
        <w:t xml:space="preserve"> </w:t>
      </w:r>
      <w:r w:rsidR="00360483" w:rsidRPr="00471D54">
        <w:rPr>
          <w:b/>
          <w:sz w:val="28"/>
          <w:szCs w:val="28"/>
          <w14:ligatures w14:val="none"/>
        </w:rPr>
        <w:t>the court deems</w:t>
      </w:r>
      <w:r w:rsidR="00D93EDD" w:rsidRPr="00471D54">
        <w:rPr>
          <w:b/>
          <w:sz w:val="28"/>
          <w:szCs w:val="28"/>
          <w14:ligatures w14:val="none"/>
        </w:rPr>
        <w:t xml:space="preserve"> </w:t>
      </w:r>
      <w:r w:rsidR="000E6511" w:rsidRPr="00471D54">
        <w:rPr>
          <w:b/>
          <w:sz w:val="28"/>
          <w:szCs w:val="28"/>
          <w14:ligatures w14:val="none"/>
        </w:rPr>
        <w:t xml:space="preserve">to be </w:t>
      </w:r>
      <w:r w:rsidR="00D93EDD" w:rsidRPr="00471D54">
        <w:rPr>
          <w:b/>
          <w:sz w:val="28"/>
          <w:szCs w:val="28"/>
          <w14:ligatures w14:val="none"/>
        </w:rPr>
        <w:t>the same</w:t>
      </w:r>
      <w:r w:rsidR="000E6511" w:rsidRPr="00471D54">
        <w:rPr>
          <w:b/>
          <w:sz w:val="28"/>
          <w:szCs w:val="28"/>
          <w14:ligatures w14:val="none"/>
        </w:rPr>
        <w:t>)</w:t>
      </w:r>
      <w:r w:rsidR="00D93EDD" w:rsidRPr="00471D54">
        <w:rPr>
          <w:b/>
          <w:sz w:val="28"/>
          <w:szCs w:val="28"/>
          <w14:ligatures w14:val="none"/>
        </w:rPr>
        <w:t xml:space="preserve"> </w:t>
      </w:r>
      <w:r w:rsidR="00F54815" w:rsidRPr="00471D54">
        <w:rPr>
          <w:b/>
          <w:sz w:val="28"/>
          <w:szCs w:val="28"/>
          <w14:ligatures w14:val="none"/>
        </w:rPr>
        <w:t>of an evidentiary</w:t>
      </w:r>
      <w:r w:rsidR="00351A9D" w:rsidRPr="00471D54">
        <w:rPr>
          <w:b/>
          <w:sz w:val="28"/>
          <w:szCs w:val="28"/>
          <w14:ligatures w14:val="none"/>
        </w:rPr>
        <w:t xml:space="preserve"> </w:t>
      </w:r>
      <w:r w:rsidR="00F54815" w:rsidRPr="00471D54">
        <w:rPr>
          <w:b/>
          <w:sz w:val="28"/>
          <w:szCs w:val="28"/>
          <w14:ligatures w14:val="none"/>
        </w:rPr>
        <w:t>or ultimate fact</w:t>
      </w:r>
      <w:r w:rsidR="00310417" w:rsidRPr="00471D54">
        <w:rPr>
          <w:b/>
          <w:sz w:val="28"/>
          <w:szCs w:val="28"/>
          <w14:ligatures w14:val="none"/>
        </w:rPr>
        <w:t xml:space="preserve"> </w:t>
      </w:r>
      <w:r w:rsidR="00BD4520" w:rsidRPr="00471D54">
        <w:rPr>
          <w:b/>
          <w:sz w:val="28"/>
          <w:szCs w:val="28"/>
          <w14:ligatures w14:val="none"/>
        </w:rPr>
        <w:t xml:space="preserve">necessarily resolved in a </w:t>
      </w:r>
      <w:r w:rsidR="00152CB5" w:rsidRPr="00471D54">
        <w:rPr>
          <w:b/>
          <w:sz w:val="28"/>
          <w:szCs w:val="28"/>
          <w14:ligatures w14:val="none"/>
        </w:rPr>
        <w:t>party’s</w:t>
      </w:r>
      <w:r w:rsidR="00BD4520" w:rsidRPr="00471D54">
        <w:rPr>
          <w:b/>
          <w:sz w:val="28"/>
          <w:szCs w:val="28"/>
          <w14:ligatures w14:val="none"/>
        </w:rPr>
        <w:t xml:space="preserve"> favor </w:t>
      </w:r>
      <w:r w:rsidR="00DA5361" w:rsidRPr="00471D54">
        <w:rPr>
          <w:b/>
          <w:sz w:val="28"/>
          <w:szCs w:val="28"/>
          <w14:ligatures w14:val="none"/>
        </w:rPr>
        <w:t>in a pr</w:t>
      </w:r>
      <w:r w:rsidR="00547F81" w:rsidRPr="00471D54">
        <w:rPr>
          <w:b/>
          <w:sz w:val="28"/>
          <w:szCs w:val="28"/>
          <w14:ligatures w14:val="none"/>
        </w:rPr>
        <w:t>ior</w:t>
      </w:r>
      <w:r w:rsidR="00F54815" w:rsidRPr="00471D54">
        <w:rPr>
          <w:b/>
          <w:sz w:val="28"/>
          <w:szCs w:val="28"/>
          <w14:ligatures w14:val="none"/>
        </w:rPr>
        <w:t xml:space="preserve"> </w:t>
      </w:r>
      <w:r w:rsidR="003163E3" w:rsidRPr="00471D54">
        <w:rPr>
          <w:b/>
          <w:sz w:val="28"/>
          <w:szCs w:val="28"/>
          <w14:ligatures w14:val="none"/>
        </w:rPr>
        <w:t>valid adjudication.</w:t>
      </w:r>
      <w:r w:rsidR="00964A79" w:rsidRPr="00471D54">
        <w:rPr>
          <w:b/>
          <w:sz w:val="28"/>
          <w:szCs w:val="28"/>
          <w14:ligatures w14:val="none"/>
        </w:rPr>
        <w:t xml:space="preserve"> </w:t>
      </w:r>
      <w:r w:rsidR="00B11569" w:rsidRPr="00471D54">
        <w:rPr>
          <w:b/>
          <w:sz w:val="28"/>
          <w:szCs w:val="28"/>
          <w14:ligatures w14:val="none"/>
        </w:rPr>
        <w:t xml:space="preserve">The doctrine is not as liberally applied in criminal proceedings as in civil proceedings. </w:t>
      </w:r>
    </w:p>
    <w:p w14:paraId="3A2DE8EB" w14:textId="77777777" w:rsidR="005E4B52" w:rsidRPr="00471D54" w:rsidRDefault="005E4B52" w:rsidP="003F0F00">
      <w:pPr>
        <w:pStyle w:val="NoSpacing"/>
        <w:spacing w:line="240" w:lineRule="auto"/>
        <w:ind w:right="720"/>
        <w:rPr>
          <w:b/>
          <w:sz w:val="28"/>
          <w:szCs w:val="28"/>
          <w14:ligatures w14:val="none"/>
        </w:rPr>
      </w:pPr>
    </w:p>
    <w:p w14:paraId="332CFC9E" w14:textId="531F9673" w:rsidR="005E4B52" w:rsidRPr="00471D54" w:rsidRDefault="005E4B52" w:rsidP="003F0F00">
      <w:pPr>
        <w:pStyle w:val="NoSpacing"/>
        <w:numPr>
          <w:ilvl w:val="0"/>
          <w:numId w:val="7"/>
        </w:numPr>
        <w:spacing w:line="240" w:lineRule="auto"/>
        <w:ind w:right="720"/>
        <w:rPr>
          <w:b/>
          <w:sz w:val="28"/>
          <w:szCs w:val="28"/>
          <w14:ligatures w14:val="none"/>
        </w:rPr>
      </w:pPr>
      <w:r w:rsidRPr="00471D54">
        <w:rPr>
          <w:b/>
          <w:sz w:val="28"/>
          <w:szCs w:val="28"/>
        </w:rPr>
        <w:t xml:space="preserve">(a) </w:t>
      </w:r>
      <w:r w:rsidRPr="00471D54">
        <w:rPr>
          <w:b/>
          <w:sz w:val="28"/>
          <w:szCs w:val="28"/>
          <w14:ligatures w14:val="none"/>
        </w:rPr>
        <w:t>In determining whether to apply the doctrine of collateral estoppel</w:t>
      </w:r>
      <w:r w:rsidR="006667EE" w:rsidRPr="00471D54">
        <w:rPr>
          <w:b/>
          <w:sz w:val="28"/>
          <w:szCs w:val="28"/>
          <w14:ligatures w14:val="none"/>
        </w:rPr>
        <w:t xml:space="preserve"> to preclude the admissibility of a</w:t>
      </w:r>
      <w:r w:rsidR="00AD7DA3" w:rsidRPr="00471D54">
        <w:rPr>
          <w:b/>
          <w:sz w:val="28"/>
          <w:szCs w:val="28"/>
          <w14:ligatures w14:val="none"/>
        </w:rPr>
        <w:t xml:space="preserve"> </w:t>
      </w:r>
      <w:r w:rsidR="006667EE" w:rsidRPr="00471D54">
        <w:rPr>
          <w:b/>
          <w:sz w:val="28"/>
          <w:szCs w:val="28"/>
          <w14:ligatures w14:val="none"/>
        </w:rPr>
        <w:t>fact or determine an action</w:t>
      </w:r>
      <w:r w:rsidRPr="00471D54">
        <w:rPr>
          <w:b/>
          <w:sz w:val="28"/>
          <w:szCs w:val="28"/>
          <w14:ligatures w14:val="none"/>
        </w:rPr>
        <w:t>, a court initially</w:t>
      </w:r>
      <w:r w:rsidR="00C90FDA" w:rsidRPr="00471D54">
        <w:rPr>
          <w:b/>
          <w:sz w:val="28"/>
          <w:szCs w:val="28"/>
          <w14:ligatures w14:val="none"/>
        </w:rPr>
        <w:t xml:space="preserve"> must</w:t>
      </w:r>
      <w:r w:rsidRPr="00471D54">
        <w:rPr>
          <w:b/>
          <w:sz w:val="28"/>
          <w:szCs w:val="28"/>
          <w14:ligatures w14:val="none"/>
        </w:rPr>
        <w:t xml:space="preserve"> be satisfied</w:t>
      </w:r>
      <w:r w:rsidR="00123EE0" w:rsidRPr="00471D54">
        <w:rPr>
          <w:b/>
          <w:sz w:val="28"/>
          <w:szCs w:val="28"/>
          <w14:ligatures w14:val="none"/>
        </w:rPr>
        <w:t>:</w:t>
      </w:r>
    </w:p>
    <w:p w14:paraId="2DE7A549" w14:textId="77777777" w:rsidR="00E73614" w:rsidRPr="00471D54" w:rsidRDefault="00E73614" w:rsidP="003F0F00">
      <w:pPr>
        <w:pStyle w:val="NoSpacing"/>
        <w:spacing w:line="240" w:lineRule="auto"/>
        <w:ind w:right="720"/>
        <w:rPr>
          <w:b/>
          <w:sz w:val="28"/>
          <w:szCs w:val="28"/>
          <w14:ligatures w14:val="none"/>
        </w:rPr>
      </w:pPr>
    </w:p>
    <w:p w14:paraId="6E430314" w14:textId="5789C450" w:rsidR="004E09AE" w:rsidRPr="00471D54" w:rsidRDefault="004E09AE" w:rsidP="003F0F00">
      <w:pPr>
        <w:pStyle w:val="NoSpacing"/>
        <w:spacing w:line="240" w:lineRule="auto"/>
        <w:ind w:left="1440" w:right="720"/>
        <w:rPr>
          <w:b/>
          <w:strike/>
          <w:sz w:val="28"/>
          <w:szCs w:val="28"/>
          <w14:ligatures w14:val="none"/>
        </w:rPr>
      </w:pPr>
      <w:r w:rsidRPr="00471D54">
        <w:rPr>
          <w:b/>
          <w:sz w:val="28"/>
          <w:szCs w:val="28"/>
          <w14:ligatures w14:val="none"/>
        </w:rPr>
        <w:t xml:space="preserve">(i) </w:t>
      </w:r>
      <w:bookmarkStart w:id="0" w:name="_Hlk182865568"/>
      <w:r w:rsidR="00123EE0" w:rsidRPr="00471D54">
        <w:rPr>
          <w:b/>
          <w:sz w:val="28"/>
          <w:szCs w:val="28"/>
          <w14:ligatures w14:val="none"/>
        </w:rPr>
        <w:t xml:space="preserve">that </w:t>
      </w:r>
      <w:r w:rsidRPr="00471D54">
        <w:rPr>
          <w:b/>
          <w:bCs/>
          <w:sz w:val="28"/>
          <w:szCs w:val="28"/>
          <w14:ligatures w14:val="none"/>
        </w:rPr>
        <w:t xml:space="preserve">the parties in both proceedings </w:t>
      </w:r>
      <w:r w:rsidR="00172111" w:rsidRPr="00471D54">
        <w:rPr>
          <w:b/>
          <w:bCs/>
          <w:sz w:val="28"/>
          <w:szCs w:val="28"/>
          <w14:ligatures w14:val="none"/>
        </w:rPr>
        <w:t xml:space="preserve">are </w:t>
      </w:r>
      <w:r w:rsidRPr="00471D54">
        <w:rPr>
          <w:b/>
          <w:bCs/>
          <w:sz w:val="28"/>
          <w:szCs w:val="28"/>
          <w14:ligatures w14:val="none"/>
        </w:rPr>
        <w:t>the same or so closely related that they may be deemed as one for collateral estoppel purposes</w:t>
      </w:r>
      <w:r w:rsidR="00664ED9" w:rsidRPr="00471D54">
        <w:rPr>
          <w:b/>
          <w:bCs/>
          <w:sz w:val="28"/>
          <w:szCs w:val="28"/>
          <w14:ligatures w14:val="none"/>
        </w:rPr>
        <w:t>; in</w:t>
      </w:r>
      <w:r w:rsidRPr="00471D54">
        <w:rPr>
          <w:b/>
          <w:bCs/>
          <w:sz w:val="28"/>
          <w:szCs w:val="28"/>
          <w14:ligatures w14:val="none"/>
        </w:rPr>
        <w:t xml:space="preserve"> a civil proceeding</w:t>
      </w:r>
      <w:r w:rsidR="00654EFA" w:rsidRPr="00471D54">
        <w:rPr>
          <w:b/>
          <w:bCs/>
          <w:sz w:val="28"/>
          <w:szCs w:val="28"/>
          <w14:ligatures w14:val="none"/>
        </w:rPr>
        <w:t xml:space="preserve"> only</w:t>
      </w:r>
      <w:r w:rsidRPr="00471D54">
        <w:rPr>
          <w:b/>
          <w:bCs/>
          <w:sz w:val="28"/>
          <w:szCs w:val="28"/>
          <w14:ligatures w14:val="none"/>
        </w:rPr>
        <w:t xml:space="preserve">, </w:t>
      </w:r>
      <w:r w:rsidR="002A0EE4" w:rsidRPr="00471D54">
        <w:rPr>
          <w:b/>
          <w:bCs/>
          <w:sz w:val="28"/>
          <w:szCs w:val="28"/>
          <w14:ligatures w14:val="none"/>
        </w:rPr>
        <w:t xml:space="preserve">however, </w:t>
      </w:r>
      <w:r w:rsidRPr="00471D54">
        <w:rPr>
          <w:b/>
          <w:bCs/>
          <w:sz w:val="28"/>
          <w:szCs w:val="28"/>
          <w14:ligatures w14:val="none"/>
        </w:rPr>
        <w:t xml:space="preserve">there is greater flexibility as to the identity of the party who seeks to </w:t>
      </w:r>
      <w:r w:rsidR="00FA6E6E" w:rsidRPr="00471D54">
        <w:rPr>
          <w:b/>
          <w:bCs/>
          <w:sz w:val="28"/>
          <w:szCs w:val="28"/>
          <w14:ligatures w14:val="none"/>
        </w:rPr>
        <w:t xml:space="preserve">apply </w:t>
      </w:r>
      <w:r w:rsidR="007071BC" w:rsidRPr="00471D54">
        <w:rPr>
          <w:b/>
          <w:bCs/>
          <w:sz w:val="28"/>
          <w:szCs w:val="28"/>
          <w14:ligatures w14:val="none"/>
        </w:rPr>
        <w:t>the doctrine of collateral</w:t>
      </w:r>
      <w:r w:rsidRPr="00471D54">
        <w:rPr>
          <w:b/>
          <w:bCs/>
          <w:sz w:val="28"/>
          <w:szCs w:val="28"/>
          <w14:ligatures w14:val="none"/>
        </w:rPr>
        <w:t xml:space="preserve"> </w:t>
      </w:r>
      <w:r w:rsidR="0061139D" w:rsidRPr="00471D54">
        <w:rPr>
          <w:b/>
          <w:bCs/>
          <w:sz w:val="28"/>
          <w:szCs w:val="28"/>
          <w14:ligatures w14:val="none"/>
        </w:rPr>
        <w:t>estoppel,</w:t>
      </w:r>
      <w:r w:rsidR="002921C5" w:rsidRPr="00471D54">
        <w:rPr>
          <w:b/>
          <w:bCs/>
          <w:sz w:val="28"/>
          <w:szCs w:val="28"/>
          <w14:ligatures w14:val="none"/>
        </w:rPr>
        <w:t xml:space="preserve"> </w:t>
      </w:r>
      <w:r w:rsidR="00E56D08" w:rsidRPr="00471D54">
        <w:rPr>
          <w:b/>
          <w:bCs/>
          <w:sz w:val="28"/>
          <w:szCs w:val="28"/>
          <w14:ligatures w14:val="none"/>
        </w:rPr>
        <w:t>which</w:t>
      </w:r>
      <w:r w:rsidR="009A12A8" w:rsidRPr="00471D54">
        <w:rPr>
          <w:b/>
          <w:bCs/>
          <w:sz w:val="28"/>
          <w:szCs w:val="28"/>
          <w14:ligatures w14:val="none"/>
        </w:rPr>
        <w:t xml:space="preserve"> may</w:t>
      </w:r>
      <w:r w:rsidR="00A141BC" w:rsidRPr="00471D54">
        <w:rPr>
          <w:b/>
          <w:bCs/>
          <w:sz w:val="28"/>
          <w:szCs w:val="28"/>
          <w14:ligatures w14:val="none"/>
        </w:rPr>
        <w:t xml:space="preserve"> include a person</w:t>
      </w:r>
      <w:r w:rsidR="009A12A8" w:rsidRPr="00471D54">
        <w:rPr>
          <w:b/>
          <w:bCs/>
          <w:sz w:val="28"/>
          <w:szCs w:val="28"/>
          <w14:ligatures w14:val="none"/>
        </w:rPr>
        <w:t xml:space="preserve"> </w:t>
      </w:r>
      <w:r w:rsidR="00FA6E6E" w:rsidRPr="00471D54">
        <w:rPr>
          <w:b/>
          <w:bCs/>
          <w:sz w:val="28"/>
          <w:szCs w:val="28"/>
          <w14:ligatures w14:val="none"/>
        </w:rPr>
        <w:t xml:space="preserve">or entity </w:t>
      </w:r>
      <w:r w:rsidR="001269F7" w:rsidRPr="00471D54">
        <w:rPr>
          <w:b/>
          <w:bCs/>
          <w:sz w:val="28"/>
          <w:szCs w:val="28"/>
          <w14:ligatures w14:val="none"/>
        </w:rPr>
        <w:t>in legal privity with a party in the prior judgment</w:t>
      </w:r>
      <w:r w:rsidR="001B35C6" w:rsidRPr="00471D54">
        <w:rPr>
          <w:b/>
          <w:bCs/>
          <w:sz w:val="28"/>
          <w:szCs w:val="28"/>
          <w14:ligatures w14:val="none"/>
        </w:rPr>
        <w:t>;</w:t>
      </w:r>
    </w:p>
    <w:bookmarkEnd w:id="0"/>
    <w:p w14:paraId="1BDA00E4" w14:textId="77777777" w:rsidR="004E09AE" w:rsidRPr="00471D54" w:rsidRDefault="004E09AE" w:rsidP="003F0F00">
      <w:pPr>
        <w:pStyle w:val="NoSpacing"/>
        <w:spacing w:line="240" w:lineRule="auto"/>
        <w:ind w:right="720"/>
        <w:rPr>
          <w:b/>
          <w:sz w:val="28"/>
          <w:szCs w:val="28"/>
          <w14:ligatures w14:val="none"/>
        </w:rPr>
      </w:pPr>
    </w:p>
    <w:p w14:paraId="1560F097" w14:textId="2CC654B8" w:rsidR="004E09AE" w:rsidRPr="00471D54" w:rsidRDefault="004E09AE" w:rsidP="003F0F00">
      <w:pPr>
        <w:pStyle w:val="NoSpacing"/>
        <w:spacing w:line="240" w:lineRule="auto"/>
        <w:ind w:left="1440" w:right="720"/>
        <w:rPr>
          <w:b/>
          <w:sz w:val="28"/>
          <w:szCs w:val="28"/>
          <w14:ligatures w14:val="none"/>
        </w:rPr>
      </w:pPr>
      <w:r w:rsidRPr="00471D54">
        <w:rPr>
          <w:b/>
          <w:sz w:val="28"/>
          <w:szCs w:val="28"/>
          <w14:ligatures w14:val="none"/>
        </w:rPr>
        <w:t xml:space="preserve">(ii) </w:t>
      </w:r>
      <w:r w:rsidR="00123EE0" w:rsidRPr="00471D54">
        <w:rPr>
          <w:b/>
          <w:sz w:val="28"/>
          <w:szCs w:val="28"/>
          <w14:ligatures w14:val="none"/>
        </w:rPr>
        <w:t xml:space="preserve">that </w:t>
      </w:r>
      <w:r w:rsidRPr="00471D54">
        <w:rPr>
          <w:b/>
          <w:sz w:val="28"/>
          <w:szCs w:val="28"/>
          <w14:ligatures w14:val="none"/>
        </w:rPr>
        <w:t xml:space="preserve">there </w:t>
      </w:r>
      <w:r w:rsidR="008B0C8E" w:rsidRPr="00471D54">
        <w:rPr>
          <w:b/>
          <w:sz w:val="28"/>
          <w:szCs w:val="28"/>
          <w14:ligatures w14:val="none"/>
        </w:rPr>
        <w:t>is</w:t>
      </w:r>
      <w:r w:rsidRPr="00471D54">
        <w:rPr>
          <w:b/>
          <w:sz w:val="28"/>
          <w:szCs w:val="28"/>
          <w14:ligatures w14:val="none"/>
        </w:rPr>
        <w:t xml:space="preserve"> an identity of a</w:t>
      </w:r>
      <w:r w:rsidR="00F46100" w:rsidRPr="00471D54">
        <w:rPr>
          <w:b/>
          <w:sz w:val="28"/>
          <w:szCs w:val="28"/>
          <w14:ligatures w14:val="none"/>
        </w:rPr>
        <w:t xml:space="preserve"> fact</w:t>
      </w:r>
      <w:r w:rsidR="009327EF" w:rsidRPr="00471D54">
        <w:rPr>
          <w:b/>
          <w:sz w:val="28"/>
          <w:szCs w:val="28"/>
          <w14:ligatures w14:val="none"/>
        </w:rPr>
        <w:t>ual issue</w:t>
      </w:r>
      <w:r w:rsidRPr="00471D54">
        <w:rPr>
          <w:b/>
          <w:sz w:val="28"/>
          <w:szCs w:val="28"/>
          <w14:ligatures w14:val="none"/>
        </w:rPr>
        <w:t xml:space="preserve"> in </w:t>
      </w:r>
      <w:r w:rsidR="00C82D05" w:rsidRPr="00471D54">
        <w:rPr>
          <w:b/>
          <w:sz w:val="28"/>
          <w:szCs w:val="28"/>
          <w14:ligatures w14:val="none"/>
        </w:rPr>
        <w:t xml:space="preserve">both </w:t>
      </w:r>
      <w:r w:rsidR="00CE011E" w:rsidRPr="00471D54">
        <w:rPr>
          <w:b/>
          <w:sz w:val="28"/>
          <w:szCs w:val="28"/>
          <w14:ligatures w14:val="none"/>
        </w:rPr>
        <w:t>the</w:t>
      </w:r>
      <w:r w:rsidR="00DC3F87" w:rsidRPr="00471D54">
        <w:rPr>
          <w:b/>
          <w:sz w:val="28"/>
          <w:szCs w:val="28"/>
          <w14:ligatures w14:val="none"/>
        </w:rPr>
        <w:t xml:space="preserve"> prior valid and final judgment</w:t>
      </w:r>
      <w:r w:rsidR="006D711D" w:rsidRPr="00471D54">
        <w:rPr>
          <w:b/>
          <w:sz w:val="28"/>
          <w:szCs w:val="28"/>
          <w14:ligatures w14:val="none"/>
        </w:rPr>
        <w:t xml:space="preserve"> and</w:t>
      </w:r>
      <w:r w:rsidRPr="00471D54">
        <w:rPr>
          <w:b/>
          <w:sz w:val="28"/>
          <w:szCs w:val="28"/>
          <w14:ligatures w14:val="none"/>
        </w:rPr>
        <w:t xml:space="preserve"> </w:t>
      </w:r>
      <w:r w:rsidR="00CE011E" w:rsidRPr="00471D54">
        <w:rPr>
          <w:b/>
          <w:sz w:val="28"/>
          <w:szCs w:val="28"/>
          <w14:ligatures w14:val="none"/>
        </w:rPr>
        <w:t xml:space="preserve">the </w:t>
      </w:r>
      <w:r w:rsidRPr="00471D54">
        <w:rPr>
          <w:b/>
          <w:sz w:val="28"/>
          <w:szCs w:val="28"/>
          <w14:ligatures w14:val="none"/>
        </w:rPr>
        <w:t>present proceeding</w:t>
      </w:r>
      <w:r w:rsidR="00E56D08" w:rsidRPr="00471D54">
        <w:rPr>
          <w:b/>
          <w:sz w:val="28"/>
          <w:szCs w:val="28"/>
          <w14:ligatures w14:val="none"/>
        </w:rPr>
        <w:t xml:space="preserve">, </w:t>
      </w:r>
      <w:r w:rsidRPr="00471D54">
        <w:rPr>
          <w:b/>
          <w:sz w:val="28"/>
          <w:szCs w:val="28"/>
        </w:rPr>
        <w:t>which</w:t>
      </w:r>
      <w:r w:rsidR="001A329B" w:rsidRPr="00471D54">
        <w:rPr>
          <w:b/>
          <w:sz w:val="28"/>
          <w:szCs w:val="28"/>
        </w:rPr>
        <w:t xml:space="preserve"> </w:t>
      </w:r>
      <w:r w:rsidRPr="00471D54">
        <w:rPr>
          <w:b/>
          <w:sz w:val="28"/>
          <w:szCs w:val="28"/>
        </w:rPr>
        <w:t>was necessarily decided in the prior</w:t>
      </w:r>
      <w:r w:rsidRPr="00471D54">
        <w:rPr>
          <w:b/>
          <w:sz w:val="28"/>
          <w:szCs w:val="28"/>
          <w:shd w:val="clear" w:color="auto" w:fill="FFFFFF"/>
        </w:rPr>
        <w:t xml:space="preserve"> </w:t>
      </w:r>
      <w:r w:rsidR="008372AD" w:rsidRPr="00471D54">
        <w:rPr>
          <w:b/>
          <w:sz w:val="28"/>
          <w:szCs w:val="28"/>
          <w:shd w:val="clear" w:color="auto" w:fill="FFFFFF"/>
        </w:rPr>
        <w:t>proceeding</w:t>
      </w:r>
      <w:r w:rsidRPr="00471D54">
        <w:rPr>
          <w:b/>
          <w:sz w:val="28"/>
          <w:szCs w:val="28"/>
          <w:shd w:val="clear" w:color="auto" w:fill="FFFFFF"/>
        </w:rPr>
        <w:t xml:space="preserve"> </w:t>
      </w:r>
      <w:r w:rsidRPr="00471D54">
        <w:rPr>
          <w:b/>
          <w:sz w:val="28"/>
          <w:szCs w:val="28"/>
        </w:rPr>
        <w:t xml:space="preserve">and is decisive of </w:t>
      </w:r>
      <w:r w:rsidR="006F6B47" w:rsidRPr="00471D54">
        <w:rPr>
          <w:b/>
          <w:sz w:val="28"/>
          <w:szCs w:val="28"/>
        </w:rPr>
        <w:t>an</w:t>
      </w:r>
      <w:r w:rsidRPr="00471D54">
        <w:rPr>
          <w:b/>
          <w:sz w:val="28"/>
          <w:szCs w:val="28"/>
        </w:rPr>
        <w:t xml:space="preserve"> issue in the present proceeding</w:t>
      </w:r>
      <w:r w:rsidR="003B51D1" w:rsidRPr="00471D54">
        <w:rPr>
          <w:b/>
          <w:sz w:val="28"/>
          <w:szCs w:val="28"/>
        </w:rPr>
        <w:t xml:space="preserve"> or </w:t>
      </w:r>
      <w:r w:rsidR="00AF2C1B" w:rsidRPr="00471D54">
        <w:rPr>
          <w:b/>
          <w:sz w:val="28"/>
          <w:szCs w:val="28"/>
        </w:rPr>
        <w:t xml:space="preserve">of </w:t>
      </w:r>
      <w:r w:rsidR="003B51D1" w:rsidRPr="00471D54">
        <w:rPr>
          <w:b/>
          <w:sz w:val="28"/>
          <w:szCs w:val="28"/>
        </w:rPr>
        <w:t>the action</w:t>
      </w:r>
      <w:r w:rsidRPr="00471D54">
        <w:rPr>
          <w:b/>
          <w:sz w:val="28"/>
          <w:szCs w:val="28"/>
          <w14:ligatures w14:val="none"/>
        </w:rPr>
        <w:t xml:space="preserve">; and </w:t>
      </w:r>
    </w:p>
    <w:p w14:paraId="42FA8874" w14:textId="12EFCC91" w:rsidR="004E09AE" w:rsidRPr="00471D54" w:rsidRDefault="00E775E1" w:rsidP="003F0F00">
      <w:pPr>
        <w:pStyle w:val="NoSpacing"/>
        <w:spacing w:line="240" w:lineRule="auto"/>
        <w:ind w:right="720"/>
        <w:rPr>
          <w:b/>
          <w:sz w:val="28"/>
          <w:szCs w:val="28"/>
          <w14:ligatures w14:val="none"/>
        </w:rPr>
      </w:pPr>
      <w:r w:rsidRPr="00471D54">
        <w:rPr>
          <w:b/>
          <w:sz w:val="28"/>
          <w:szCs w:val="28"/>
          <w14:ligatures w14:val="none"/>
        </w:rPr>
        <w:t>`</w:t>
      </w:r>
    </w:p>
    <w:p w14:paraId="20519B71" w14:textId="7E7E1ECD" w:rsidR="004E09AE" w:rsidRPr="00471D54" w:rsidRDefault="004E09AE" w:rsidP="003F0F00">
      <w:pPr>
        <w:pStyle w:val="NoSpacing"/>
        <w:spacing w:line="240" w:lineRule="auto"/>
        <w:ind w:left="1440" w:right="720"/>
        <w:rPr>
          <w:b/>
          <w:sz w:val="28"/>
          <w:szCs w:val="28"/>
          <w14:ligatures w14:val="none"/>
        </w:rPr>
      </w:pPr>
      <w:r w:rsidRPr="00471D54">
        <w:rPr>
          <w:b/>
          <w:sz w:val="28"/>
          <w:szCs w:val="28"/>
          <w14:ligatures w14:val="none"/>
        </w:rPr>
        <w:t xml:space="preserve">(iii) </w:t>
      </w:r>
      <w:r w:rsidR="00A53372" w:rsidRPr="00471D54">
        <w:rPr>
          <w:b/>
          <w:sz w:val="28"/>
          <w:szCs w:val="28"/>
          <w14:ligatures w14:val="none"/>
        </w:rPr>
        <w:t xml:space="preserve">that </w:t>
      </w:r>
      <w:r w:rsidRPr="00471D54">
        <w:rPr>
          <w:b/>
          <w:sz w:val="28"/>
          <w:szCs w:val="28"/>
          <w14:ligatures w14:val="none"/>
        </w:rPr>
        <w:t xml:space="preserve">the party against whom the </w:t>
      </w:r>
      <w:r w:rsidR="000437D8" w:rsidRPr="00471D54">
        <w:rPr>
          <w:b/>
          <w:sz w:val="28"/>
          <w:szCs w:val="28"/>
          <w14:ligatures w14:val="none"/>
        </w:rPr>
        <w:t xml:space="preserve">estoppel is to be </w:t>
      </w:r>
      <w:r w:rsidR="00024904" w:rsidRPr="00471D54">
        <w:rPr>
          <w:b/>
          <w:sz w:val="28"/>
          <w:szCs w:val="28"/>
          <w14:ligatures w14:val="none"/>
        </w:rPr>
        <w:t xml:space="preserve">applied </w:t>
      </w:r>
      <w:r w:rsidRPr="00471D54">
        <w:rPr>
          <w:b/>
          <w:sz w:val="28"/>
          <w:szCs w:val="28"/>
          <w14:ligatures w14:val="none"/>
        </w:rPr>
        <w:t xml:space="preserve">had a full and fair opportunity to contest the </w:t>
      </w:r>
      <w:r w:rsidR="006B017E" w:rsidRPr="00471D54">
        <w:rPr>
          <w:b/>
          <w:sz w:val="28"/>
          <w:szCs w:val="28"/>
          <w14:ligatures w14:val="none"/>
        </w:rPr>
        <w:t>fact</w:t>
      </w:r>
      <w:r w:rsidRPr="00471D54">
        <w:rPr>
          <w:b/>
          <w:sz w:val="28"/>
          <w:szCs w:val="28"/>
          <w14:ligatures w14:val="none"/>
        </w:rPr>
        <w:t xml:space="preserve"> asserted as controlling in the present proceeding</w:t>
      </w:r>
      <w:r w:rsidR="008262BD" w:rsidRPr="00471D54">
        <w:rPr>
          <w:b/>
          <w:sz w:val="28"/>
          <w:szCs w:val="28"/>
          <w14:ligatures w14:val="none"/>
        </w:rPr>
        <w:t>.</w:t>
      </w:r>
    </w:p>
    <w:p w14:paraId="72440683" w14:textId="77777777" w:rsidR="00864EC2" w:rsidRPr="00471D54" w:rsidRDefault="00864EC2" w:rsidP="003F0F00">
      <w:pPr>
        <w:pStyle w:val="NoSpacing"/>
        <w:spacing w:line="240" w:lineRule="auto"/>
        <w:ind w:right="720"/>
        <w:rPr>
          <w:b/>
          <w:sz w:val="28"/>
          <w:szCs w:val="28"/>
          <w14:ligatures w14:val="none"/>
        </w:rPr>
      </w:pPr>
    </w:p>
    <w:p w14:paraId="0692F930" w14:textId="3313493F" w:rsidR="004E09AE" w:rsidRPr="00471D54" w:rsidRDefault="00D22F1A" w:rsidP="003F0F00">
      <w:pPr>
        <w:pStyle w:val="NoSpacing"/>
        <w:spacing w:line="240" w:lineRule="auto"/>
        <w:ind w:left="1080" w:right="720"/>
        <w:rPr>
          <w:b/>
          <w:sz w:val="28"/>
          <w:szCs w:val="28"/>
        </w:rPr>
      </w:pPr>
      <w:r w:rsidRPr="00471D54">
        <w:rPr>
          <w:b/>
          <w:sz w:val="28"/>
          <w:szCs w:val="28"/>
          <w14:ligatures w14:val="none"/>
        </w:rPr>
        <w:t>(b)</w:t>
      </w:r>
      <w:r w:rsidR="004A2849" w:rsidRPr="00471D54">
        <w:rPr>
          <w:b/>
          <w:sz w:val="28"/>
          <w:szCs w:val="28"/>
          <w14:ligatures w14:val="none"/>
        </w:rPr>
        <w:t xml:space="preserve"> </w:t>
      </w:r>
      <w:r w:rsidR="00B879C9" w:rsidRPr="00471D54">
        <w:rPr>
          <w:b/>
          <w:sz w:val="28"/>
          <w:szCs w:val="28"/>
        </w:rPr>
        <w:t>In evaluating</w:t>
      </w:r>
      <w:r w:rsidR="00840182" w:rsidRPr="00471D54">
        <w:rPr>
          <w:b/>
          <w:sz w:val="28"/>
          <w:szCs w:val="28"/>
        </w:rPr>
        <w:t xml:space="preserve"> whether</w:t>
      </w:r>
      <w:r w:rsidR="00B879C9" w:rsidRPr="00471D54">
        <w:rPr>
          <w:b/>
          <w:sz w:val="28"/>
          <w:szCs w:val="28"/>
        </w:rPr>
        <w:t xml:space="preserve"> the criteria in subdivision (2)</w:t>
      </w:r>
      <w:r w:rsidR="00A455E3" w:rsidRPr="00471D54">
        <w:rPr>
          <w:b/>
          <w:sz w:val="28"/>
          <w:szCs w:val="28"/>
        </w:rPr>
        <w:t xml:space="preserve"> </w:t>
      </w:r>
      <w:r w:rsidR="00B879C9" w:rsidRPr="00471D54">
        <w:rPr>
          <w:b/>
          <w:sz w:val="28"/>
          <w:szCs w:val="28"/>
        </w:rPr>
        <w:t>(a)</w:t>
      </w:r>
      <w:r w:rsidR="00FF5D25" w:rsidRPr="00471D54">
        <w:rPr>
          <w:b/>
          <w:sz w:val="28"/>
          <w:szCs w:val="28"/>
        </w:rPr>
        <w:t xml:space="preserve"> are satisfied,</w:t>
      </w:r>
      <w:r w:rsidR="00B879C9" w:rsidRPr="00471D54">
        <w:rPr>
          <w:b/>
          <w:sz w:val="28"/>
          <w:szCs w:val="28"/>
        </w:rPr>
        <w:t xml:space="preserve"> </w:t>
      </w:r>
      <w:r w:rsidR="004E09AE" w:rsidRPr="00471D54">
        <w:rPr>
          <w:b/>
          <w:sz w:val="28"/>
          <w:szCs w:val="28"/>
        </w:rPr>
        <w:t>a court may</w:t>
      </w:r>
      <w:r w:rsidR="00894509" w:rsidRPr="00471D54">
        <w:rPr>
          <w:b/>
          <w:sz w:val="28"/>
          <w:szCs w:val="28"/>
        </w:rPr>
        <w:t xml:space="preserve"> </w:t>
      </w:r>
      <w:r w:rsidR="004E09AE" w:rsidRPr="00471D54">
        <w:rPr>
          <w:b/>
          <w:sz w:val="28"/>
          <w:szCs w:val="28"/>
        </w:rPr>
        <w:t xml:space="preserve">need to consider whether relitigation should </w:t>
      </w:r>
      <w:r w:rsidR="00263EA3" w:rsidRPr="00471D54">
        <w:rPr>
          <w:b/>
          <w:sz w:val="28"/>
          <w:szCs w:val="28"/>
        </w:rPr>
        <w:t xml:space="preserve">nonetheless </w:t>
      </w:r>
      <w:r w:rsidR="004E09AE" w:rsidRPr="00471D54">
        <w:rPr>
          <w:b/>
          <w:sz w:val="28"/>
          <w:szCs w:val="28"/>
        </w:rPr>
        <w:t>be permitted in a particular case in light of what are often competing policy considerations, including fairness to the parties, conservation of the resources of the court and the litigants, and the societal interests in consistent and accurate results.</w:t>
      </w:r>
    </w:p>
    <w:p w14:paraId="24E6502E" w14:textId="77777777" w:rsidR="00263EA3" w:rsidRPr="00471D54" w:rsidRDefault="00263EA3" w:rsidP="003F0F00">
      <w:pPr>
        <w:pStyle w:val="NoSpacing"/>
        <w:spacing w:line="240" w:lineRule="auto"/>
        <w:ind w:right="720"/>
        <w:rPr>
          <w:b/>
          <w:sz w:val="28"/>
          <w:szCs w:val="28"/>
        </w:rPr>
      </w:pPr>
    </w:p>
    <w:p w14:paraId="679174D4" w14:textId="778B19E3" w:rsidR="00EB4AAC" w:rsidRPr="00471D54" w:rsidRDefault="002179CA" w:rsidP="003F0F00">
      <w:pPr>
        <w:pStyle w:val="NoSpacing"/>
        <w:numPr>
          <w:ilvl w:val="0"/>
          <w:numId w:val="7"/>
        </w:numPr>
        <w:spacing w:line="240" w:lineRule="auto"/>
        <w:ind w:right="720"/>
        <w:rPr>
          <w:b/>
          <w:bCs/>
          <w:sz w:val="28"/>
          <w:szCs w:val="28"/>
          <w14:ligatures w14:val="none"/>
        </w:rPr>
      </w:pPr>
      <w:r w:rsidRPr="00471D54">
        <w:rPr>
          <w:b/>
          <w:bCs/>
          <w:sz w:val="28"/>
          <w:szCs w:val="28"/>
          <w14:ligatures w14:val="none"/>
        </w:rPr>
        <w:t xml:space="preserve">The </w:t>
      </w:r>
      <w:r w:rsidR="008564E2" w:rsidRPr="00471D54">
        <w:rPr>
          <w:b/>
          <w:bCs/>
          <w:sz w:val="28"/>
          <w:szCs w:val="28"/>
          <w14:ligatures w14:val="none"/>
        </w:rPr>
        <w:t xml:space="preserve">moving party bears the </w:t>
      </w:r>
      <w:r w:rsidRPr="00471D54">
        <w:rPr>
          <w:b/>
          <w:bCs/>
          <w:sz w:val="28"/>
          <w:szCs w:val="28"/>
          <w14:ligatures w14:val="none"/>
        </w:rPr>
        <w:t>burden of p</w:t>
      </w:r>
      <w:r w:rsidR="00844E63" w:rsidRPr="00471D54">
        <w:rPr>
          <w:b/>
          <w:bCs/>
          <w:sz w:val="28"/>
          <w:szCs w:val="28"/>
          <w14:ligatures w14:val="none"/>
        </w:rPr>
        <w:t>roving the identity of</w:t>
      </w:r>
      <w:r w:rsidR="00A314EB" w:rsidRPr="00471D54">
        <w:rPr>
          <w:b/>
          <w:bCs/>
          <w:sz w:val="28"/>
          <w:szCs w:val="28"/>
          <w14:ligatures w14:val="none"/>
        </w:rPr>
        <w:t xml:space="preserve"> </w:t>
      </w:r>
      <w:r w:rsidR="00F51709" w:rsidRPr="00471D54">
        <w:rPr>
          <w:b/>
          <w:bCs/>
          <w:sz w:val="28"/>
          <w:szCs w:val="28"/>
          <w14:ligatures w14:val="none"/>
        </w:rPr>
        <w:t xml:space="preserve">a common factual issue per </w:t>
      </w:r>
      <w:r w:rsidR="00C33413" w:rsidRPr="00471D54">
        <w:rPr>
          <w:b/>
          <w:bCs/>
          <w:sz w:val="28"/>
          <w:szCs w:val="28"/>
          <w14:ligatures w14:val="none"/>
        </w:rPr>
        <w:t>s</w:t>
      </w:r>
      <w:r w:rsidR="004D7A5B" w:rsidRPr="00471D54">
        <w:rPr>
          <w:b/>
          <w:bCs/>
          <w:sz w:val="28"/>
          <w:szCs w:val="28"/>
          <w14:ligatures w14:val="none"/>
        </w:rPr>
        <w:t>ubd</w:t>
      </w:r>
      <w:r w:rsidR="00B12D41" w:rsidRPr="00471D54">
        <w:rPr>
          <w:b/>
          <w:bCs/>
          <w:sz w:val="28"/>
          <w:szCs w:val="28"/>
          <w14:ligatures w14:val="none"/>
        </w:rPr>
        <w:t>ivision</w:t>
      </w:r>
      <w:r w:rsidR="004D7A5B" w:rsidRPr="00471D54">
        <w:rPr>
          <w:b/>
          <w:bCs/>
          <w:sz w:val="28"/>
          <w:szCs w:val="28"/>
          <w14:ligatures w14:val="none"/>
        </w:rPr>
        <w:t xml:space="preserve"> </w:t>
      </w:r>
      <w:r w:rsidR="00AC73C4" w:rsidRPr="00471D54">
        <w:rPr>
          <w:b/>
          <w:bCs/>
          <w:sz w:val="28"/>
          <w:szCs w:val="28"/>
          <w14:ligatures w14:val="none"/>
        </w:rPr>
        <w:t>(</w:t>
      </w:r>
      <w:r w:rsidR="004D7A5B" w:rsidRPr="00471D54">
        <w:rPr>
          <w:b/>
          <w:bCs/>
          <w:sz w:val="28"/>
          <w:szCs w:val="28"/>
          <w14:ligatures w14:val="none"/>
        </w:rPr>
        <w:t>2</w:t>
      </w:r>
      <w:r w:rsidR="00AC73C4" w:rsidRPr="00471D54">
        <w:rPr>
          <w:b/>
          <w:bCs/>
          <w:sz w:val="28"/>
          <w:szCs w:val="28"/>
          <w14:ligatures w14:val="none"/>
        </w:rPr>
        <w:t>)</w:t>
      </w:r>
      <w:r w:rsidR="00A455E3" w:rsidRPr="00471D54">
        <w:rPr>
          <w:b/>
          <w:bCs/>
          <w:sz w:val="28"/>
          <w:szCs w:val="28"/>
          <w14:ligatures w14:val="none"/>
        </w:rPr>
        <w:t xml:space="preserve"> </w:t>
      </w:r>
      <w:r w:rsidR="004D7A5B" w:rsidRPr="00471D54">
        <w:rPr>
          <w:b/>
          <w:bCs/>
          <w:sz w:val="28"/>
          <w:szCs w:val="28"/>
          <w14:ligatures w14:val="none"/>
        </w:rPr>
        <w:t>(a)</w:t>
      </w:r>
      <w:r w:rsidR="00A455E3" w:rsidRPr="00471D54">
        <w:rPr>
          <w:b/>
          <w:bCs/>
          <w:sz w:val="28"/>
          <w:szCs w:val="28"/>
          <w14:ligatures w14:val="none"/>
        </w:rPr>
        <w:t xml:space="preserve"> </w:t>
      </w:r>
      <w:r w:rsidR="004D7A5B" w:rsidRPr="00471D54">
        <w:rPr>
          <w:b/>
          <w:bCs/>
          <w:sz w:val="28"/>
          <w:szCs w:val="28"/>
          <w14:ligatures w14:val="none"/>
        </w:rPr>
        <w:t>(i</w:t>
      </w:r>
      <w:r w:rsidR="005F51B8" w:rsidRPr="00471D54">
        <w:rPr>
          <w:b/>
          <w:bCs/>
          <w:sz w:val="28"/>
          <w:szCs w:val="28"/>
          <w14:ligatures w14:val="none"/>
        </w:rPr>
        <w:t>i</w:t>
      </w:r>
      <w:r w:rsidR="004D7A5B" w:rsidRPr="00471D54">
        <w:rPr>
          <w:b/>
          <w:bCs/>
          <w:sz w:val="28"/>
          <w:szCs w:val="28"/>
          <w14:ligatures w14:val="none"/>
        </w:rPr>
        <w:t>)</w:t>
      </w:r>
      <w:r w:rsidR="008564E2" w:rsidRPr="00471D54">
        <w:rPr>
          <w:b/>
          <w:bCs/>
          <w:sz w:val="28"/>
          <w:szCs w:val="28"/>
          <w14:ligatures w14:val="none"/>
        </w:rPr>
        <w:t xml:space="preserve">; the opposing party bears the </w:t>
      </w:r>
      <w:r w:rsidR="001A5769" w:rsidRPr="00471D54">
        <w:rPr>
          <w:b/>
          <w:bCs/>
          <w:sz w:val="28"/>
          <w:szCs w:val="28"/>
          <w14:ligatures w14:val="none"/>
        </w:rPr>
        <w:t>burden of pr</w:t>
      </w:r>
      <w:r w:rsidR="00844E63" w:rsidRPr="00471D54">
        <w:rPr>
          <w:b/>
          <w:bCs/>
          <w:sz w:val="28"/>
          <w:szCs w:val="28"/>
          <w14:ligatures w14:val="none"/>
        </w:rPr>
        <w:t xml:space="preserve">oving </w:t>
      </w:r>
      <w:r w:rsidR="00560708" w:rsidRPr="00471D54">
        <w:rPr>
          <w:b/>
          <w:bCs/>
          <w:sz w:val="28"/>
          <w:szCs w:val="28"/>
          <w14:ligatures w14:val="none"/>
        </w:rPr>
        <w:t xml:space="preserve">the </w:t>
      </w:r>
      <w:r w:rsidR="00DF3031" w:rsidRPr="00471D54">
        <w:rPr>
          <w:b/>
          <w:bCs/>
          <w:sz w:val="28"/>
          <w:szCs w:val="28"/>
          <w14:ligatures w14:val="none"/>
        </w:rPr>
        <w:t>absence</w:t>
      </w:r>
      <w:r w:rsidR="00C33413" w:rsidRPr="00471D54">
        <w:rPr>
          <w:b/>
          <w:bCs/>
          <w:sz w:val="28"/>
          <w:szCs w:val="28"/>
          <w14:ligatures w14:val="none"/>
        </w:rPr>
        <w:t xml:space="preserve"> of full and fair opportunity to </w:t>
      </w:r>
      <w:r w:rsidR="0045148F" w:rsidRPr="00471D54">
        <w:rPr>
          <w:b/>
          <w:bCs/>
          <w:sz w:val="28"/>
          <w:szCs w:val="28"/>
          <w14:ligatures w14:val="none"/>
        </w:rPr>
        <w:t>contest</w:t>
      </w:r>
      <w:r w:rsidR="00C33413" w:rsidRPr="00471D54">
        <w:rPr>
          <w:b/>
          <w:bCs/>
          <w:sz w:val="28"/>
          <w:szCs w:val="28"/>
          <w14:ligatures w14:val="none"/>
        </w:rPr>
        <w:t xml:space="preserve"> the issue per subdivision</w:t>
      </w:r>
      <w:r w:rsidR="00F20B4A" w:rsidRPr="00471D54">
        <w:rPr>
          <w:b/>
          <w:bCs/>
          <w:sz w:val="28"/>
          <w:szCs w:val="28"/>
          <w14:ligatures w14:val="none"/>
        </w:rPr>
        <w:t xml:space="preserve"> </w:t>
      </w:r>
      <w:r w:rsidR="00AC73C4" w:rsidRPr="00471D54">
        <w:rPr>
          <w:b/>
          <w:bCs/>
          <w:sz w:val="28"/>
          <w:szCs w:val="28"/>
          <w14:ligatures w14:val="none"/>
        </w:rPr>
        <w:t>(</w:t>
      </w:r>
      <w:r w:rsidR="00F20B4A" w:rsidRPr="00471D54">
        <w:rPr>
          <w:b/>
          <w:bCs/>
          <w:sz w:val="28"/>
          <w:szCs w:val="28"/>
          <w14:ligatures w14:val="none"/>
        </w:rPr>
        <w:t>2</w:t>
      </w:r>
      <w:r w:rsidR="00AC73C4" w:rsidRPr="00471D54">
        <w:rPr>
          <w:b/>
          <w:bCs/>
          <w:sz w:val="28"/>
          <w:szCs w:val="28"/>
          <w14:ligatures w14:val="none"/>
        </w:rPr>
        <w:t>)</w:t>
      </w:r>
      <w:r w:rsidR="00A455E3" w:rsidRPr="00471D54">
        <w:rPr>
          <w:b/>
          <w:bCs/>
          <w:sz w:val="28"/>
          <w:szCs w:val="28"/>
          <w14:ligatures w14:val="none"/>
        </w:rPr>
        <w:t xml:space="preserve"> </w:t>
      </w:r>
      <w:r w:rsidR="00F20B4A" w:rsidRPr="00471D54">
        <w:rPr>
          <w:b/>
          <w:bCs/>
          <w:sz w:val="28"/>
          <w:szCs w:val="28"/>
          <w14:ligatures w14:val="none"/>
        </w:rPr>
        <w:t>(a)</w:t>
      </w:r>
      <w:r w:rsidR="00A455E3" w:rsidRPr="00471D54">
        <w:rPr>
          <w:b/>
          <w:bCs/>
          <w:sz w:val="28"/>
          <w:szCs w:val="28"/>
          <w14:ligatures w14:val="none"/>
        </w:rPr>
        <w:t xml:space="preserve"> </w:t>
      </w:r>
      <w:r w:rsidR="00F20B4A" w:rsidRPr="00471D54">
        <w:rPr>
          <w:b/>
          <w:bCs/>
          <w:sz w:val="28"/>
          <w:szCs w:val="28"/>
          <w14:ligatures w14:val="none"/>
        </w:rPr>
        <w:t>(i</w:t>
      </w:r>
      <w:r w:rsidR="005F51B8" w:rsidRPr="00471D54">
        <w:rPr>
          <w:b/>
          <w:bCs/>
          <w:sz w:val="28"/>
          <w:szCs w:val="28"/>
          <w14:ligatures w14:val="none"/>
        </w:rPr>
        <w:t>ii</w:t>
      </w:r>
      <w:r w:rsidR="00F20B4A" w:rsidRPr="00471D54">
        <w:rPr>
          <w:b/>
          <w:bCs/>
          <w:sz w:val="28"/>
          <w:szCs w:val="28"/>
          <w14:ligatures w14:val="none"/>
        </w:rPr>
        <w:t>)</w:t>
      </w:r>
      <w:r w:rsidR="00B9028C" w:rsidRPr="00471D54">
        <w:rPr>
          <w:b/>
          <w:bCs/>
          <w:sz w:val="28"/>
          <w:szCs w:val="28"/>
          <w14:ligatures w14:val="none"/>
        </w:rPr>
        <w:t>.</w:t>
      </w:r>
    </w:p>
    <w:p w14:paraId="6A2B9F56" w14:textId="77777777" w:rsidR="00EA47CB" w:rsidRPr="00471D54" w:rsidRDefault="00EA47CB" w:rsidP="003F0F00">
      <w:pPr>
        <w:pStyle w:val="NoSpacing"/>
        <w:spacing w:line="240" w:lineRule="auto"/>
        <w:ind w:right="720"/>
        <w:rPr>
          <w:b/>
          <w:bCs/>
          <w:sz w:val="28"/>
          <w:szCs w:val="28"/>
          <w14:ligatures w14:val="none"/>
        </w:rPr>
      </w:pPr>
    </w:p>
    <w:p w14:paraId="5A465330" w14:textId="5F1AA213" w:rsidR="00FA63BB" w:rsidRPr="00471D54" w:rsidRDefault="00E97E2D" w:rsidP="003F0F00">
      <w:pPr>
        <w:pStyle w:val="NoSpacing"/>
        <w:numPr>
          <w:ilvl w:val="0"/>
          <w:numId w:val="7"/>
        </w:numPr>
        <w:spacing w:line="240" w:lineRule="auto"/>
        <w:ind w:right="720"/>
        <w:rPr>
          <w:b/>
          <w:bCs/>
          <w:sz w:val="28"/>
          <w:szCs w:val="28"/>
          <w:u w:val="single"/>
          <w14:ligatures w14:val="none"/>
        </w:rPr>
      </w:pPr>
      <w:r w:rsidRPr="00471D54">
        <w:rPr>
          <w:b/>
          <w:bCs/>
          <w:sz w:val="28"/>
          <w:szCs w:val="28"/>
          <w:u w:val="single"/>
          <w14:ligatures w14:val="none"/>
        </w:rPr>
        <w:t>Suppression</w:t>
      </w:r>
      <w:r w:rsidR="00FE2401" w:rsidRPr="00471D54">
        <w:rPr>
          <w:b/>
          <w:bCs/>
          <w:sz w:val="28"/>
          <w:szCs w:val="28"/>
          <w:u w:val="single"/>
          <w14:ligatures w14:val="none"/>
        </w:rPr>
        <w:t xml:space="preserve"> order</w:t>
      </w:r>
    </w:p>
    <w:p w14:paraId="6B06E63D" w14:textId="452BC33F" w:rsidR="00EA47CB" w:rsidRPr="00471D54" w:rsidRDefault="00C54873" w:rsidP="003F0F00">
      <w:pPr>
        <w:pStyle w:val="NoSpacing"/>
        <w:spacing w:line="240" w:lineRule="auto"/>
        <w:ind w:left="1080" w:right="720"/>
        <w:rPr>
          <w:b/>
          <w:bCs/>
          <w:sz w:val="28"/>
          <w:szCs w:val="28"/>
          <w14:ligatures w14:val="none"/>
        </w:rPr>
      </w:pPr>
      <w:r w:rsidRPr="00471D54">
        <w:rPr>
          <w:b/>
          <w:bCs/>
          <w:sz w:val="28"/>
          <w:szCs w:val="28"/>
          <w14:ligatures w14:val="none"/>
        </w:rPr>
        <w:t>Where</w:t>
      </w:r>
      <w:r w:rsidR="005311FE" w:rsidRPr="00471D54">
        <w:rPr>
          <w:b/>
          <w:bCs/>
          <w:sz w:val="28"/>
          <w:szCs w:val="28"/>
          <w14:ligatures w14:val="none"/>
        </w:rPr>
        <w:t xml:space="preserve"> the People’s evidence</w:t>
      </w:r>
      <w:r w:rsidR="00F640EB" w:rsidRPr="00471D54">
        <w:rPr>
          <w:b/>
          <w:bCs/>
          <w:sz w:val="28"/>
          <w:szCs w:val="28"/>
          <w14:ligatures w14:val="none"/>
        </w:rPr>
        <w:t xml:space="preserve">, </w:t>
      </w:r>
      <w:r w:rsidR="008B5C89" w:rsidRPr="00471D54">
        <w:rPr>
          <w:b/>
          <w:bCs/>
          <w:sz w:val="28"/>
          <w:szCs w:val="28"/>
          <w14:ligatures w14:val="none"/>
        </w:rPr>
        <w:t>if not suppressed,</w:t>
      </w:r>
      <w:r w:rsidR="005311FE" w:rsidRPr="00471D54">
        <w:rPr>
          <w:b/>
          <w:bCs/>
          <w:sz w:val="28"/>
          <w:szCs w:val="28"/>
          <w14:ligatures w14:val="none"/>
        </w:rPr>
        <w:t xml:space="preserve"> would be admissible i</w:t>
      </w:r>
      <w:r w:rsidR="00EA47CB" w:rsidRPr="00471D54">
        <w:rPr>
          <w:b/>
          <w:bCs/>
          <w:sz w:val="28"/>
          <w:szCs w:val="28"/>
          <w14:ligatures w14:val="none"/>
        </w:rPr>
        <w:t>n</w:t>
      </w:r>
      <w:r w:rsidRPr="00471D54">
        <w:rPr>
          <w:b/>
          <w:bCs/>
          <w:sz w:val="28"/>
          <w:szCs w:val="28"/>
          <w14:ligatures w14:val="none"/>
        </w:rPr>
        <w:t xml:space="preserve"> </w:t>
      </w:r>
      <w:r w:rsidR="009B794D" w:rsidRPr="00471D54">
        <w:rPr>
          <w:b/>
          <w:bCs/>
          <w:sz w:val="28"/>
          <w:szCs w:val="28"/>
          <w14:ligatures w14:val="none"/>
        </w:rPr>
        <w:t xml:space="preserve">two </w:t>
      </w:r>
      <w:r w:rsidR="00EA47CB" w:rsidRPr="00471D54">
        <w:rPr>
          <w:b/>
          <w:bCs/>
          <w:sz w:val="28"/>
          <w:szCs w:val="28"/>
          <w14:ligatures w14:val="none"/>
        </w:rPr>
        <w:t xml:space="preserve">criminal </w:t>
      </w:r>
      <w:r w:rsidR="005311FE" w:rsidRPr="00471D54">
        <w:rPr>
          <w:b/>
          <w:bCs/>
          <w:sz w:val="28"/>
          <w:szCs w:val="28"/>
          <w14:ligatures w14:val="none"/>
        </w:rPr>
        <w:t>prosecution</w:t>
      </w:r>
      <w:r w:rsidR="00C84D96" w:rsidRPr="00471D54">
        <w:rPr>
          <w:b/>
          <w:bCs/>
          <w:sz w:val="28"/>
          <w:szCs w:val="28"/>
          <w14:ligatures w14:val="none"/>
        </w:rPr>
        <w:t>s</w:t>
      </w:r>
      <w:r w:rsidR="008B5C89" w:rsidRPr="00471D54">
        <w:rPr>
          <w:b/>
          <w:bCs/>
          <w:sz w:val="28"/>
          <w:szCs w:val="28"/>
          <w14:ligatures w14:val="none"/>
        </w:rPr>
        <w:t>, each</w:t>
      </w:r>
      <w:r w:rsidR="005311FE" w:rsidRPr="00471D54">
        <w:rPr>
          <w:b/>
          <w:bCs/>
          <w:sz w:val="28"/>
          <w:szCs w:val="28"/>
          <w14:ligatures w14:val="none"/>
        </w:rPr>
        <w:t xml:space="preserve"> in </w:t>
      </w:r>
      <w:r w:rsidR="00B40B91" w:rsidRPr="00471D54">
        <w:rPr>
          <w:b/>
          <w:bCs/>
          <w:sz w:val="28"/>
          <w:szCs w:val="28"/>
          <w14:ligatures w14:val="none"/>
        </w:rPr>
        <w:t xml:space="preserve">a </w:t>
      </w:r>
      <w:r w:rsidR="005311FE" w:rsidRPr="00471D54">
        <w:rPr>
          <w:b/>
          <w:bCs/>
          <w:sz w:val="28"/>
          <w:szCs w:val="28"/>
          <w14:ligatures w14:val="none"/>
        </w:rPr>
        <w:t>separate count</w:t>
      </w:r>
      <w:r w:rsidR="00B40B91" w:rsidRPr="00471D54">
        <w:rPr>
          <w:b/>
          <w:bCs/>
          <w:sz w:val="28"/>
          <w:szCs w:val="28"/>
          <w14:ligatures w14:val="none"/>
        </w:rPr>
        <w:t>y</w:t>
      </w:r>
      <w:r w:rsidR="008B5C89" w:rsidRPr="00471D54">
        <w:rPr>
          <w:b/>
          <w:bCs/>
          <w:sz w:val="28"/>
          <w:szCs w:val="28"/>
          <w14:ligatures w14:val="none"/>
        </w:rPr>
        <w:t>,</w:t>
      </w:r>
      <w:r w:rsidR="00835077" w:rsidRPr="00471D54">
        <w:rPr>
          <w:b/>
          <w:bCs/>
          <w:sz w:val="28"/>
          <w:szCs w:val="28"/>
          <w14:ligatures w14:val="none"/>
        </w:rPr>
        <w:t xml:space="preserve"> </w:t>
      </w:r>
      <w:r w:rsidR="00EA47CB" w:rsidRPr="00471D54">
        <w:rPr>
          <w:b/>
          <w:bCs/>
          <w:sz w:val="28"/>
          <w:szCs w:val="28"/>
          <w14:ligatures w14:val="none"/>
        </w:rPr>
        <w:t xml:space="preserve">the denial of suppression of the evidence in one county </w:t>
      </w:r>
      <w:r w:rsidR="00697C3C" w:rsidRPr="00471D54">
        <w:rPr>
          <w:b/>
          <w:bCs/>
          <w:sz w:val="28"/>
          <w:szCs w:val="28"/>
          <w14:ligatures w14:val="none"/>
        </w:rPr>
        <w:t xml:space="preserve">does not estop </w:t>
      </w:r>
      <w:r w:rsidR="002A09E8" w:rsidRPr="00471D54">
        <w:rPr>
          <w:b/>
          <w:bCs/>
          <w:sz w:val="28"/>
          <w:szCs w:val="28"/>
          <w14:ligatures w14:val="none"/>
        </w:rPr>
        <w:t>t</w:t>
      </w:r>
      <w:r w:rsidR="00EA47CB" w:rsidRPr="00471D54">
        <w:rPr>
          <w:b/>
          <w:bCs/>
          <w:sz w:val="28"/>
          <w:szCs w:val="28"/>
          <w14:ligatures w14:val="none"/>
        </w:rPr>
        <w:t xml:space="preserve">he defendant from contesting the validity of the seizure in the other county </w:t>
      </w:r>
      <w:r w:rsidR="00DC3792" w:rsidRPr="00471D54">
        <w:rPr>
          <w:b/>
          <w:bCs/>
          <w:sz w:val="28"/>
          <w:szCs w:val="28"/>
          <w14:ligatures w14:val="none"/>
        </w:rPr>
        <w:t>when</w:t>
      </w:r>
      <w:r w:rsidR="00EA47CB" w:rsidRPr="00471D54">
        <w:rPr>
          <w:b/>
          <w:bCs/>
          <w:sz w:val="28"/>
          <w:szCs w:val="28"/>
          <w14:ligatures w14:val="none"/>
        </w:rPr>
        <w:t xml:space="preserve"> </w:t>
      </w:r>
      <w:r w:rsidR="006E00F5" w:rsidRPr="00471D54">
        <w:rPr>
          <w:b/>
          <w:bCs/>
          <w:sz w:val="28"/>
          <w:szCs w:val="28"/>
          <w14:ligatures w14:val="none"/>
        </w:rPr>
        <w:t xml:space="preserve">there is a basis for submission of evidence in the second proceeding not </w:t>
      </w:r>
      <w:r w:rsidR="0053626E" w:rsidRPr="00471D54">
        <w:rPr>
          <w:b/>
          <w:bCs/>
          <w:sz w:val="28"/>
          <w:szCs w:val="28"/>
          <w14:ligatures w14:val="none"/>
        </w:rPr>
        <w:t>advanced</w:t>
      </w:r>
      <w:r w:rsidR="006E00F5" w:rsidRPr="00471D54">
        <w:rPr>
          <w:b/>
          <w:bCs/>
          <w:sz w:val="28"/>
          <w:szCs w:val="28"/>
          <w14:ligatures w14:val="none"/>
        </w:rPr>
        <w:t xml:space="preserve"> in the first proceeding, including, for example, that the</w:t>
      </w:r>
      <w:r w:rsidR="00EA47CB" w:rsidRPr="00471D54">
        <w:rPr>
          <w:b/>
          <w:bCs/>
          <w:sz w:val="28"/>
          <w:szCs w:val="28"/>
          <w14:ligatures w14:val="none"/>
        </w:rPr>
        <w:t xml:space="preserve"> defendant did not testify in the prior prosecution and would testify in the pending prosecution.</w:t>
      </w:r>
      <w:r w:rsidR="00697C3C" w:rsidRPr="00471D54">
        <w:rPr>
          <w:b/>
          <w:bCs/>
          <w:sz w:val="28"/>
          <w:szCs w:val="28"/>
          <w14:ligatures w14:val="none"/>
        </w:rPr>
        <w:t xml:space="preserve">  </w:t>
      </w:r>
    </w:p>
    <w:p w14:paraId="5F28D41A" w14:textId="77777777" w:rsidR="003D4B59" w:rsidRPr="00471D54" w:rsidRDefault="003D4B59" w:rsidP="003F0F00">
      <w:pPr>
        <w:pStyle w:val="NoSpacing"/>
        <w:spacing w:line="240" w:lineRule="auto"/>
        <w:ind w:right="720"/>
        <w:rPr>
          <w:sz w:val="28"/>
          <w:szCs w:val="28"/>
          <w14:ligatures w14:val="none"/>
        </w:rPr>
      </w:pPr>
    </w:p>
    <w:p w14:paraId="4C6364D4" w14:textId="768ED327" w:rsidR="00E763E9" w:rsidRPr="00471D54" w:rsidRDefault="00FE2401" w:rsidP="003F0F00">
      <w:pPr>
        <w:pStyle w:val="NoSpacing"/>
        <w:numPr>
          <w:ilvl w:val="0"/>
          <w:numId w:val="7"/>
        </w:numPr>
        <w:spacing w:line="240" w:lineRule="auto"/>
        <w:ind w:right="720"/>
        <w:rPr>
          <w:b/>
          <w:bCs/>
          <w:sz w:val="28"/>
          <w:szCs w:val="28"/>
          <w:u w:val="single"/>
        </w:rPr>
      </w:pPr>
      <w:r w:rsidRPr="00471D54">
        <w:rPr>
          <w:b/>
          <w:bCs/>
          <w:sz w:val="28"/>
          <w:szCs w:val="28"/>
          <w:u w:val="single"/>
        </w:rPr>
        <w:t xml:space="preserve">Parole </w:t>
      </w:r>
      <w:r w:rsidR="002520D6" w:rsidRPr="00471D54">
        <w:rPr>
          <w:b/>
          <w:bCs/>
          <w:sz w:val="28"/>
          <w:szCs w:val="28"/>
          <w:u w:val="single"/>
        </w:rPr>
        <w:t xml:space="preserve">or </w:t>
      </w:r>
      <w:r w:rsidR="00782B4E" w:rsidRPr="00471D54">
        <w:rPr>
          <w:b/>
          <w:bCs/>
          <w:sz w:val="28"/>
          <w:szCs w:val="28"/>
          <w:u w:val="single"/>
        </w:rPr>
        <w:t>p</w:t>
      </w:r>
      <w:r w:rsidR="002520D6" w:rsidRPr="00471D54">
        <w:rPr>
          <w:b/>
          <w:bCs/>
          <w:sz w:val="28"/>
          <w:szCs w:val="28"/>
          <w:u w:val="single"/>
        </w:rPr>
        <w:t xml:space="preserve">robation </w:t>
      </w:r>
      <w:r w:rsidR="00B235CF" w:rsidRPr="00471D54">
        <w:rPr>
          <w:b/>
          <w:bCs/>
          <w:sz w:val="28"/>
          <w:szCs w:val="28"/>
          <w:u w:val="single"/>
        </w:rPr>
        <w:t xml:space="preserve">violation </w:t>
      </w:r>
      <w:r w:rsidR="005D62C3" w:rsidRPr="00471D54">
        <w:rPr>
          <w:b/>
          <w:bCs/>
          <w:sz w:val="28"/>
          <w:szCs w:val="28"/>
          <w:u w:val="single"/>
        </w:rPr>
        <w:t>proceedings</w:t>
      </w:r>
    </w:p>
    <w:p w14:paraId="237EE17F" w14:textId="4F9C8233" w:rsidR="008025C8" w:rsidRPr="00471D54" w:rsidRDefault="003103B7" w:rsidP="003F0F00">
      <w:pPr>
        <w:pStyle w:val="NoSpacing"/>
        <w:spacing w:line="240" w:lineRule="auto"/>
        <w:ind w:left="1080" w:right="720"/>
        <w:rPr>
          <w:b/>
          <w:bCs/>
          <w:sz w:val="28"/>
          <w:szCs w:val="28"/>
        </w:rPr>
      </w:pPr>
      <w:r w:rsidRPr="00471D54">
        <w:rPr>
          <w:b/>
          <w:bCs/>
          <w:sz w:val="28"/>
          <w:szCs w:val="28"/>
        </w:rPr>
        <w:t>(a)</w:t>
      </w:r>
      <w:r w:rsidR="0022237E" w:rsidRPr="00471D54">
        <w:rPr>
          <w:b/>
          <w:bCs/>
          <w:sz w:val="28"/>
          <w:szCs w:val="28"/>
        </w:rPr>
        <w:t xml:space="preserve"> </w:t>
      </w:r>
      <w:r w:rsidR="005C4075" w:rsidRPr="00471D54">
        <w:rPr>
          <w:b/>
          <w:bCs/>
          <w:sz w:val="28"/>
          <w:szCs w:val="28"/>
        </w:rPr>
        <w:t>A determination that the</w:t>
      </w:r>
      <w:r w:rsidR="00697C3C" w:rsidRPr="00471D54">
        <w:rPr>
          <w:b/>
          <w:bCs/>
          <w:sz w:val="28"/>
          <w:szCs w:val="28"/>
        </w:rPr>
        <w:t xml:space="preserve"> </w:t>
      </w:r>
      <w:r w:rsidR="005C4075" w:rsidRPr="00471D54">
        <w:rPr>
          <w:b/>
          <w:bCs/>
          <w:sz w:val="28"/>
          <w:szCs w:val="28"/>
        </w:rPr>
        <w:t xml:space="preserve">defendant violated a condition of probation or parole does not estop a subsequent criminal prosecution for conduct underlying the determination. </w:t>
      </w:r>
    </w:p>
    <w:p w14:paraId="5E33E9AF" w14:textId="1DE3B796" w:rsidR="005F778A" w:rsidRPr="00471D54" w:rsidRDefault="005F778A" w:rsidP="003F0F00">
      <w:pPr>
        <w:spacing w:after="0" w:line="240" w:lineRule="auto"/>
        <w:jc w:val="both"/>
        <w:rPr>
          <w:rFonts w:ascii="Times New Roman" w:eastAsiaTheme="minorHAnsi" w:hAnsi="Times New Roman"/>
          <w:b/>
          <w:bCs/>
          <w:spacing w:val="-10"/>
          <w:kern w:val="0"/>
          <w:sz w:val="28"/>
          <w:szCs w:val="28"/>
        </w:rPr>
      </w:pPr>
    </w:p>
    <w:p w14:paraId="736B0D0E" w14:textId="2D8DF9BC" w:rsidR="005C4075" w:rsidRPr="00471D54" w:rsidRDefault="0022237E" w:rsidP="003F0F00">
      <w:pPr>
        <w:pStyle w:val="NoSpacing"/>
        <w:spacing w:line="240" w:lineRule="auto"/>
        <w:ind w:left="1080" w:right="720"/>
        <w:rPr>
          <w:b/>
          <w:bCs/>
          <w:sz w:val="28"/>
          <w:szCs w:val="28"/>
        </w:rPr>
      </w:pPr>
      <w:r w:rsidRPr="00471D54">
        <w:rPr>
          <w:b/>
          <w:bCs/>
          <w:sz w:val="28"/>
          <w:szCs w:val="28"/>
        </w:rPr>
        <w:t>(b)</w:t>
      </w:r>
      <w:r w:rsidR="00B73CCA" w:rsidRPr="00471D54">
        <w:rPr>
          <w:b/>
          <w:bCs/>
          <w:sz w:val="28"/>
          <w:szCs w:val="28"/>
        </w:rPr>
        <w:t xml:space="preserve"> </w:t>
      </w:r>
      <w:r w:rsidR="005C4075" w:rsidRPr="00471D54">
        <w:rPr>
          <w:b/>
          <w:bCs/>
          <w:sz w:val="28"/>
          <w:szCs w:val="28"/>
        </w:rPr>
        <w:t>A defendant’s acquittal in a criminal case based upon defendant’s proof of an affirmative defense</w:t>
      </w:r>
      <w:r w:rsidR="00C77C2E" w:rsidRPr="00471D54">
        <w:rPr>
          <w:b/>
          <w:bCs/>
          <w:sz w:val="28"/>
          <w:szCs w:val="28"/>
        </w:rPr>
        <w:t xml:space="preserve"> may estop a proceeding for a violation of parole or probation</w:t>
      </w:r>
      <w:r w:rsidR="00443AFF" w:rsidRPr="00471D54">
        <w:rPr>
          <w:b/>
          <w:bCs/>
          <w:sz w:val="28"/>
          <w:szCs w:val="28"/>
        </w:rPr>
        <w:t xml:space="preserve"> based on the conduct </w:t>
      </w:r>
      <w:r w:rsidR="00BD31E7" w:rsidRPr="00471D54">
        <w:rPr>
          <w:b/>
          <w:bCs/>
          <w:sz w:val="28"/>
          <w:szCs w:val="28"/>
        </w:rPr>
        <w:t>encompassed</w:t>
      </w:r>
      <w:r w:rsidR="00113D80" w:rsidRPr="00471D54">
        <w:rPr>
          <w:b/>
          <w:bCs/>
          <w:sz w:val="28"/>
          <w:szCs w:val="28"/>
        </w:rPr>
        <w:t xml:space="preserve"> by</w:t>
      </w:r>
      <w:r w:rsidR="00443AFF" w:rsidRPr="00471D54">
        <w:rPr>
          <w:b/>
          <w:bCs/>
          <w:sz w:val="28"/>
          <w:szCs w:val="28"/>
        </w:rPr>
        <w:t xml:space="preserve"> the affirmative defense.</w:t>
      </w:r>
    </w:p>
    <w:p w14:paraId="1712A824" w14:textId="77777777" w:rsidR="00637FDE" w:rsidRPr="00471D54" w:rsidRDefault="00637FDE" w:rsidP="003F0F00">
      <w:pPr>
        <w:pStyle w:val="NoSpacing"/>
        <w:spacing w:line="240" w:lineRule="auto"/>
        <w:ind w:right="720"/>
        <w:rPr>
          <w:b/>
          <w:bCs/>
          <w:sz w:val="28"/>
          <w:szCs w:val="28"/>
        </w:rPr>
      </w:pPr>
    </w:p>
    <w:p w14:paraId="30D18C3E" w14:textId="204646C2" w:rsidR="0097257D" w:rsidRPr="00471D54" w:rsidRDefault="00EE2578" w:rsidP="003F0F00">
      <w:pPr>
        <w:pStyle w:val="NoSpacing"/>
        <w:numPr>
          <w:ilvl w:val="0"/>
          <w:numId w:val="7"/>
        </w:numPr>
        <w:spacing w:line="240" w:lineRule="auto"/>
        <w:ind w:right="720"/>
        <w:rPr>
          <w:b/>
          <w:bCs/>
          <w:sz w:val="28"/>
          <w:szCs w:val="28"/>
        </w:rPr>
      </w:pPr>
      <w:r w:rsidRPr="00471D54">
        <w:rPr>
          <w:b/>
          <w:bCs/>
          <w:sz w:val="28"/>
          <w:szCs w:val="28"/>
          <w:u w:val="single"/>
        </w:rPr>
        <w:t>Effect of c</w:t>
      </w:r>
      <w:r w:rsidR="00FA63BB" w:rsidRPr="00471D54">
        <w:rPr>
          <w:b/>
          <w:bCs/>
          <w:sz w:val="28"/>
          <w:szCs w:val="28"/>
          <w:u w:val="single"/>
        </w:rPr>
        <w:t xml:space="preserve">riminal </w:t>
      </w:r>
      <w:r w:rsidR="00E50340" w:rsidRPr="00471D54">
        <w:rPr>
          <w:b/>
          <w:bCs/>
          <w:sz w:val="28"/>
          <w:szCs w:val="28"/>
          <w:u w:val="single"/>
        </w:rPr>
        <w:t>c</w:t>
      </w:r>
      <w:r w:rsidR="00FA63BB" w:rsidRPr="00471D54">
        <w:rPr>
          <w:b/>
          <w:bCs/>
          <w:sz w:val="28"/>
          <w:szCs w:val="28"/>
          <w:u w:val="single"/>
        </w:rPr>
        <w:t>onviction</w:t>
      </w:r>
      <w:r w:rsidR="0061434D" w:rsidRPr="00471D54">
        <w:rPr>
          <w:b/>
          <w:bCs/>
          <w:sz w:val="28"/>
          <w:szCs w:val="28"/>
          <w:u w:val="single"/>
        </w:rPr>
        <w:t xml:space="preserve"> </w:t>
      </w:r>
      <w:r w:rsidR="002C1931" w:rsidRPr="00471D54">
        <w:rPr>
          <w:b/>
          <w:bCs/>
          <w:sz w:val="28"/>
          <w:szCs w:val="28"/>
          <w:u w:val="single"/>
        </w:rPr>
        <w:t>on a</w:t>
      </w:r>
      <w:r w:rsidR="0061434D" w:rsidRPr="00471D54">
        <w:rPr>
          <w:b/>
          <w:bCs/>
          <w:sz w:val="28"/>
          <w:szCs w:val="28"/>
          <w:u w:val="single"/>
        </w:rPr>
        <w:t xml:space="preserve"> </w:t>
      </w:r>
      <w:r w:rsidR="002C1931" w:rsidRPr="00471D54">
        <w:rPr>
          <w:b/>
          <w:bCs/>
          <w:sz w:val="28"/>
          <w:szCs w:val="28"/>
          <w:u w:val="single"/>
        </w:rPr>
        <w:t>c</w:t>
      </w:r>
      <w:r w:rsidR="0061434D" w:rsidRPr="00471D54">
        <w:rPr>
          <w:b/>
          <w:bCs/>
          <w:sz w:val="28"/>
          <w:szCs w:val="28"/>
          <w:u w:val="single"/>
        </w:rPr>
        <w:t xml:space="preserve">ivil </w:t>
      </w:r>
      <w:r w:rsidR="002C1931" w:rsidRPr="00471D54">
        <w:rPr>
          <w:b/>
          <w:bCs/>
          <w:sz w:val="28"/>
          <w:szCs w:val="28"/>
          <w:u w:val="single"/>
        </w:rPr>
        <w:t>c</w:t>
      </w:r>
      <w:r w:rsidR="0061434D" w:rsidRPr="00471D54">
        <w:rPr>
          <w:b/>
          <w:bCs/>
          <w:sz w:val="28"/>
          <w:szCs w:val="28"/>
          <w:u w:val="single"/>
        </w:rPr>
        <w:t>ase</w:t>
      </w:r>
    </w:p>
    <w:p w14:paraId="75FD3EA5" w14:textId="1E6F5259" w:rsidR="009821AF" w:rsidRPr="00471D54" w:rsidRDefault="00F542AD" w:rsidP="003F0F00">
      <w:pPr>
        <w:pStyle w:val="NoSpacing"/>
        <w:spacing w:line="240" w:lineRule="auto"/>
        <w:ind w:left="1080" w:right="720"/>
        <w:rPr>
          <w:b/>
          <w:bCs/>
          <w:sz w:val="28"/>
          <w:szCs w:val="28"/>
          <w14:ligatures w14:val="none"/>
        </w:rPr>
      </w:pPr>
      <w:r w:rsidRPr="00471D54">
        <w:rPr>
          <w:b/>
          <w:bCs/>
          <w:sz w:val="28"/>
          <w:szCs w:val="28"/>
        </w:rPr>
        <w:t>I</w:t>
      </w:r>
      <w:r w:rsidR="00EE7915" w:rsidRPr="00471D54">
        <w:rPr>
          <w:b/>
          <w:bCs/>
          <w:sz w:val="28"/>
          <w:szCs w:val="28"/>
        </w:rPr>
        <w:t>n a civil proceeding</w:t>
      </w:r>
      <w:r w:rsidR="008B31B1" w:rsidRPr="00471D54">
        <w:rPr>
          <w:b/>
          <w:bCs/>
          <w:sz w:val="28"/>
          <w:szCs w:val="28"/>
        </w:rPr>
        <w:t>,</w:t>
      </w:r>
      <w:r w:rsidR="00EC76FB" w:rsidRPr="00471D54">
        <w:rPr>
          <w:b/>
          <w:bCs/>
          <w:sz w:val="28"/>
          <w:szCs w:val="28"/>
        </w:rPr>
        <w:t xml:space="preserve"> </w:t>
      </w:r>
      <w:r w:rsidR="008B31B1" w:rsidRPr="00471D54">
        <w:rPr>
          <w:b/>
          <w:bCs/>
          <w:sz w:val="28"/>
          <w:szCs w:val="28"/>
          <w14:ligatures w14:val="none"/>
        </w:rPr>
        <w:t xml:space="preserve">a conviction </w:t>
      </w:r>
      <w:r w:rsidR="00D332DF" w:rsidRPr="00471D54">
        <w:rPr>
          <w:b/>
          <w:bCs/>
          <w:sz w:val="28"/>
          <w:szCs w:val="28"/>
          <w14:ligatures w14:val="none"/>
        </w:rPr>
        <w:t xml:space="preserve">of a crime </w:t>
      </w:r>
      <w:r w:rsidR="00E61695" w:rsidRPr="00471D54">
        <w:rPr>
          <w:b/>
          <w:bCs/>
          <w:sz w:val="28"/>
          <w:szCs w:val="28"/>
          <w14:ligatures w14:val="none"/>
        </w:rPr>
        <w:t xml:space="preserve">is conclusive proof of its underlying facts in a subsequent civil action </w:t>
      </w:r>
      <w:r w:rsidR="00332E5D" w:rsidRPr="00471D54">
        <w:rPr>
          <w:b/>
          <w:bCs/>
          <w:sz w:val="28"/>
          <w:szCs w:val="28"/>
          <w14:ligatures w14:val="none"/>
        </w:rPr>
        <w:t xml:space="preserve">and </w:t>
      </w:r>
      <w:r w:rsidR="008B31B1" w:rsidRPr="00471D54">
        <w:rPr>
          <w:b/>
          <w:bCs/>
          <w:sz w:val="28"/>
          <w:szCs w:val="28"/>
          <w14:ligatures w14:val="none"/>
        </w:rPr>
        <w:t xml:space="preserve">may </w:t>
      </w:r>
      <w:r w:rsidR="00332DDB" w:rsidRPr="00471D54">
        <w:rPr>
          <w:b/>
          <w:bCs/>
          <w:sz w:val="28"/>
          <w:szCs w:val="28"/>
          <w14:ligatures w14:val="none"/>
        </w:rPr>
        <w:t xml:space="preserve">accordingly </w:t>
      </w:r>
      <w:r w:rsidR="008B31B1" w:rsidRPr="00471D54">
        <w:rPr>
          <w:b/>
          <w:bCs/>
          <w:sz w:val="28"/>
          <w:szCs w:val="28"/>
          <w14:ligatures w14:val="none"/>
        </w:rPr>
        <w:t xml:space="preserve">serve as collateral estoppel insofar as the same issues were revived in </w:t>
      </w:r>
      <w:r w:rsidR="009821AF" w:rsidRPr="00471D54">
        <w:rPr>
          <w:b/>
          <w:bCs/>
          <w:sz w:val="28"/>
          <w:szCs w:val="28"/>
          <w14:ligatures w14:val="none"/>
        </w:rPr>
        <w:t xml:space="preserve">the </w:t>
      </w:r>
      <w:r w:rsidR="008B31B1" w:rsidRPr="00471D54">
        <w:rPr>
          <w:b/>
          <w:bCs/>
          <w:sz w:val="28"/>
          <w:szCs w:val="28"/>
          <w14:ligatures w14:val="none"/>
        </w:rPr>
        <w:t>subsequent civil litigation</w:t>
      </w:r>
      <w:r w:rsidR="009821AF" w:rsidRPr="00471D54">
        <w:rPr>
          <w:b/>
          <w:bCs/>
          <w:sz w:val="28"/>
          <w:szCs w:val="28"/>
          <w14:ligatures w14:val="none"/>
        </w:rPr>
        <w:t>.</w:t>
      </w:r>
    </w:p>
    <w:p w14:paraId="62BAEAFF" w14:textId="4BC513A0" w:rsidR="006E240F" w:rsidRPr="00471D54" w:rsidRDefault="006E240F" w:rsidP="003F0F00">
      <w:pPr>
        <w:pStyle w:val="NoSpacing"/>
        <w:spacing w:line="240" w:lineRule="auto"/>
        <w:ind w:right="720"/>
        <w:rPr>
          <w:b/>
          <w:bCs/>
          <w:sz w:val="28"/>
          <w:szCs w:val="28"/>
          <w:u w:val="single"/>
          <w14:ligatures w14:val="none"/>
        </w:rPr>
      </w:pPr>
    </w:p>
    <w:p w14:paraId="4DF75044" w14:textId="19158A5B" w:rsidR="000459D9" w:rsidRPr="00471D54" w:rsidRDefault="000459D9" w:rsidP="003F0F00">
      <w:pPr>
        <w:pStyle w:val="NoSpacing"/>
        <w:numPr>
          <w:ilvl w:val="0"/>
          <w:numId w:val="7"/>
        </w:numPr>
        <w:spacing w:line="240" w:lineRule="auto"/>
        <w:ind w:right="720"/>
        <w:rPr>
          <w:b/>
          <w:bCs/>
          <w:sz w:val="28"/>
          <w:szCs w:val="28"/>
          <w:u w:val="single"/>
          <w14:ligatures w14:val="none"/>
        </w:rPr>
      </w:pPr>
      <w:r w:rsidRPr="00471D54">
        <w:rPr>
          <w:b/>
          <w:bCs/>
          <w:sz w:val="28"/>
          <w:szCs w:val="28"/>
          <w:u w:val="single"/>
          <w14:ligatures w14:val="none"/>
        </w:rPr>
        <w:t xml:space="preserve">Effect of </w:t>
      </w:r>
      <w:r w:rsidR="006664E8" w:rsidRPr="00471D54">
        <w:rPr>
          <w:b/>
          <w:bCs/>
          <w:sz w:val="28"/>
          <w:szCs w:val="28"/>
          <w:u w:val="single"/>
          <w14:ligatures w14:val="none"/>
        </w:rPr>
        <w:t>administrative determination on a civil case</w:t>
      </w:r>
    </w:p>
    <w:p w14:paraId="52DC670D" w14:textId="39A19D1B" w:rsidR="00597DE7" w:rsidRPr="00471D54" w:rsidRDefault="0094268B" w:rsidP="003F0F00">
      <w:pPr>
        <w:pStyle w:val="NoSpacing"/>
        <w:spacing w:line="240" w:lineRule="auto"/>
        <w:ind w:left="1080" w:right="720"/>
        <w:rPr>
          <w:b/>
          <w:bCs/>
          <w:sz w:val="28"/>
          <w:szCs w:val="28"/>
          <w14:ligatures w14:val="none"/>
        </w:rPr>
      </w:pPr>
      <w:r w:rsidRPr="00471D54">
        <w:rPr>
          <w:b/>
          <w:bCs/>
          <w:sz w:val="28"/>
          <w:szCs w:val="28"/>
          <w14:ligatures w14:val="none"/>
        </w:rPr>
        <w:t>The doctrine of collateral estoppel may a</w:t>
      </w:r>
      <w:r w:rsidR="002A123B" w:rsidRPr="00471D54">
        <w:rPr>
          <w:b/>
          <w:bCs/>
          <w:sz w:val="28"/>
          <w:szCs w:val="28"/>
          <w14:ligatures w14:val="none"/>
        </w:rPr>
        <w:t>pply to</w:t>
      </w:r>
      <w:r w:rsidR="00E37B68" w:rsidRPr="00471D54">
        <w:rPr>
          <w:b/>
          <w:bCs/>
          <w:sz w:val="28"/>
          <w:szCs w:val="28"/>
          <w14:ligatures w14:val="none"/>
        </w:rPr>
        <w:t xml:space="preserve"> </w:t>
      </w:r>
      <w:r w:rsidR="00417B04" w:rsidRPr="00471D54">
        <w:rPr>
          <w:b/>
          <w:bCs/>
          <w:sz w:val="28"/>
          <w:szCs w:val="28"/>
          <w14:ligatures w14:val="none"/>
        </w:rPr>
        <w:t>a quasi-judicial determination of an administrative agency</w:t>
      </w:r>
      <w:r w:rsidR="00684631" w:rsidRPr="00471D54">
        <w:rPr>
          <w:b/>
          <w:bCs/>
          <w:sz w:val="28"/>
          <w:szCs w:val="28"/>
          <w14:ligatures w14:val="none"/>
        </w:rPr>
        <w:t xml:space="preserve"> </w:t>
      </w:r>
      <w:r w:rsidR="002A123B" w:rsidRPr="00471D54">
        <w:rPr>
          <w:b/>
          <w:bCs/>
          <w:sz w:val="28"/>
          <w:szCs w:val="28"/>
          <w14:ligatures w14:val="none"/>
        </w:rPr>
        <w:t xml:space="preserve">and </w:t>
      </w:r>
      <w:r w:rsidR="002A123B" w:rsidRPr="00471D54">
        <w:rPr>
          <w:b/>
          <w:bCs/>
          <w:sz w:val="28"/>
          <w:szCs w:val="28"/>
          <w14:ligatures w14:val="none"/>
        </w:rPr>
        <w:lastRenderedPageBreak/>
        <w:t>thereby e</w:t>
      </w:r>
      <w:r w:rsidR="008A5E82" w:rsidRPr="00471D54">
        <w:rPr>
          <w:b/>
          <w:bCs/>
          <w:sz w:val="28"/>
          <w:szCs w:val="28"/>
          <w14:ligatures w14:val="none"/>
        </w:rPr>
        <w:t xml:space="preserve">stop a subsequent civil action </w:t>
      </w:r>
      <w:r w:rsidR="004E3ACF" w:rsidRPr="00471D54">
        <w:rPr>
          <w:b/>
          <w:bCs/>
          <w:sz w:val="28"/>
          <w:szCs w:val="28"/>
          <w14:ligatures w14:val="none"/>
        </w:rPr>
        <w:t>where the</w:t>
      </w:r>
      <w:r w:rsidR="004B57A6" w:rsidRPr="00471D54">
        <w:rPr>
          <w:b/>
          <w:bCs/>
          <w:sz w:val="28"/>
          <w:szCs w:val="28"/>
          <w14:ligatures w14:val="none"/>
        </w:rPr>
        <w:t xml:space="preserve">re </w:t>
      </w:r>
      <w:r w:rsidR="00696F69" w:rsidRPr="00471D54">
        <w:rPr>
          <w:b/>
          <w:bCs/>
          <w:sz w:val="28"/>
          <w:szCs w:val="28"/>
          <w14:ligatures w14:val="none"/>
        </w:rPr>
        <w:t>i</w:t>
      </w:r>
      <w:r w:rsidR="004B57A6" w:rsidRPr="00471D54">
        <w:rPr>
          <w:b/>
          <w:bCs/>
          <w:sz w:val="28"/>
          <w:szCs w:val="28"/>
          <w14:ligatures w14:val="none"/>
        </w:rPr>
        <w:t xml:space="preserve">s </w:t>
      </w:r>
      <w:r w:rsidR="00DB6BD7" w:rsidRPr="00471D54">
        <w:rPr>
          <w:b/>
          <w:bCs/>
          <w:sz w:val="28"/>
          <w:szCs w:val="28"/>
          <w14:ligatures w14:val="none"/>
        </w:rPr>
        <w:t>an identity of issue and a full and fair</w:t>
      </w:r>
      <w:r w:rsidR="00EC6AC2" w:rsidRPr="00471D54">
        <w:rPr>
          <w:b/>
          <w:bCs/>
          <w:sz w:val="28"/>
          <w:szCs w:val="28"/>
          <w14:ligatures w14:val="none"/>
        </w:rPr>
        <w:t xml:space="preserve"> </w:t>
      </w:r>
      <w:r w:rsidR="00DB6BD7" w:rsidRPr="00471D54">
        <w:rPr>
          <w:b/>
          <w:bCs/>
          <w:sz w:val="28"/>
          <w:szCs w:val="28"/>
          <w14:ligatures w14:val="none"/>
        </w:rPr>
        <w:t>op</w:t>
      </w:r>
      <w:r w:rsidR="00E801D7" w:rsidRPr="00471D54">
        <w:rPr>
          <w:b/>
          <w:bCs/>
          <w:sz w:val="28"/>
          <w:szCs w:val="28"/>
          <w14:ligatures w14:val="none"/>
        </w:rPr>
        <w:t>portunity to litigate the issue.</w:t>
      </w:r>
    </w:p>
    <w:p w14:paraId="044B9996" w14:textId="77777777" w:rsidR="009821AF" w:rsidRPr="00471D54" w:rsidRDefault="009821AF" w:rsidP="003F0F00">
      <w:pPr>
        <w:pStyle w:val="NoSpacing"/>
        <w:ind w:right="720"/>
        <w:rPr>
          <w:b/>
          <w:bCs/>
        </w:rPr>
      </w:pPr>
    </w:p>
    <w:p w14:paraId="55C06B67" w14:textId="636EC24A" w:rsidR="00C30939" w:rsidRPr="00471D54" w:rsidRDefault="00C30939" w:rsidP="003F0F00">
      <w:pPr>
        <w:spacing w:after="0" w:line="276" w:lineRule="auto"/>
        <w:jc w:val="center"/>
        <w:rPr>
          <w:rFonts w:ascii="Times New Roman" w:hAnsi="Times New Roman"/>
          <w:b/>
          <w14:ligatures w14:val="none"/>
        </w:rPr>
      </w:pPr>
      <w:r w:rsidRPr="00471D54">
        <w:rPr>
          <w:rFonts w:ascii="Times New Roman" w:hAnsi="Times New Roman"/>
          <w:b/>
          <w14:ligatures w14:val="none"/>
        </w:rPr>
        <w:t>Note</w:t>
      </w:r>
    </w:p>
    <w:p w14:paraId="51E528C8" w14:textId="77777777" w:rsidR="00C30939" w:rsidRPr="00471D54" w:rsidRDefault="00C30939" w:rsidP="003F0F00">
      <w:pPr>
        <w:pStyle w:val="NoSpacing"/>
        <w:rPr>
          <w:b/>
          <w14:ligatures w14:val="none"/>
        </w:rPr>
      </w:pPr>
    </w:p>
    <w:p w14:paraId="0C86A883" w14:textId="65FD0C44" w:rsidR="00131F64" w:rsidRPr="00471D54" w:rsidRDefault="00686B70" w:rsidP="003F0F00">
      <w:pPr>
        <w:shd w:val="clear" w:color="auto" w:fill="FFFFFF"/>
        <w:tabs>
          <w:tab w:val="left" w:pos="720"/>
        </w:tabs>
        <w:spacing w:after="0" w:line="276" w:lineRule="auto"/>
        <w:jc w:val="both"/>
        <w:rPr>
          <w:rFonts w:ascii="Times New Roman" w:hAnsi="Times New Roman"/>
        </w:rPr>
      </w:pPr>
      <w:r w:rsidRPr="00471D54">
        <w:rPr>
          <w:rFonts w:ascii="Times New Roman" w:hAnsi="Times New Roman"/>
          <w:b/>
          <w14:ligatures w14:val="none"/>
        </w:rPr>
        <w:tab/>
      </w:r>
      <w:r w:rsidR="00C30939" w:rsidRPr="00471D54">
        <w:rPr>
          <w:rFonts w:ascii="Times New Roman" w:hAnsi="Times New Roman"/>
          <w:b/>
          <w14:ligatures w14:val="none"/>
        </w:rPr>
        <w:t>Subdivision (1)</w:t>
      </w:r>
      <w:r w:rsidR="003902B1" w:rsidRPr="00471D54">
        <w:rPr>
          <w:rFonts w:ascii="Times New Roman" w:hAnsi="Times New Roman"/>
          <w:bCs/>
          <w14:ligatures w14:val="none"/>
        </w:rPr>
        <w:t xml:space="preserve"> </w:t>
      </w:r>
      <w:r w:rsidR="00EF7C2C" w:rsidRPr="00471D54">
        <w:rPr>
          <w:rFonts w:ascii="Times New Roman" w:hAnsi="Times New Roman"/>
          <w:bCs/>
          <w14:ligatures w14:val="none"/>
        </w:rPr>
        <w:t>set</w:t>
      </w:r>
      <w:r w:rsidR="00817EF1" w:rsidRPr="00471D54">
        <w:rPr>
          <w:rFonts w:ascii="Times New Roman" w:hAnsi="Times New Roman"/>
          <w:bCs/>
          <w14:ligatures w14:val="none"/>
        </w:rPr>
        <w:t>s</w:t>
      </w:r>
      <w:r w:rsidR="00132CF2" w:rsidRPr="00471D54">
        <w:rPr>
          <w:rFonts w:ascii="Times New Roman" w:hAnsi="Times New Roman"/>
          <w:bCs/>
          <w14:ligatures w14:val="none"/>
        </w:rPr>
        <w:t xml:space="preserve"> forth </w:t>
      </w:r>
      <w:r w:rsidR="00046414" w:rsidRPr="00471D54">
        <w:rPr>
          <w:rFonts w:ascii="Times New Roman" w:hAnsi="Times New Roman"/>
          <w:bCs/>
          <w14:ligatures w14:val="none"/>
        </w:rPr>
        <w:t xml:space="preserve">the basic </w:t>
      </w:r>
      <w:r w:rsidR="00132CF2" w:rsidRPr="00471D54">
        <w:rPr>
          <w:rFonts w:ascii="Times New Roman" w:hAnsi="Times New Roman"/>
          <w:bCs/>
          <w14:ligatures w14:val="none"/>
        </w:rPr>
        <w:t xml:space="preserve">principles of </w:t>
      </w:r>
      <w:r w:rsidR="00907F35" w:rsidRPr="00471D54">
        <w:rPr>
          <w:rFonts w:ascii="Times New Roman" w:hAnsi="Times New Roman"/>
          <w:bCs/>
          <w14:ligatures w14:val="none"/>
        </w:rPr>
        <w:t xml:space="preserve">the doctrine of </w:t>
      </w:r>
      <w:r w:rsidR="00132CF2" w:rsidRPr="00471D54">
        <w:rPr>
          <w:rFonts w:ascii="Times New Roman" w:hAnsi="Times New Roman"/>
          <w:bCs/>
          <w14:ligatures w14:val="none"/>
        </w:rPr>
        <w:t>collateral estoppel</w:t>
      </w:r>
      <w:r w:rsidR="0002286B" w:rsidRPr="00471D54">
        <w:rPr>
          <w:rFonts w:ascii="Times New Roman" w:hAnsi="Times New Roman"/>
          <w:bCs/>
          <w14:ligatures w14:val="none"/>
        </w:rPr>
        <w:t>, as</w:t>
      </w:r>
      <w:r w:rsidR="00547D4E" w:rsidRPr="00471D54">
        <w:rPr>
          <w:rFonts w:ascii="Times New Roman" w:hAnsi="Times New Roman"/>
          <w:bCs/>
          <w14:ligatures w14:val="none"/>
        </w:rPr>
        <w:t xml:space="preserve"> derived from</w:t>
      </w:r>
      <w:r w:rsidR="002F39A6" w:rsidRPr="00471D54">
        <w:rPr>
          <w:rFonts w:ascii="Times New Roman" w:hAnsi="Times New Roman"/>
          <w:bCs/>
          <w14:ligatures w14:val="none"/>
        </w:rPr>
        <w:t xml:space="preserve"> the</w:t>
      </w:r>
      <w:r w:rsidR="004A373F" w:rsidRPr="00471D54">
        <w:rPr>
          <w:rFonts w:ascii="Times New Roman" w:hAnsi="Times New Roman"/>
          <w:bCs/>
          <w14:ligatures w14:val="none"/>
        </w:rPr>
        <w:t xml:space="preserve"> decisions of the Court of Appeals</w:t>
      </w:r>
      <w:r w:rsidR="00693816" w:rsidRPr="00471D54">
        <w:rPr>
          <w:rFonts w:ascii="Times New Roman" w:hAnsi="Times New Roman"/>
          <w:bCs/>
          <w14:ligatures w14:val="none"/>
        </w:rPr>
        <w:t xml:space="preserve">. </w:t>
      </w:r>
      <w:r w:rsidR="00CA03ED" w:rsidRPr="00471D54">
        <w:rPr>
          <w:rFonts w:ascii="Times New Roman" w:hAnsi="Times New Roman"/>
          <w:bCs/>
          <w14:ligatures w14:val="none"/>
        </w:rPr>
        <w:t>(</w:t>
      </w:r>
      <w:r w:rsidR="009F334D" w:rsidRPr="00471D54">
        <w:rPr>
          <w:rFonts w:ascii="Times New Roman" w:hAnsi="Times New Roman"/>
          <w:bCs/>
          <w:i/>
          <w:iCs/>
          <w14:ligatures w14:val="none"/>
        </w:rPr>
        <w:t>See</w:t>
      </w:r>
      <w:r w:rsidR="00C30939" w:rsidRPr="00471D54">
        <w:rPr>
          <w:rFonts w:ascii="Times New Roman" w:hAnsi="Times New Roman"/>
          <w:bCs/>
          <w:i/>
          <w:iCs/>
          <w14:ligatures w14:val="none"/>
        </w:rPr>
        <w:t xml:space="preserve"> </w:t>
      </w:r>
      <w:r w:rsidR="003D4AFC" w:rsidRPr="00471D54">
        <w:rPr>
          <w:rFonts w:ascii="Times New Roman" w:hAnsi="Times New Roman"/>
          <w:bCs/>
          <w:i/>
          <w:iCs/>
          <w14:ligatures w14:val="none"/>
        </w:rPr>
        <w:t>e.g.</w:t>
      </w:r>
      <w:r w:rsidR="003D4AFC" w:rsidRPr="00471D54">
        <w:rPr>
          <w:rFonts w:ascii="Times New Roman" w:hAnsi="Times New Roman"/>
          <w:bCs/>
          <w14:ligatures w14:val="none"/>
        </w:rPr>
        <w:t xml:space="preserve"> </w:t>
      </w:r>
      <w:r w:rsidR="00170B0B" w:rsidRPr="00471D54">
        <w:rPr>
          <w:rFonts w:ascii="Times New Roman" w:hAnsi="Times New Roman"/>
          <w:i/>
          <w:iCs/>
          <w:kern w:val="0"/>
          <w:bdr w:val="none" w:sz="0" w:space="0" w:color="auto" w:frame="1"/>
          <w14:ligatures w14:val="none"/>
        </w:rPr>
        <w:t>Russell v New York Univ.</w:t>
      </w:r>
      <w:r w:rsidR="00170B0B" w:rsidRPr="00471D54">
        <w:rPr>
          <w:rFonts w:ascii="Times New Roman" w:hAnsi="Times New Roman"/>
          <w:kern w:val="0"/>
          <w14:ligatures w14:val="none"/>
        </w:rPr>
        <w:t>, 42 NY3d 377</w:t>
      </w:r>
      <w:r w:rsidR="00423E00" w:rsidRPr="00471D54">
        <w:rPr>
          <w:rFonts w:ascii="Times New Roman" w:hAnsi="Times New Roman"/>
          <w:kern w:val="0"/>
          <w14:ligatures w14:val="none"/>
        </w:rPr>
        <w:t>, 384</w:t>
      </w:r>
      <w:r w:rsidR="008B54AE" w:rsidRPr="00471D54">
        <w:rPr>
          <w:rFonts w:ascii="Times New Roman" w:hAnsi="Times New Roman"/>
          <w:kern w:val="0"/>
          <w14:ligatures w14:val="none"/>
        </w:rPr>
        <w:t xml:space="preserve"> [2024]</w:t>
      </w:r>
      <w:r w:rsidR="003D4AFC" w:rsidRPr="00471D54">
        <w:rPr>
          <w:rFonts w:ascii="Times New Roman" w:hAnsi="Times New Roman"/>
        </w:rPr>
        <w:t xml:space="preserve"> [“</w:t>
      </w:r>
      <w:r w:rsidR="003D4AFC" w:rsidRPr="00471D54">
        <w:rPr>
          <w:rStyle w:val="cosearchterm"/>
          <w:rFonts w:ascii="Times New Roman" w:hAnsi="Times New Roman"/>
          <w:bCs/>
          <w:bdr w:val="none" w:sz="0" w:space="0" w:color="auto" w:frame="1"/>
        </w:rPr>
        <w:t>Collateral</w:t>
      </w:r>
      <w:r w:rsidR="003902B1" w:rsidRPr="00471D54">
        <w:rPr>
          <w:rFonts w:ascii="Times New Roman" w:hAnsi="Times New Roman"/>
          <w:shd w:val="clear" w:color="auto" w:fill="FFFFFF"/>
        </w:rPr>
        <w:t xml:space="preserve"> </w:t>
      </w:r>
      <w:r w:rsidR="003D4AFC" w:rsidRPr="00471D54">
        <w:rPr>
          <w:rStyle w:val="cosearchterm"/>
          <w:rFonts w:ascii="Times New Roman" w:hAnsi="Times New Roman"/>
          <w:bCs/>
          <w:bdr w:val="none" w:sz="0" w:space="0" w:color="auto" w:frame="1"/>
        </w:rPr>
        <w:t>estoppel</w:t>
      </w:r>
      <w:r w:rsidR="003902B1" w:rsidRPr="00471D54">
        <w:rPr>
          <w:rStyle w:val="cosearchterm"/>
          <w:rFonts w:ascii="Times New Roman" w:hAnsi="Times New Roman"/>
          <w:bCs/>
          <w:bdr w:val="none" w:sz="0" w:space="0" w:color="auto" w:frame="1"/>
        </w:rPr>
        <w:t xml:space="preserve"> </w:t>
      </w:r>
      <w:r w:rsidR="003D4AFC" w:rsidRPr="00471D54">
        <w:rPr>
          <w:rFonts w:ascii="Times New Roman" w:hAnsi="Times New Roman"/>
          <w:shd w:val="clear" w:color="auto" w:fill="FFFFFF"/>
        </w:rPr>
        <w:t>bars the relitigation of an issue of fact or law actually litigated and resolved in a valid court determination essential to the prior judgment and so the determination of an essential issue is binding in a subsequent action, even if it recurs in the context of a different claim</w:t>
      </w:r>
      <w:r w:rsidR="00AF6059" w:rsidRPr="00471D54">
        <w:rPr>
          <w:rFonts w:ascii="Times New Roman" w:hAnsi="Times New Roman"/>
          <w:shd w:val="clear" w:color="auto" w:fill="FFFFFF"/>
        </w:rPr>
        <w:t>” (</w:t>
      </w:r>
      <w:r w:rsidR="00423E00" w:rsidRPr="00471D54">
        <w:rPr>
          <w:rFonts w:ascii="Times New Roman" w:hAnsi="Times New Roman"/>
          <w:shd w:val="clear" w:color="auto" w:fill="FFFFFF"/>
        </w:rPr>
        <w:t xml:space="preserve">internal </w:t>
      </w:r>
      <w:r w:rsidR="003D4AFC" w:rsidRPr="00471D54">
        <w:rPr>
          <w:rFonts w:ascii="Times New Roman" w:hAnsi="Times New Roman"/>
          <w:shd w:val="clear" w:color="auto" w:fill="FFFFFF"/>
        </w:rPr>
        <w:t>quotation marks omitted)</w:t>
      </w:r>
      <w:r w:rsidR="00C30093" w:rsidRPr="00471D54">
        <w:rPr>
          <w:rFonts w:ascii="Times New Roman" w:hAnsi="Times New Roman"/>
          <w:shd w:val="clear" w:color="auto" w:fill="FFFFFF"/>
        </w:rPr>
        <w:t>]</w:t>
      </w:r>
      <w:r w:rsidR="007A7D8E" w:rsidRPr="00471D54">
        <w:rPr>
          <w:rFonts w:ascii="Times New Roman" w:hAnsi="Times New Roman"/>
          <w:shd w:val="clear" w:color="auto" w:fill="FFFFFF"/>
        </w:rPr>
        <w:t xml:space="preserve">; </w:t>
      </w:r>
      <w:r w:rsidR="00C30939" w:rsidRPr="00471D54">
        <w:rPr>
          <w:rFonts w:ascii="Times New Roman" w:hAnsi="Times New Roman"/>
          <w:i/>
          <w:iCs/>
          <w:bdr w:val="none" w:sz="0" w:space="0" w:color="auto" w:frame="1"/>
          <w14:ligatures w14:val="none"/>
        </w:rPr>
        <w:t>People v Acevedo</w:t>
      </w:r>
      <w:r w:rsidR="00C30939" w:rsidRPr="00471D54">
        <w:rPr>
          <w:rFonts w:ascii="Times New Roman" w:hAnsi="Times New Roman"/>
          <w14:ligatures w14:val="none"/>
        </w:rPr>
        <w:t>, 69 NY2d 478 [1987</w:t>
      </w:r>
      <w:r w:rsidR="00507A16" w:rsidRPr="00471D54">
        <w:rPr>
          <w:rFonts w:ascii="Times New Roman" w:hAnsi="Times New Roman"/>
          <w14:ligatures w14:val="none"/>
        </w:rPr>
        <w:t>]</w:t>
      </w:r>
      <w:r w:rsidR="004D362C" w:rsidRPr="00471D54">
        <w:rPr>
          <w:rFonts w:ascii="Times New Roman" w:hAnsi="Times New Roman"/>
          <w14:ligatures w14:val="none"/>
        </w:rPr>
        <w:t xml:space="preserve"> </w:t>
      </w:r>
      <w:r w:rsidR="00507A16" w:rsidRPr="00471D54">
        <w:rPr>
          <w:rFonts w:ascii="Times New Roman" w:hAnsi="Times New Roman"/>
          <w14:ligatures w14:val="none"/>
        </w:rPr>
        <w:t>[</w:t>
      </w:r>
      <w:r w:rsidR="008D25F2" w:rsidRPr="00471D54">
        <w:rPr>
          <w:rFonts w:ascii="Times New Roman" w:hAnsi="Times New Roman"/>
          <w14:ligatures w14:val="none"/>
        </w:rPr>
        <w:t>“</w:t>
      </w:r>
      <w:r w:rsidR="00C30939" w:rsidRPr="00471D54">
        <w:rPr>
          <w:rFonts w:ascii="Times New Roman" w:hAnsi="Times New Roman"/>
        </w:rPr>
        <w:t xml:space="preserve">The doctrine of collateral estoppel, or issue preclusion, operates </w:t>
      </w:r>
      <w:r w:rsidR="00C80D69" w:rsidRPr="00471D54">
        <w:rPr>
          <w:rFonts w:ascii="Times New Roman" w:hAnsi="Times New Roman"/>
        </w:rPr>
        <w:t>. . .</w:t>
      </w:r>
      <w:r w:rsidR="00C30939" w:rsidRPr="00471D54">
        <w:rPr>
          <w:rFonts w:ascii="Times New Roman" w:hAnsi="Times New Roman"/>
        </w:rPr>
        <w:t xml:space="preserve"> to bar relitigation of issues necessarily resolved in defendant</w:t>
      </w:r>
      <w:r w:rsidR="00482D77" w:rsidRPr="00471D54">
        <w:rPr>
          <w:rFonts w:ascii="Times New Roman" w:hAnsi="Times New Roman"/>
        </w:rPr>
        <w:t>’</w:t>
      </w:r>
      <w:r w:rsidR="00C30939" w:rsidRPr="00471D54">
        <w:rPr>
          <w:rFonts w:ascii="Times New Roman" w:hAnsi="Times New Roman"/>
        </w:rPr>
        <w:t>s favor at an earlier trial</w:t>
      </w:r>
      <w:r w:rsidR="006A7705" w:rsidRPr="00471D54">
        <w:rPr>
          <w:rFonts w:ascii="Times New Roman" w:hAnsi="Times New Roman"/>
        </w:rPr>
        <w:t>”</w:t>
      </w:r>
      <w:r w:rsidR="00C30939" w:rsidRPr="00471D54">
        <w:rPr>
          <w:rFonts w:ascii="Times New Roman" w:hAnsi="Times New Roman"/>
        </w:rPr>
        <w:t xml:space="preserve"> </w:t>
      </w:r>
      <w:r w:rsidR="00475B94" w:rsidRPr="00471D54">
        <w:rPr>
          <w:rFonts w:ascii="Times New Roman" w:hAnsi="Times New Roman"/>
        </w:rPr>
        <w:t>(</w:t>
      </w:r>
      <w:r w:rsidR="00C30939" w:rsidRPr="00471D54">
        <w:rPr>
          <w:rFonts w:ascii="Times New Roman" w:hAnsi="Times New Roman"/>
          <w:i/>
          <w:iCs/>
        </w:rPr>
        <w:t>id.</w:t>
      </w:r>
      <w:r w:rsidR="00C30939" w:rsidRPr="00471D54">
        <w:rPr>
          <w:rFonts w:ascii="Times New Roman" w:hAnsi="Times New Roman"/>
        </w:rPr>
        <w:t xml:space="preserve"> at 484</w:t>
      </w:r>
      <w:r w:rsidR="00475B94" w:rsidRPr="00471D54">
        <w:rPr>
          <w:rFonts w:ascii="Times New Roman" w:hAnsi="Times New Roman"/>
        </w:rPr>
        <w:t>)</w:t>
      </w:r>
      <w:r w:rsidR="006A7705" w:rsidRPr="00471D54">
        <w:rPr>
          <w:rFonts w:ascii="Times New Roman" w:hAnsi="Times New Roman"/>
        </w:rPr>
        <w:t xml:space="preserve">, and </w:t>
      </w:r>
      <w:r w:rsidR="006A7705" w:rsidRPr="00471D54">
        <w:rPr>
          <w:rFonts w:ascii="Times New Roman" w:hAnsi="Times New Roman"/>
          <w14:ligatures w14:val="none"/>
        </w:rPr>
        <w:t>“</w:t>
      </w:r>
      <w:r w:rsidR="006A7705" w:rsidRPr="00471D54">
        <w:rPr>
          <w:rFonts w:ascii="Times New Roman" w:hAnsi="Times New Roman"/>
        </w:rPr>
        <w:t>collateral estoppel, in principle, can bar relitigation of evidentiary, as well as ultimate, facts” (</w:t>
      </w:r>
      <w:r w:rsidR="00423E00" w:rsidRPr="00471D54">
        <w:rPr>
          <w:rFonts w:ascii="Times New Roman" w:hAnsi="Times New Roman"/>
          <w:i/>
          <w:iCs/>
        </w:rPr>
        <w:t>i</w:t>
      </w:r>
      <w:r w:rsidR="006A7705" w:rsidRPr="00471D54">
        <w:rPr>
          <w:rFonts w:ascii="Times New Roman" w:hAnsi="Times New Roman"/>
          <w:i/>
          <w:iCs/>
        </w:rPr>
        <w:t xml:space="preserve">d. </w:t>
      </w:r>
      <w:r w:rsidR="006A7705" w:rsidRPr="00471D54">
        <w:rPr>
          <w:rFonts w:ascii="Times New Roman" w:hAnsi="Times New Roman"/>
        </w:rPr>
        <w:t>at 487)</w:t>
      </w:r>
      <w:r w:rsidR="00FC5432" w:rsidRPr="00471D54">
        <w:rPr>
          <w:rFonts w:ascii="Times New Roman" w:hAnsi="Times New Roman"/>
        </w:rPr>
        <w:t>]</w:t>
      </w:r>
      <w:r w:rsidR="006A7705" w:rsidRPr="00471D54">
        <w:rPr>
          <w:rFonts w:ascii="Times New Roman" w:hAnsi="Times New Roman"/>
        </w:rPr>
        <w:t>.</w:t>
      </w:r>
      <w:r w:rsidR="00423E00" w:rsidRPr="00471D54">
        <w:rPr>
          <w:rFonts w:ascii="Times New Roman" w:hAnsi="Times New Roman"/>
        </w:rPr>
        <w:t>)</w:t>
      </w:r>
      <w:r w:rsidR="006A7705" w:rsidRPr="00471D54">
        <w:rPr>
          <w:rFonts w:ascii="Times New Roman" w:hAnsi="Times New Roman"/>
        </w:rPr>
        <w:t xml:space="preserve"> </w:t>
      </w:r>
      <w:r w:rsidR="00131F64" w:rsidRPr="00471D54">
        <w:rPr>
          <w:rFonts w:ascii="Times New Roman" w:hAnsi="Times New Roman"/>
        </w:rPr>
        <w:t>“Facts that are essential to conviction . . . are considered the ultimate facts”; conversely, evidentiary facts are those which are not the “</w:t>
      </w:r>
      <w:r w:rsidR="00131F64" w:rsidRPr="00471D54">
        <w:rPr>
          <w:rFonts w:ascii="Times New Roman" w:hAnsi="Times New Roman"/>
          <w:i/>
        </w:rPr>
        <w:t>sine qua non</w:t>
      </w:r>
      <w:r w:rsidR="00131F64" w:rsidRPr="00471D54">
        <w:rPr>
          <w:rFonts w:ascii="Times New Roman" w:hAnsi="Times New Roman"/>
          <w:iCs/>
        </w:rPr>
        <w:t>”</w:t>
      </w:r>
      <w:r w:rsidR="00131F64" w:rsidRPr="00471D54">
        <w:rPr>
          <w:rFonts w:ascii="Times New Roman" w:hAnsi="Times New Roman"/>
        </w:rPr>
        <w:t xml:space="preserve"> of a conviction. (</w:t>
      </w:r>
      <w:r w:rsidR="00131F64" w:rsidRPr="00471D54">
        <w:rPr>
          <w:rFonts w:ascii="Times New Roman" w:hAnsi="Times New Roman"/>
          <w:i/>
          <w:iCs/>
        </w:rPr>
        <w:t xml:space="preserve">Acevedo </w:t>
      </w:r>
      <w:r w:rsidR="00131F64" w:rsidRPr="00471D54">
        <w:rPr>
          <w:rFonts w:ascii="Times New Roman" w:hAnsi="Times New Roman"/>
        </w:rPr>
        <w:t xml:space="preserve">at 486; </w:t>
      </w:r>
      <w:r w:rsidR="00131F64" w:rsidRPr="00471D54">
        <w:rPr>
          <w:rFonts w:ascii="Times New Roman" w:hAnsi="Times New Roman"/>
          <w:i/>
          <w:iCs/>
        </w:rPr>
        <w:t>e.g.</w:t>
      </w:r>
      <w:r w:rsidR="00131F64" w:rsidRPr="00471D54">
        <w:rPr>
          <w:rFonts w:ascii="Times New Roman" w:hAnsi="Times New Roman"/>
        </w:rPr>
        <w:t xml:space="preserve"> </w:t>
      </w:r>
      <w:r w:rsidR="00131F64" w:rsidRPr="00471D54">
        <w:rPr>
          <w:rFonts w:ascii="Times New Roman" w:hAnsi="Times New Roman"/>
          <w:i/>
        </w:rPr>
        <w:t>People v O</w:t>
      </w:r>
      <w:r w:rsidR="00482D77" w:rsidRPr="00471D54">
        <w:rPr>
          <w:rFonts w:ascii="Times New Roman" w:hAnsi="Times New Roman"/>
          <w:i/>
        </w:rPr>
        <w:t>’</w:t>
      </w:r>
      <w:r w:rsidR="00131F64" w:rsidRPr="00471D54">
        <w:rPr>
          <w:rFonts w:ascii="Times New Roman" w:hAnsi="Times New Roman"/>
          <w:i/>
        </w:rPr>
        <w:t>Toole</w:t>
      </w:r>
      <w:r w:rsidR="00131F64" w:rsidRPr="00471D54">
        <w:rPr>
          <w:rFonts w:ascii="Times New Roman" w:hAnsi="Times New Roman"/>
        </w:rPr>
        <w:t>, 22 NY3d 335 [2013] [applying collateral estoppel to an evidentiary fact]</w:t>
      </w:r>
      <w:r w:rsidR="00C76CA1" w:rsidRPr="00471D54">
        <w:rPr>
          <w:rFonts w:ascii="Times New Roman" w:hAnsi="Times New Roman"/>
        </w:rPr>
        <w:t>.</w:t>
      </w:r>
      <w:r w:rsidR="00131F64" w:rsidRPr="00471D54">
        <w:rPr>
          <w:rFonts w:ascii="Times New Roman" w:hAnsi="Times New Roman"/>
        </w:rPr>
        <w:t>)</w:t>
      </w:r>
    </w:p>
    <w:p w14:paraId="5AABFAAF" w14:textId="77777777" w:rsidR="006E5E7B" w:rsidRPr="00471D54" w:rsidRDefault="006E5E7B" w:rsidP="003F0F00">
      <w:pPr>
        <w:shd w:val="clear" w:color="auto" w:fill="FFFFFF"/>
        <w:spacing w:after="0" w:line="276" w:lineRule="auto"/>
        <w:jc w:val="both"/>
        <w:rPr>
          <w:rFonts w:ascii="Times New Roman" w:hAnsi="Times New Roman"/>
        </w:rPr>
      </w:pPr>
    </w:p>
    <w:p w14:paraId="72F177F8" w14:textId="22EF7415" w:rsidR="00E01AA4" w:rsidRPr="00471D54" w:rsidRDefault="00686B70" w:rsidP="003F0F00">
      <w:pPr>
        <w:shd w:val="clear" w:color="auto" w:fill="FFFFFF"/>
        <w:tabs>
          <w:tab w:val="left" w:pos="720"/>
        </w:tabs>
        <w:spacing w:after="0" w:line="276" w:lineRule="auto"/>
        <w:jc w:val="both"/>
        <w:rPr>
          <w:rFonts w:ascii="Times New Roman" w:hAnsi="Times New Roman"/>
        </w:rPr>
      </w:pPr>
      <w:r w:rsidRPr="00471D54">
        <w:rPr>
          <w:rFonts w:ascii="Times New Roman" w:hAnsi="Times New Roman"/>
        </w:rPr>
        <w:tab/>
      </w:r>
      <w:r w:rsidR="00E32738" w:rsidRPr="00471D54">
        <w:rPr>
          <w:rFonts w:ascii="Times New Roman" w:hAnsi="Times New Roman"/>
        </w:rPr>
        <w:t>While</w:t>
      </w:r>
      <w:r w:rsidR="00373974" w:rsidRPr="00471D54">
        <w:rPr>
          <w:rFonts w:ascii="Times New Roman" w:hAnsi="Times New Roman"/>
        </w:rPr>
        <w:t xml:space="preserve"> the </w:t>
      </w:r>
      <w:r w:rsidR="0019502B" w:rsidRPr="00471D54">
        <w:rPr>
          <w:rFonts w:ascii="Times New Roman" w:hAnsi="Times New Roman"/>
        </w:rPr>
        <w:t xml:space="preserve">doctrine of collateral estoppel </w:t>
      </w:r>
      <w:r w:rsidR="00F97F2F" w:rsidRPr="00471D54">
        <w:rPr>
          <w:rFonts w:ascii="Times New Roman" w:hAnsi="Times New Roman"/>
        </w:rPr>
        <w:t>applies</w:t>
      </w:r>
      <w:r w:rsidR="0019502B" w:rsidRPr="00471D54">
        <w:rPr>
          <w:rFonts w:ascii="Times New Roman" w:hAnsi="Times New Roman"/>
        </w:rPr>
        <w:t xml:space="preserve"> in a criminal </w:t>
      </w:r>
      <w:r w:rsidR="00F97F2F" w:rsidRPr="00471D54">
        <w:rPr>
          <w:rFonts w:ascii="Times New Roman" w:hAnsi="Times New Roman"/>
        </w:rPr>
        <w:t>and</w:t>
      </w:r>
      <w:r w:rsidR="0019502B" w:rsidRPr="00471D54">
        <w:rPr>
          <w:rFonts w:ascii="Times New Roman" w:hAnsi="Times New Roman"/>
        </w:rPr>
        <w:t xml:space="preserve"> civil proceeding</w:t>
      </w:r>
      <w:r w:rsidR="00EE660F" w:rsidRPr="00471D54">
        <w:rPr>
          <w:rFonts w:ascii="Times New Roman" w:hAnsi="Times New Roman"/>
        </w:rPr>
        <w:t xml:space="preserve">, as </w:t>
      </w:r>
      <w:r w:rsidR="005C6D8A" w:rsidRPr="00471D54">
        <w:rPr>
          <w:rFonts w:ascii="Times New Roman" w:hAnsi="Times New Roman"/>
        </w:rPr>
        <w:t xml:space="preserve">stated </w:t>
      </w:r>
      <w:r w:rsidR="006E5E7B" w:rsidRPr="00471D54">
        <w:rPr>
          <w:rFonts w:ascii="Times New Roman" w:hAnsi="Times New Roman"/>
        </w:rPr>
        <w:t>in the last sentence of subdivision (1)</w:t>
      </w:r>
      <w:r w:rsidR="00EE660F" w:rsidRPr="00471D54">
        <w:rPr>
          <w:rFonts w:ascii="Times New Roman" w:hAnsi="Times New Roman"/>
        </w:rPr>
        <w:t>,</w:t>
      </w:r>
      <w:r w:rsidR="006E5E7B" w:rsidRPr="00471D54">
        <w:rPr>
          <w:rFonts w:ascii="Times New Roman" w:hAnsi="Times New Roman"/>
        </w:rPr>
        <w:t xml:space="preserve"> the doctrine of collateral estoppel</w:t>
      </w:r>
      <w:r w:rsidR="00BC3051" w:rsidRPr="00471D54">
        <w:rPr>
          <w:rFonts w:ascii="Times New Roman" w:hAnsi="Times New Roman"/>
        </w:rPr>
        <w:t xml:space="preserve"> “is not as liberally applied in criminal prosecutions as in civil actions</w:t>
      </w:r>
      <w:r w:rsidR="009967EC" w:rsidRPr="00471D54">
        <w:rPr>
          <w:rFonts w:ascii="Times New Roman" w:hAnsi="Times New Roman"/>
        </w:rPr>
        <w:t>”</w:t>
      </w:r>
      <w:r w:rsidR="00BC3051" w:rsidRPr="00471D54">
        <w:rPr>
          <w:rFonts w:ascii="Times New Roman" w:hAnsi="Times New Roman"/>
        </w:rPr>
        <w:t xml:space="preserve"> (</w:t>
      </w:r>
      <w:r w:rsidR="00BC3051" w:rsidRPr="00471D54">
        <w:rPr>
          <w:rFonts w:ascii="Times New Roman" w:hAnsi="Times New Roman"/>
          <w:i/>
          <w:iCs/>
        </w:rPr>
        <w:t>Acevedo</w:t>
      </w:r>
      <w:r w:rsidR="00BC3051" w:rsidRPr="00471D54">
        <w:rPr>
          <w:rFonts w:ascii="Times New Roman" w:hAnsi="Times New Roman"/>
        </w:rPr>
        <w:t xml:space="preserve"> at 485</w:t>
      </w:r>
      <w:r w:rsidR="00C76CA1" w:rsidRPr="00471D54">
        <w:rPr>
          <w:rFonts w:ascii="Times New Roman" w:hAnsi="Times New Roman"/>
        </w:rPr>
        <w:t>;</w:t>
      </w:r>
      <w:r w:rsidR="00693816" w:rsidRPr="00471D54">
        <w:rPr>
          <w:rFonts w:ascii="Times New Roman" w:hAnsi="Times New Roman"/>
        </w:rPr>
        <w:t xml:space="preserve"> </w:t>
      </w:r>
      <w:r w:rsidR="00C76CA1" w:rsidRPr="00471D54">
        <w:rPr>
          <w:rFonts w:ascii="Times New Roman" w:hAnsi="Times New Roman"/>
          <w:i/>
          <w:iCs/>
        </w:rPr>
        <w:t>s</w:t>
      </w:r>
      <w:r w:rsidR="0019502B" w:rsidRPr="00471D54">
        <w:rPr>
          <w:rFonts w:ascii="Times New Roman" w:hAnsi="Times New Roman"/>
          <w:i/>
          <w:iCs/>
        </w:rPr>
        <w:t xml:space="preserve">ee </w:t>
      </w:r>
      <w:r w:rsidR="00457242" w:rsidRPr="00471D54">
        <w:rPr>
          <w:rFonts w:ascii="Times New Roman" w:hAnsi="Times New Roman"/>
          <w:i/>
          <w:iCs/>
        </w:rPr>
        <w:t>also</w:t>
      </w:r>
      <w:r w:rsidR="00457242" w:rsidRPr="00471D54">
        <w:rPr>
          <w:rFonts w:ascii="Times New Roman" w:hAnsi="Times New Roman"/>
        </w:rPr>
        <w:t xml:space="preserve"> </w:t>
      </w:r>
      <w:r w:rsidR="00E01AA4" w:rsidRPr="00471D54">
        <w:rPr>
          <w:rFonts w:ascii="Times New Roman" w:hAnsi="Times New Roman"/>
        </w:rPr>
        <w:t>subd</w:t>
      </w:r>
      <w:r w:rsidR="0019502B" w:rsidRPr="00471D54">
        <w:rPr>
          <w:rFonts w:ascii="Times New Roman" w:hAnsi="Times New Roman"/>
        </w:rPr>
        <w:t xml:space="preserve"> </w:t>
      </w:r>
      <w:r w:rsidR="00C76CA1" w:rsidRPr="00471D54">
        <w:rPr>
          <w:rFonts w:ascii="Times New Roman" w:hAnsi="Times New Roman"/>
        </w:rPr>
        <w:t>[</w:t>
      </w:r>
      <w:r w:rsidR="0019502B" w:rsidRPr="00471D54">
        <w:rPr>
          <w:rFonts w:ascii="Times New Roman" w:hAnsi="Times New Roman"/>
        </w:rPr>
        <w:t>2</w:t>
      </w:r>
      <w:r w:rsidR="00C76CA1" w:rsidRPr="00471D54">
        <w:rPr>
          <w:rFonts w:ascii="Times New Roman" w:hAnsi="Times New Roman"/>
        </w:rPr>
        <w:t>] [</w:t>
      </w:r>
      <w:r w:rsidR="0019502B" w:rsidRPr="00471D54">
        <w:rPr>
          <w:rFonts w:ascii="Times New Roman" w:hAnsi="Times New Roman"/>
        </w:rPr>
        <w:t>a</w:t>
      </w:r>
      <w:r w:rsidR="00C76CA1" w:rsidRPr="00471D54">
        <w:rPr>
          <w:rFonts w:ascii="Times New Roman" w:hAnsi="Times New Roman"/>
        </w:rPr>
        <w:t>] [</w:t>
      </w:r>
      <w:r w:rsidR="0019502B" w:rsidRPr="00471D54">
        <w:rPr>
          <w:rFonts w:ascii="Times New Roman" w:hAnsi="Times New Roman"/>
        </w:rPr>
        <w:t>i</w:t>
      </w:r>
      <w:r w:rsidR="00C76CA1" w:rsidRPr="00471D54">
        <w:rPr>
          <w:rFonts w:ascii="Times New Roman" w:hAnsi="Times New Roman"/>
        </w:rPr>
        <w:t>]</w:t>
      </w:r>
      <w:r w:rsidR="0019502B" w:rsidRPr="00471D54">
        <w:rPr>
          <w:rFonts w:ascii="Times New Roman" w:hAnsi="Times New Roman"/>
        </w:rPr>
        <w:t>)</w:t>
      </w:r>
      <w:r w:rsidR="00E01AA4" w:rsidRPr="00471D54">
        <w:rPr>
          <w:rFonts w:ascii="Times New Roman" w:hAnsi="Times New Roman"/>
        </w:rPr>
        <w:t>.</w:t>
      </w:r>
    </w:p>
    <w:p w14:paraId="284FEF32" w14:textId="77777777" w:rsidR="006A7705" w:rsidRPr="00471D54" w:rsidRDefault="006A7705" w:rsidP="003F0F00">
      <w:pPr>
        <w:shd w:val="clear" w:color="auto" w:fill="FFFFFF"/>
        <w:spacing w:after="0" w:line="276" w:lineRule="auto"/>
        <w:jc w:val="both"/>
        <w:rPr>
          <w:rFonts w:ascii="Times New Roman" w:hAnsi="Times New Roman"/>
        </w:rPr>
      </w:pPr>
    </w:p>
    <w:p w14:paraId="0D8A7562" w14:textId="123CDCB6" w:rsidR="00B32AE8" w:rsidRPr="00471D54" w:rsidRDefault="00686B70" w:rsidP="00B32AE8">
      <w:pPr>
        <w:jc w:val="both"/>
        <w:rPr>
          <w:rStyle w:val="normaltextrun"/>
        </w:rPr>
      </w:pPr>
      <w:r w:rsidRPr="00471D54">
        <w:rPr>
          <w:rFonts w:ascii="Times New Roman" w:hAnsi="Times New Roman"/>
        </w:rPr>
        <w:tab/>
      </w:r>
      <w:r w:rsidR="00B32AE8" w:rsidRPr="00471D54">
        <w:rPr>
          <w:rFonts w:ascii="Times New Roman" w:hAnsi="Times New Roman"/>
        </w:rPr>
        <w:t>The doctrine of collateral estoppel may implicate constitutional double jeopardy considerations (</w:t>
      </w:r>
      <w:r w:rsidR="00B32AE8" w:rsidRPr="00471D54">
        <w:rPr>
          <w:rFonts w:ascii="Times New Roman" w:hAnsi="Times New Roman"/>
          <w:i/>
          <w:iCs/>
        </w:rPr>
        <w:t>see Ashe v Swenson</w:t>
      </w:r>
      <w:r w:rsidR="00B32AE8" w:rsidRPr="00471D54">
        <w:rPr>
          <w:rFonts w:ascii="Times New Roman" w:hAnsi="Times New Roman"/>
        </w:rPr>
        <w:t>, 397 US 436 [1970]) “as, for example, where the People seek to relitigate issues resolved against them in a prior prosecution arising from the same offense.”</w:t>
      </w:r>
      <w:r w:rsidR="00B32AE8" w:rsidRPr="00471D54">
        <w:rPr>
          <w:rStyle w:val="normaltextrun"/>
          <w:rFonts w:ascii="Times New Roman" w:hAnsi="Times New Roman"/>
        </w:rPr>
        <w:t xml:space="preserve"> (</w:t>
      </w:r>
      <w:r w:rsidR="00B32AE8" w:rsidRPr="00471D54">
        <w:rPr>
          <w:rStyle w:val="normaltextrun"/>
          <w:rFonts w:ascii="Times New Roman" w:hAnsi="Times New Roman"/>
          <w:i/>
          <w:iCs/>
        </w:rPr>
        <w:t>See Bravo-Fernandez v United States</w:t>
      </w:r>
      <w:r w:rsidR="00B32AE8" w:rsidRPr="00471D54">
        <w:rPr>
          <w:rStyle w:val="normaltextrun"/>
          <w:rFonts w:ascii="Times New Roman" w:hAnsi="Times New Roman"/>
        </w:rPr>
        <w:t xml:space="preserve">, 580 US 5 [2016]).  In </w:t>
      </w:r>
      <w:r w:rsidR="00B32AE8" w:rsidRPr="00471D54">
        <w:rPr>
          <w:rStyle w:val="normaltextrun"/>
          <w:rFonts w:ascii="Times New Roman" w:hAnsi="Times New Roman"/>
          <w:i/>
          <w:iCs/>
        </w:rPr>
        <w:t>Ashe</w:t>
      </w:r>
      <w:r w:rsidR="00B32AE8" w:rsidRPr="00471D54">
        <w:rPr>
          <w:rStyle w:val="normaltextrun"/>
          <w:rFonts w:ascii="Times New Roman" w:hAnsi="Times New Roman"/>
        </w:rPr>
        <w:t xml:space="preserve">, four persons were charged with the robbery of six people who were engaged in a game of poker. Ashe was first tried, however, for the robbery of one of the six poker players and the issue was not whether a robbery took place but whether Ashe was one of the robbers. Ashe was acquitted. </w:t>
      </w:r>
      <w:r w:rsidR="00B32AE8" w:rsidRPr="00471D54">
        <w:rPr>
          <w:rFonts w:ascii="Times New Roman" w:hAnsi="Times New Roman"/>
        </w:rPr>
        <w:t>Thereafter, Ashe was prosecuted for the robbery of another participant in the poker game; the common issue in the two prosecutions was identity. Thus, the Court held, the doctrine of collateral estoppel under the Fifth Amendment barred the second prosecution. (</w:t>
      </w:r>
      <w:r w:rsidR="00B32AE8" w:rsidRPr="00471D54">
        <w:rPr>
          <w:rFonts w:ascii="Times New Roman" w:hAnsi="Times New Roman"/>
          <w:i/>
          <w:iCs/>
        </w:rPr>
        <w:t>Compare Acevedo,</w:t>
      </w:r>
      <w:r w:rsidR="00B32AE8" w:rsidRPr="00471D54">
        <w:rPr>
          <w:rFonts w:ascii="Times New Roman" w:hAnsi="Times New Roman"/>
        </w:rPr>
        <w:t xml:space="preserve"> 69 NY2d at 485 ["The case before us—involving </w:t>
      </w:r>
      <w:r w:rsidR="00B32AE8" w:rsidRPr="00471D54">
        <w:rPr>
          <w:rFonts w:ascii="Times New Roman" w:hAnsi="Times New Roman"/>
        </w:rPr>
        <w:lastRenderedPageBreak/>
        <w:t xml:space="preserve">robberies of different individuals at different times and places—does not present that situation” in </w:t>
      </w:r>
      <w:r w:rsidR="00B32AE8" w:rsidRPr="00471D54">
        <w:rPr>
          <w:rFonts w:ascii="Times New Roman" w:hAnsi="Times New Roman"/>
          <w:i/>
          <w:iCs/>
        </w:rPr>
        <w:t>Ashe</w:t>
      </w:r>
      <w:r w:rsidR="00B32AE8" w:rsidRPr="00471D54">
        <w:rPr>
          <w:rFonts w:ascii="Times New Roman" w:hAnsi="Times New Roman"/>
        </w:rPr>
        <w:t>).</w:t>
      </w:r>
    </w:p>
    <w:p w14:paraId="13C5FB62" w14:textId="77777777" w:rsidR="00B32AE8" w:rsidRPr="00471D54" w:rsidRDefault="00B32AE8" w:rsidP="00B32AE8">
      <w:pPr>
        <w:pStyle w:val="paragraph"/>
        <w:shd w:val="clear" w:color="auto" w:fill="FFFFFF"/>
        <w:spacing w:before="0" w:beforeAutospacing="0" w:after="0" w:afterAutospacing="0" w:line="276" w:lineRule="auto"/>
        <w:ind w:firstLine="720"/>
        <w:jc w:val="both"/>
        <w:textAlignment w:val="baseline"/>
      </w:pPr>
      <w:r w:rsidRPr="00471D54">
        <w:rPr>
          <w:rStyle w:val="normaltextrun"/>
        </w:rPr>
        <w:t>The doctrine of collateral estoppel, however, “</w:t>
      </w:r>
      <w:r w:rsidRPr="00471D54">
        <w:t>has a broader foundation and scope, resting on independent common-law considerations.” (</w:t>
      </w:r>
      <w:r w:rsidRPr="00471D54">
        <w:rPr>
          <w:i/>
          <w:iCs/>
        </w:rPr>
        <w:t>Acevedo</w:t>
      </w:r>
      <w:r w:rsidRPr="00471D54">
        <w:t xml:space="preserve"> at 485; </w:t>
      </w:r>
      <w:r w:rsidRPr="00471D54">
        <w:rPr>
          <w:i/>
          <w:iCs/>
        </w:rPr>
        <w:t>People v Berkowitz</w:t>
      </w:r>
      <w:r w:rsidRPr="00471D54">
        <w:t xml:space="preserve">, 50 NY2d 333, 344 [1980] [it is “well settled that the doctrine of collateral estoppel . . . exists independent of the prohibition against double jeopardy”].) </w:t>
      </w:r>
    </w:p>
    <w:p w14:paraId="2DCB1BBC" w14:textId="2D499CB8" w:rsidR="00794800" w:rsidRPr="00471D54" w:rsidRDefault="00794800" w:rsidP="00B32AE8">
      <w:pPr>
        <w:shd w:val="clear" w:color="auto" w:fill="FFFFFF"/>
        <w:tabs>
          <w:tab w:val="left" w:pos="720"/>
        </w:tabs>
        <w:spacing w:after="0" w:line="276" w:lineRule="auto"/>
        <w:jc w:val="both"/>
        <w:rPr>
          <w:rFonts w:ascii="Times New Roman" w:hAnsi="Times New Roman"/>
          <w:b/>
          <w14:ligatures w14:val="none"/>
        </w:rPr>
      </w:pPr>
    </w:p>
    <w:p w14:paraId="68440126" w14:textId="09DB7164" w:rsidR="009B601F" w:rsidRPr="00471D54" w:rsidRDefault="00686B70" w:rsidP="003F0F00">
      <w:pPr>
        <w:shd w:val="clear" w:color="auto" w:fill="FFFFFF"/>
        <w:tabs>
          <w:tab w:val="left" w:pos="720"/>
        </w:tabs>
        <w:spacing w:after="0" w:line="276" w:lineRule="auto"/>
        <w:jc w:val="both"/>
        <w:rPr>
          <w:rFonts w:ascii="Times New Roman" w:hAnsi="Times New Roman"/>
          <w:bCs/>
          <w14:ligatures w14:val="none"/>
        </w:rPr>
      </w:pPr>
      <w:r w:rsidRPr="00471D54">
        <w:rPr>
          <w:rFonts w:ascii="Times New Roman" w:hAnsi="Times New Roman"/>
          <w:b/>
          <w14:ligatures w14:val="none"/>
        </w:rPr>
        <w:tab/>
      </w:r>
      <w:r w:rsidR="00794800" w:rsidRPr="00471D54">
        <w:rPr>
          <w:rFonts w:ascii="Times New Roman" w:hAnsi="Times New Roman"/>
          <w:b/>
          <w14:ligatures w14:val="none"/>
        </w:rPr>
        <w:t>Subdivision (2)</w:t>
      </w:r>
      <w:r w:rsidR="008F1DFF" w:rsidRPr="00471D54">
        <w:rPr>
          <w:rFonts w:ascii="Times New Roman" w:hAnsi="Times New Roman"/>
          <w:b/>
          <w14:ligatures w14:val="none"/>
        </w:rPr>
        <w:t xml:space="preserve"> </w:t>
      </w:r>
      <w:r w:rsidR="009B601F" w:rsidRPr="00471D54">
        <w:rPr>
          <w:rFonts w:ascii="Times New Roman" w:hAnsi="Times New Roman"/>
          <w:bCs/>
          <w14:ligatures w14:val="none"/>
        </w:rPr>
        <w:t>sets forth the criteria for the application of the doctrine of</w:t>
      </w:r>
      <w:r w:rsidR="00C269DD" w:rsidRPr="00471D54">
        <w:rPr>
          <w:rFonts w:ascii="Times New Roman" w:hAnsi="Times New Roman"/>
          <w:bCs/>
          <w14:ligatures w14:val="none"/>
        </w:rPr>
        <w:t xml:space="preserve"> </w:t>
      </w:r>
      <w:r w:rsidR="009B601F" w:rsidRPr="00471D54">
        <w:rPr>
          <w:rFonts w:ascii="Times New Roman" w:hAnsi="Times New Roman"/>
          <w:bCs/>
          <w14:ligatures w14:val="none"/>
        </w:rPr>
        <w:t>collateral estoppel.</w:t>
      </w:r>
      <w:r w:rsidR="00CA1156" w:rsidRPr="00471D54">
        <w:rPr>
          <w:rFonts w:ascii="Times New Roman" w:hAnsi="Times New Roman"/>
          <w:bCs/>
          <w14:ligatures w14:val="none"/>
        </w:rPr>
        <w:t xml:space="preserve"> </w:t>
      </w:r>
      <w:r w:rsidR="003404FF" w:rsidRPr="00471D54">
        <w:rPr>
          <w:rFonts w:ascii="Times New Roman" w:hAnsi="Times New Roman"/>
          <w:bCs/>
          <w14:ligatures w14:val="none"/>
        </w:rPr>
        <w:t>(</w:t>
      </w:r>
      <w:r w:rsidR="00EE0299" w:rsidRPr="00471D54">
        <w:rPr>
          <w:rFonts w:ascii="Times New Roman" w:hAnsi="Times New Roman"/>
          <w:i/>
          <w:iCs/>
        </w:rPr>
        <w:t>Cf. Schuylkill Fuel Corp. v Nieberg Realty Corp.</w:t>
      </w:r>
      <w:r w:rsidR="00EE0299" w:rsidRPr="00471D54">
        <w:rPr>
          <w:rFonts w:ascii="Times New Roman" w:hAnsi="Times New Roman"/>
        </w:rPr>
        <w:t>, 250 NY 304, 307-308 [1929] [contrasting the doctrines of res judicata and collateral estoppel]</w:t>
      </w:r>
      <w:r w:rsidR="003404FF" w:rsidRPr="00471D54">
        <w:rPr>
          <w:rFonts w:ascii="Times New Roman" w:hAnsi="Times New Roman"/>
        </w:rPr>
        <w:t>.</w:t>
      </w:r>
      <w:r w:rsidR="00EE0299" w:rsidRPr="00471D54">
        <w:rPr>
          <w:rFonts w:ascii="Times New Roman" w:hAnsi="Times New Roman"/>
        </w:rPr>
        <w:t>)</w:t>
      </w:r>
    </w:p>
    <w:p w14:paraId="56BEA2D6" w14:textId="77777777" w:rsidR="00C269DD" w:rsidRPr="00471D54" w:rsidRDefault="00C269DD" w:rsidP="003F0F00">
      <w:pPr>
        <w:pStyle w:val="NoSpacing"/>
        <w:ind w:right="720"/>
        <w:rPr>
          <w:bCs/>
          <w14:ligatures w14:val="none"/>
        </w:rPr>
      </w:pPr>
    </w:p>
    <w:p w14:paraId="79081E37" w14:textId="3FA64ECE" w:rsidR="00AF79EB" w:rsidRPr="00471D54" w:rsidRDefault="00686B70" w:rsidP="003F0F00">
      <w:pPr>
        <w:tabs>
          <w:tab w:val="left" w:pos="720"/>
        </w:tabs>
        <w:spacing w:after="0" w:line="276" w:lineRule="auto"/>
        <w:jc w:val="both"/>
        <w:rPr>
          <w:rFonts w:ascii="Times New Roman" w:hAnsi="Times New Roman"/>
        </w:rPr>
      </w:pPr>
      <w:r w:rsidRPr="00471D54">
        <w:rPr>
          <w:rFonts w:ascii="Times New Roman" w:hAnsi="Times New Roman"/>
          <w:b/>
          <w14:ligatures w14:val="none"/>
        </w:rPr>
        <w:tab/>
      </w:r>
      <w:r w:rsidR="00C269DD" w:rsidRPr="00471D54">
        <w:rPr>
          <w:rFonts w:ascii="Times New Roman" w:hAnsi="Times New Roman"/>
          <w:b/>
          <w14:ligatures w14:val="none"/>
        </w:rPr>
        <w:t>Subdivision (2)</w:t>
      </w:r>
      <w:r w:rsidR="003404FF" w:rsidRPr="00471D54">
        <w:rPr>
          <w:rFonts w:ascii="Times New Roman" w:hAnsi="Times New Roman"/>
          <w:b/>
          <w14:ligatures w14:val="none"/>
        </w:rPr>
        <w:t xml:space="preserve"> </w:t>
      </w:r>
      <w:r w:rsidR="00794800" w:rsidRPr="00471D54">
        <w:rPr>
          <w:rFonts w:ascii="Times New Roman" w:hAnsi="Times New Roman"/>
          <w:b/>
          <w14:ligatures w14:val="none"/>
        </w:rPr>
        <w:t>(</w:t>
      </w:r>
      <w:r w:rsidR="00922729" w:rsidRPr="00471D54">
        <w:rPr>
          <w:rFonts w:ascii="Times New Roman" w:hAnsi="Times New Roman"/>
          <w:b/>
          <w14:ligatures w14:val="none"/>
        </w:rPr>
        <w:t>a</w:t>
      </w:r>
      <w:r w:rsidR="00B25974" w:rsidRPr="00471D54">
        <w:rPr>
          <w:rFonts w:ascii="Times New Roman" w:hAnsi="Times New Roman"/>
          <w:b/>
          <w14:ligatures w14:val="none"/>
        </w:rPr>
        <w:t>)</w:t>
      </w:r>
      <w:r w:rsidR="003404FF" w:rsidRPr="00471D54">
        <w:rPr>
          <w:rFonts w:ascii="Times New Roman" w:hAnsi="Times New Roman"/>
          <w:b/>
          <w14:ligatures w14:val="none"/>
        </w:rPr>
        <w:t xml:space="preserve"> </w:t>
      </w:r>
      <w:r w:rsidR="00B25974" w:rsidRPr="00471D54">
        <w:rPr>
          <w:rFonts w:ascii="Times New Roman" w:hAnsi="Times New Roman"/>
          <w:b/>
          <w14:ligatures w14:val="none"/>
        </w:rPr>
        <w:t>(i</w:t>
      </w:r>
      <w:r w:rsidR="00794800" w:rsidRPr="00471D54">
        <w:rPr>
          <w:rFonts w:ascii="Times New Roman" w:hAnsi="Times New Roman"/>
          <w:b/>
          <w14:ligatures w14:val="none"/>
        </w:rPr>
        <w:t>)</w:t>
      </w:r>
      <w:r w:rsidR="0061139D" w:rsidRPr="00471D54">
        <w:rPr>
          <w:rFonts w:ascii="Times New Roman" w:hAnsi="Times New Roman"/>
          <w:b/>
          <w14:ligatures w14:val="none"/>
        </w:rPr>
        <w:t xml:space="preserve">. </w:t>
      </w:r>
      <w:r w:rsidR="0025469F" w:rsidRPr="00471D54">
        <w:rPr>
          <w:rFonts w:ascii="Times New Roman" w:hAnsi="Times New Roman"/>
        </w:rPr>
        <w:t xml:space="preserve">This subdivision sets forth the Court of Appeals’ </w:t>
      </w:r>
      <w:r w:rsidR="00681CB6" w:rsidRPr="00471D54">
        <w:rPr>
          <w:rFonts w:ascii="Times New Roman" w:hAnsi="Times New Roman"/>
        </w:rPr>
        <w:t xml:space="preserve">recognition </w:t>
      </w:r>
      <w:r w:rsidR="00F7209C" w:rsidRPr="00471D54">
        <w:rPr>
          <w:rFonts w:ascii="Times New Roman" w:hAnsi="Times New Roman"/>
        </w:rPr>
        <w:t>that</w:t>
      </w:r>
      <w:r w:rsidR="0025469F" w:rsidRPr="00471D54">
        <w:rPr>
          <w:rFonts w:ascii="Times New Roman" w:hAnsi="Times New Roman"/>
        </w:rPr>
        <w:t xml:space="preserve"> while </w:t>
      </w:r>
      <w:r w:rsidR="00602828" w:rsidRPr="00471D54">
        <w:rPr>
          <w:rFonts w:ascii="Times New Roman" w:hAnsi="Times New Roman"/>
        </w:rPr>
        <w:t>normally collateral estoppel applies where</w:t>
      </w:r>
      <w:r w:rsidR="0025469F" w:rsidRPr="00471D54">
        <w:rPr>
          <w:rFonts w:ascii="Times New Roman" w:hAnsi="Times New Roman"/>
        </w:rPr>
        <w:t xml:space="preserve"> the parties in the second action </w:t>
      </w:r>
      <w:r w:rsidR="00566926" w:rsidRPr="00471D54">
        <w:rPr>
          <w:rFonts w:ascii="Times New Roman" w:hAnsi="Times New Roman"/>
        </w:rPr>
        <w:t>were</w:t>
      </w:r>
      <w:r w:rsidR="0025469F" w:rsidRPr="00471D54">
        <w:rPr>
          <w:rFonts w:ascii="Times New Roman" w:hAnsi="Times New Roman"/>
        </w:rPr>
        <w:t xml:space="preserve"> the parties in the first action, </w:t>
      </w:r>
      <w:r w:rsidR="00C826C8" w:rsidRPr="00471D54">
        <w:rPr>
          <w:rFonts w:ascii="Times New Roman" w:hAnsi="Times New Roman"/>
        </w:rPr>
        <w:t>i</w:t>
      </w:r>
      <w:r w:rsidR="005640DC" w:rsidRPr="00471D54">
        <w:rPr>
          <w:rFonts w:ascii="Times New Roman" w:hAnsi="Times New Roman"/>
        </w:rPr>
        <w:t>n both civil and criminal actions, the doctrine may apply where the parties are “closely related” and further</w:t>
      </w:r>
      <w:r w:rsidR="00E81CB6" w:rsidRPr="00471D54">
        <w:rPr>
          <w:rFonts w:ascii="Times New Roman" w:hAnsi="Times New Roman"/>
        </w:rPr>
        <w:t>,</w:t>
      </w:r>
      <w:r w:rsidR="005640DC" w:rsidRPr="00471D54">
        <w:rPr>
          <w:rFonts w:ascii="Times New Roman" w:hAnsi="Times New Roman"/>
        </w:rPr>
        <w:t xml:space="preserve"> in civil </w:t>
      </w:r>
      <w:r w:rsidR="000E6990" w:rsidRPr="00471D54">
        <w:rPr>
          <w:rFonts w:ascii="Times New Roman" w:hAnsi="Times New Roman"/>
        </w:rPr>
        <w:t>actions,</w:t>
      </w:r>
      <w:r w:rsidR="005640DC" w:rsidRPr="00471D54">
        <w:rPr>
          <w:rFonts w:ascii="Times New Roman" w:hAnsi="Times New Roman"/>
        </w:rPr>
        <w:t xml:space="preserve"> the law may be more flexible as to </w:t>
      </w:r>
      <w:r w:rsidR="00B12894" w:rsidRPr="00471D54">
        <w:rPr>
          <w:rFonts w:ascii="Times New Roman" w:hAnsi="Times New Roman"/>
          <w14:ligatures w14:val="none"/>
        </w:rPr>
        <w:t xml:space="preserve">the identity of the party who seeks to </w:t>
      </w:r>
      <w:r w:rsidR="000E6990" w:rsidRPr="00471D54">
        <w:rPr>
          <w:rFonts w:ascii="Times New Roman" w:hAnsi="Times New Roman"/>
          <w14:ligatures w14:val="none"/>
        </w:rPr>
        <w:t xml:space="preserve">apply </w:t>
      </w:r>
      <w:r w:rsidR="00B12894" w:rsidRPr="00471D54">
        <w:rPr>
          <w:rFonts w:ascii="Times New Roman" w:hAnsi="Times New Roman"/>
          <w14:ligatures w14:val="none"/>
        </w:rPr>
        <w:t>the doctrine of collateral estoppel</w:t>
      </w:r>
      <w:r w:rsidR="00693816" w:rsidRPr="00471D54">
        <w:rPr>
          <w:rFonts w:ascii="Times New Roman" w:hAnsi="Times New Roman"/>
          <w14:ligatures w14:val="none"/>
        </w:rPr>
        <w:t xml:space="preserve">. </w:t>
      </w:r>
      <w:r w:rsidR="00443239" w:rsidRPr="00471D54">
        <w:rPr>
          <w:rFonts w:ascii="Times New Roman" w:hAnsi="Times New Roman"/>
          <w14:ligatures w14:val="none"/>
        </w:rPr>
        <w:t>(</w:t>
      </w:r>
      <w:r w:rsidR="00226BFE" w:rsidRPr="00471D54">
        <w:rPr>
          <w:rFonts w:ascii="Times New Roman" w:hAnsi="Times New Roman"/>
          <w:i/>
          <w:iCs/>
          <w14:ligatures w14:val="none"/>
        </w:rPr>
        <w:t>See</w:t>
      </w:r>
      <w:r w:rsidR="00226BFE" w:rsidRPr="00471D54">
        <w:rPr>
          <w:rFonts w:ascii="Times New Roman" w:hAnsi="Times New Roman"/>
          <w14:ligatures w14:val="none"/>
        </w:rPr>
        <w:t xml:space="preserve"> </w:t>
      </w:r>
      <w:r w:rsidR="00794800" w:rsidRPr="00471D54">
        <w:rPr>
          <w:rFonts w:ascii="Times New Roman" w:hAnsi="Times New Roman"/>
          <w:i/>
          <w:iCs/>
          <w:bdr w:val="none" w:sz="0" w:space="0" w:color="auto" w:frame="1"/>
          <w14:ligatures w14:val="none"/>
        </w:rPr>
        <w:t>People v Berkowitz</w:t>
      </w:r>
      <w:r w:rsidR="00794800" w:rsidRPr="00471D54">
        <w:rPr>
          <w:rFonts w:ascii="Times New Roman" w:hAnsi="Times New Roman"/>
          <w14:ligatures w14:val="none"/>
        </w:rPr>
        <w:t>, 50 NY2d</w:t>
      </w:r>
      <w:r w:rsidR="003D57CB" w:rsidRPr="00471D54">
        <w:rPr>
          <w:rFonts w:ascii="Times New Roman" w:hAnsi="Times New Roman"/>
          <w14:ligatures w14:val="none"/>
        </w:rPr>
        <w:t xml:space="preserve"> at</w:t>
      </w:r>
      <w:r w:rsidR="00794800" w:rsidRPr="00471D54">
        <w:rPr>
          <w:rFonts w:ascii="Times New Roman" w:hAnsi="Times New Roman"/>
          <w14:ligatures w14:val="none"/>
        </w:rPr>
        <w:t xml:space="preserve"> </w:t>
      </w:r>
      <w:r w:rsidR="001F72CD" w:rsidRPr="00471D54">
        <w:rPr>
          <w:rFonts w:ascii="Times New Roman" w:hAnsi="Times New Roman"/>
          <w14:ligatures w14:val="none"/>
        </w:rPr>
        <w:t>3</w:t>
      </w:r>
      <w:r w:rsidR="003D57CB" w:rsidRPr="00471D54">
        <w:rPr>
          <w:rFonts w:ascii="Times New Roman" w:hAnsi="Times New Roman"/>
          <w14:ligatures w14:val="none"/>
        </w:rPr>
        <w:t xml:space="preserve">45 </w:t>
      </w:r>
      <w:r w:rsidR="001F72CD" w:rsidRPr="00471D54">
        <w:rPr>
          <w:rFonts w:ascii="Times New Roman" w:hAnsi="Times New Roman"/>
          <w14:ligatures w14:val="none"/>
        </w:rPr>
        <w:t>[</w:t>
      </w:r>
      <w:r w:rsidR="00B86FAC" w:rsidRPr="00471D54">
        <w:rPr>
          <w:rFonts w:ascii="Times New Roman" w:hAnsi="Times New Roman"/>
          <w14:ligatures w14:val="none"/>
        </w:rPr>
        <w:t>“</w:t>
      </w:r>
      <w:r w:rsidR="00794800" w:rsidRPr="00471D54">
        <w:rPr>
          <w:rFonts w:ascii="Times New Roman" w:hAnsi="Times New Roman"/>
          <w14:ligatures w14:val="none"/>
        </w:rPr>
        <w:t xml:space="preserve">collateral estoppel will apply in a criminal case only if the parties are the same </w:t>
      </w:r>
      <w:r w:rsidR="00FE446D" w:rsidRPr="00471D54">
        <w:rPr>
          <w:rFonts w:ascii="Times New Roman" w:hAnsi="Times New Roman"/>
          <w14:ligatures w14:val="none"/>
        </w:rPr>
        <w:t xml:space="preserve">. . . </w:t>
      </w:r>
      <w:r w:rsidR="00794800" w:rsidRPr="00471D54">
        <w:rPr>
          <w:rFonts w:ascii="Times New Roman" w:hAnsi="Times New Roman"/>
          <w14:ligatures w14:val="none"/>
        </w:rPr>
        <w:t>or are so closely related that they may be deemed as one for these purposes</w:t>
      </w:r>
      <w:r w:rsidR="008D3BB6" w:rsidRPr="00471D54">
        <w:rPr>
          <w:rFonts w:ascii="Times New Roman" w:hAnsi="Times New Roman"/>
          <w14:ligatures w14:val="none"/>
        </w:rPr>
        <w:t xml:space="preserve"> </w:t>
      </w:r>
      <w:r w:rsidR="003D57CB" w:rsidRPr="00471D54">
        <w:rPr>
          <w:rFonts w:ascii="Times New Roman" w:hAnsi="Times New Roman"/>
          <w14:ligatures w14:val="none"/>
        </w:rPr>
        <w:t>. . .</w:t>
      </w:r>
      <w:r w:rsidR="004A2430" w:rsidRPr="00471D54">
        <w:rPr>
          <w:rFonts w:ascii="Times New Roman" w:hAnsi="Times New Roman"/>
          <w14:ligatures w14:val="none"/>
        </w:rPr>
        <w:t xml:space="preserve"> </w:t>
      </w:r>
      <w:r w:rsidR="00302B20" w:rsidRPr="00471D54">
        <w:rPr>
          <w:rFonts w:ascii="Times New Roman" w:hAnsi="Times New Roman"/>
          <w14:ligatures w14:val="none"/>
        </w:rPr>
        <w:t>i</w:t>
      </w:r>
      <w:r w:rsidR="00FF6B97" w:rsidRPr="00471D54">
        <w:rPr>
          <w:rFonts w:ascii="Times New Roman" w:hAnsi="Times New Roman"/>
          <w14:ligatures w14:val="none"/>
        </w:rPr>
        <w:t>n civil litigation there has always been greater flexibility as to the identity of the party who seeks to utilize the estoppel than is deemed proper with respect to the identity of the party against whom the estoppel is to be employed</w:t>
      </w:r>
      <w:r w:rsidR="004E4950" w:rsidRPr="00471D54">
        <w:rPr>
          <w:rFonts w:ascii="Times New Roman" w:hAnsi="Times New Roman"/>
          <w14:ligatures w14:val="none"/>
        </w:rPr>
        <w:t>”</w:t>
      </w:r>
      <w:r w:rsidR="00B8003B" w:rsidRPr="00471D54">
        <w:rPr>
          <w:rFonts w:ascii="Times New Roman" w:hAnsi="Times New Roman"/>
          <w14:ligatures w14:val="none"/>
        </w:rPr>
        <w:t>]</w:t>
      </w:r>
      <w:r w:rsidR="00AE5742" w:rsidRPr="00471D54">
        <w:rPr>
          <w:rFonts w:ascii="Times New Roman" w:hAnsi="Times New Roman"/>
          <w14:ligatures w14:val="none"/>
        </w:rPr>
        <w:t xml:space="preserve">; </w:t>
      </w:r>
      <w:r w:rsidR="007330A1" w:rsidRPr="00471D54">
        <w:rPr>
          <w:rFonts w:ascii="Times New Roman" w:hAnsi="Times New Roman"/>
          <w:i/>
          <w:iCs/>
          <w:bdr w:val="none" w:sz="0" w:space="0" w:color="auto" w:frame="1"/>
          <w14:ligatures w14:val="none"/>
        </w:rPr>
        <w:t>People v Sailor</w:t>
      </w:r>
      <w:r w:rsidR="007330A1" w:rsidRPr="00471D54">
        <w:rPr>
          <w:rFonts w:ascii="Times New Roman" w:hAnsi="Times New Roman"/>
          <w14:ligatures w14:val="none"/>
        </w:rPr>
        <w:t>, 65 NY2d 224, 228</w:t>
      </w:r>
      <w:r w:rsidR="000F570F" w:rsidRPr="00471D54">
        <w:rPr>
          <w:rFonts w:ascii="Times New Roman" w:hAnsi="Times New Roman"/>
          <w14:ligatures w14:val="none"/>
        </w:rPr>
        <w:t xml:space="preserve"> </w:t>
      </w:r>
      <w:r w:rsidR="007330A1" w:rsidRPr="00471D54">
        <w:rPr>
          <w:rFonts w:ascii="Times New Roman" w:hAnsi="Times New Roman"/>
          <w14:ligatures w14:val="none"/>
        </w:rPr>
        <w:t>[1985</w:t>
      </w:r>
      <w:r w:rsidR="000F39DF" w:rsidRPr="00471D54">
        <w:rPr>
          <w:rFonts w:ascii="Times New Roman" w:hAnsi="Times New Roman"/>
          <w14:ligatures w14:val="none"/>
        </w:rPr>
        <w:t>] [</w:t>
      </w:r>
      <w:r w:rsidR="003D0746" w:rsidRPr="00471D54">
        <w:rPr>
          <w:rFonts w:ascii="Times New Roman" w:hAnsi="Times New Roman"/>
          <w14:ligatures w14:val="none"/>
        </w:rPr>
        <w:t>“</w:t>
      </w:r>
      <w:r w:rsidR="007330A1" w:rsidRPr="00471D54">
        <w:rPr>
          <w:rFonts w:ascii="Times New Roman" w:hAnsi="Times New Roman"/>
          <w14:ligatures w14:val="none"/>
        </w:rPr>
        <w:t>Society</w:t>
      </w:r>
      <w:r w:rsidR="00482D77" w:rsidRPr="00471D54">
        <w:rPr>
          <w:rFonts w:ascii="Times New Roman" w:hAnsi="Times New Roman"/>
          <w14:ligatures w14:val="none"/>
        </w:rPr>
        <w:t>’</w:t>
      </w:r>
      <w:r w:rsidR="007330A1" w:rsidRPr="00471D54">
        <w:rPr>
          <w:rFonts w:ascii="Times New Roman" w:hAnsi="Times New Roman"/>
          <w14:ligatures w14:val="none"/>
        </w:rPr>
        <w:t>s primary interest in civil disputes is that they be decided in a peaceful, orderly and impartial manner. Thus litigation-limiting estoppel principles are applied liberally in civil litigation. They are not so readily applied in criminal litigation, however, because in those matters society is concerned not only with seeing that guilt or innocence is established but that it is established correctly</w:t>
      </w:r>
      <w:r w:rsidR="003D0746" w:rsidRPr="00471D54">
        <w:rPr>
          <w:rFonts w:ascii="Times New Roman" w:hAnsi="Times New Roman"/>
          <w14:ligatures w14:val="none"/>
        </w:rPr>
        <w:t>”</w:t>
      </w:r>
      <w:r w:rsidR="00203266" w:rsidRPr="00471D54">
        <w:rPr>
          <w:rFonts w:ascii="Times New Roman" w:hAnsi="Times New Roman"/>
          <w14:ligatures w14:val="none"/>
        </w:rPr>
        <w:t>]</w:t>
      </w:r>
      <w:r w:rsidR="00CE0B53" w:rsidRPr="00471D54">
        <w:rPr>
          <w:rFonts w:ascii="Times New Roman" w:hAnsi="Times New Roman"/>
          <w14:ligatures w14:val="none"/>
        </w:rPr>
        <w:t xml:space="preserve">; </w:t>
      </w:r>
      <w:r w:rsidR="00CE0B53" w:rsidRPr="00471D54">
        <w:rPr>
          <w:rFonts w:ascii="Times New Roman" w:hAnsi="Times New Roman"/>
          <w:i/>
          <w:iCs/>
          <w14:ligatures w14:val="none"/>
        </w:rPr>
        <w:t>P</w:t>
      </w:r>
      <w:r w:rsidR="009C1236" w:rsidRPr="00471D54">
        <w:rPr>
          <w:rFonts w:ascii="Times New Roman" w:hAnsi="Times New Roman"/>
          <w:i/>
          <w:iCs/>
          <w:bdr w:val="none" w:sz="0" w:space="0" w:color="auto" w:frame="1"/>
          <w14:ligatures w14:val="none"/>
        </w:rPr>
        <w:t>eople v Plevy</w:t>
      </w:r>
      <w:r w:rsidR="009C1236" w:rsidRPr="00471D54">
        <w:rPr>
          <w:rFonts w:ascii="Times New Roman" w:hAnsi="Times New Roman"/>
          <w14:ligatures w14:val="none"/>
        </w:rPr>
        <w:t>, 52 NY2d 58, 64</w:t>
      </w:r>
      <w:r w:rsidR="00CE0B53" w:rsidRPr="00471D54">
        <w:rPr>
          <w:rFonts w:ascii="Times New Roman" w:hAnsi="Times New Roman"/>
          <w14:ligatures w14:val="none"/>
        </w:rPr>
        <w:t xml:space="preserve"> </w:t>
      </w:r>
      <w:r w:rsidR="009C1236" w:rsidRPr="00471D54">
        <w:rPr>
          <w:rFonts w:ascii="Times New Roman" w:hAnsi="Times New Roman"/>
          <w14:ligatures w14:val="none"/>
        </w:rPr>
        <w:t>[1980]</w:t>
      </w:r>
      <w:r w:rsidR="00CE0B53" w:rsidRPr="00471D54">
        <w:rPr>
          <w:rFonts w:ascii="Times New Roman" w:hAnsi="Times New Roman"/>
          <w14:ligatures w14:val="none"/>
        </w:rPr>
        <w:t xml:space="preserve"> [the doctrine</w:t>
      </w:r>
      <w:r w:rsidR="00164DA8" w:rsidRPr="00471D54">
        <w:rPr>
          <w:rFonts w:ascii="Times New Roman" w:hAnsi="Times New Roman"/>
          <w14:ligatures w14:val="none"/>
        </w:rPr>
        <w:t xml:space="preserve"> of collateral estoppel</w:t>
      </w:r>
      <w:r w:rsidR="00CE0B53" w:rsidRPr="00471D54">
        <w:rPr>
          <w:rFonts w:ascii="Times New Roman" w:hAnsi="Times New Roman"/>
          <w14:ligatures w14:val="none"/>
        </w:rPr>
        <w:t xml:space="preserve"> “</w:t>
      </w:r>
      <w:r w:rsidR="009C1236" w:rsidRPr="00471D54">
        <w:rPr>
          <w:rFonts w:ascii="Times New Roman" w:hAnsi="Times New Roman"/>
          <w14:ligatures w14:val="none"/>
        </w:rPr>
        <w:t>is less relevant in criminal cases where the pre-eminent concern is to reach a correct result and where other considerations peculiar to criminal prosecutions may outweigh the need to avoid repetitive litigation</w:t>
      </w:r>
      <w:r w:rsidR="00463A51" w:rsidRPr="00471D54">
        <w:rPr>
          <w:rFonts w:ascii="Times New Roman" w:hAnsi="Times New Roman"/>
          <w14:ligatures w14:val="none"/>
        </w:rPr>
        <w:t>”</w:t>
      </w:r>
      <w:r w:rsidR="00CE0B53" w:rsidRPr="00471D54">
        <w:rPr>
          <w:rFonts w:ascii="Times New Roman" w:hAnsi="Times New Roman"/>
          <w14:ligatures w14:val="none"/>
        </w:rPr>
        <w:t>]</w:t>
      </w:r>
      <w:r w:rsidR="00AF79EB" w:rsidRPr="00471D54">
        <w:rPr>
          <w:rFonts w:ascii="Times New Roman" w:hAnsi="Times New Roman"/>
          <w14:ligatures w14:val="none"/>
        </w:rPr>
        <w:t xml:space="preserve">; </w:t>
      </w:r>
      <w:r w:rsidR="00AF79EB" w:rsidRPr="00471D54">
        <w:rPr>
          <w:rFonts w:ascii="Times New Roman" w:hAnsi="Times New Roman"/>
          <w:i/>
          <w:iCs/>
          <w:bdr w:val="none" w:sz="0" w:space="0" w:color="auto" w:frame="1"/>
          <w14:ligatures w14:val="none"/>
        </w:rPr>
        <w:t>People v Aguilera</w:t>
      </w:r>
      <w:r w:rsidR="00AF79EB" w:rsidRPr="00471D54">
        <w:rPr>
          <w:rFonts w:ascii="Times New Roman" w:hAnsi="Times New Roman"/>
          <w14:ligatures w14:val="none"/>
        </w:rPr>
        <w:t>, 82 NY2d 23, 30 [1993] [“we have been generally less receptive to estoppel in criminal cases</w:t>
      </w:r>
      <w:r w:rsidR="00D81FD4" w:rsidRPr="00471D54">
        <w:rPr>
          <w:rFonts w:ascii="Times New Roman" w:hAnsi="Times New Roman"/>
          <w14:ligatures w14:val="none"/>
        </w:rPr>
        <w:t>”].)</w:t>
      </w:r>
    </w:p>
    <w:p w14:paraId="2526D5ED" w14:textId="77777777" w:rsidR="002B1DE5" w:rsidRPr="00471D54" w:rsidRDefault="002B1DE5" w:rsidP="003F0F00">
      <w:pPr>
        <w:pStyle w:val="NoSpacing"/>
        <w:rPr>
          <w14:ligatures w14:val="none"/>
        </w:rPr>
      </w:pPr>
    </w:p>
    <w:p w14:paraId="73B3093A" w14:textId="389DA718" w:rsidR="00122A71" w:rsidRPr="00471D54" w:rsidRDefault="00686B70" w:rsidP="003F0F00">
      <w:pPr>
        <w:tabs>
          <w:tab w:val="left" w:pos="720"/>
        </w:tabs>
        <w:spacing w:after="0" w:line="276" w:lineRule="auto"/>
        <w:jc w:val="both"/>
        <w:rPr>
          <w:rFonts w:ascii="Times New Roman" w:hAnsi="Times New Roman"/>
        </w:rPr>
      </w:pPr>
      <w:r w:rsidRPr="00471D54">
        <w:rPr>
          <w:rFonts w:ascii="Times New Roman" w:hAnsi="Times New Roman"/>
          <w:bdr w:val="none" w:sz="0" w:space="0" w:color="auto" w:frame="1"/>
        </w:rPr>
        <w:tab/>
      </w:r>
      <w:r w:rsidR="00794800" w:rsidRPr="00471D54">
        <w:rPr>
          <w:rFonts w:ascii="Times New Roman" w:hAnsi="Times New Roman"/>
          <w:bdr w:val="none" w:sz="0" w:space="0" w:color="auto" w:frame="1"/>
        </w:rPr>
        <w:t xml:space="preserve">An example of “closely related” parties </w:t>
      </w:r>
      <w:r w:rsidR="000F0C8C" w:rsidRPr="00471D54">
        <w:rPr>
          <w:rFonts w:ascii="Times New Roman" w:hAnsi="Times New Roman"/>
          <w:bdr w:val="none" w:sz="0" w:space="0" w:color="auto" w:frame="1"/>
        </w:rPr>
        <w:t xml:space="preserve">in a criminal proceeding </w:t>
      </w:r>
      <w:r w:rsidR="00794800" w:rsidRPr="00471D54">
        <w:rPr>
          <w:rFonts w:ascii="Times New Roman" w:hAnsi="Times New Roman"/>
          <w:bdr w:val="none" w:sz="0" w:space="0" w:color="auto" w:frame="1"/>
        </w:rPr>
        <w:t>would be the People in a prior criminal action that resulted in an acquittal of the defendant and the Board of Parole who sought to revoke the defendant’s parole based upon the acquitted transaction. (</w:t>
      </w:r>
      <w:r w:rsidR="00794800" w:rsidRPr="00471D54">
        <w:rPr>
          <w:rFonts w:ascii="Times New Roman" w:hAnsi="Times New Roman"/>
          <w:i/>
          <w:iCs/>
          <w:bdr w:val="none" w:sz="0" w:space="0" w:color="auto" w:frame="1"/>
        </w:rPr>
        <w:t>People ex rel. Dowdy v Smith</w:t>
      </w:r>
      <w:r w:rsidR="00794800" w:rsidRPr="00471D54">
        <w:rPr>
          <w:rFonts w:ascii="Times New Roman" w:hAnsi="Times New Roman"/>
        </w:rPr>
        <w:t xml:space="preserve">, 48 NY2d 477, 482 [1979] [for collateral estoppel purposes, “the People as prosecutors in the criminal action </w:t>
      </w:r>
      <w:r w:rsidR="00794800" w:rsidRPr="00471D54">
        <w:rPr>
          <w:rFonts w:ascii="Times New Roman" w:hAnsi="Times New Roman"/>
        </w:rPr>
        <w:lastRenderedPageBreak/>
        <w:t>stood in sufficient relationship with the Division of Parole in the parole proceeding to meet the requirements of the doctrine in this respect</w:t>
      </w:r>
      <w:r w:rsidR="008D2656" w:rsidRPr="00471D54">
        <w:rPr>
          <w:rFonts w:ascii="Times New Roman" w:hAnsi="Times New Roman"/>
        </w:rPr>
        <w:t>”</w:t>
      </w:r>
      <w:r w:rsidR="00BD44BA" w:rsidRPr="00471D54">
        <w:rPr>
          <w:rFonts w:ascii="Times New Roman" w:hAnsi="Times New Roman"/>
        </w:rPr>
        <w:t>]</w:t>
      </w:r>
      <w:r w:rsidR="00645DF5" w:rsidRPr="00471D54">
        <w:rPr>
          <w:rFonts w:ascii="Times New Roman" w:hAnsi="Times New Roman"/>
        </w:rPr>
        <w:t>;</w:t>
      </w:r>
      <w:r w:rsidR="00D6656F" w:rsidRPr="00471D54">
        <w:rPr>
          <w:rFonts w:ascii="Times New Roman" w:hAnsi="Times New Roman"/>
        </w:rPr>
        <w:t xml:space="preserve"> </w:t>
      </w:r>
      <w:r w:rsidR="00645DF5" w:rsidRPr="00471D54">
        <w:rPr>
          <w:rFonts w:ascii="Times New Roman" w:hAnsi="Times New Roman"/>
          <w:i/>
          <w:iCs/>
        </w:rPr>
        <w:t>s</w:t>
      </w:r>
      <w:r w:rsidR="00122A71" w:rsidRPr="00471D54">
        <w:rPr>
          <w:rFonts w:ascii="Times New Roman" w:hAnsi="Times New Roman"/>
          <w:i/>
          <w:iCs/>
          <w:bdr w:val="none" w:sz="0" w:space="0" w:color="auto" w:frame="1"/>
        </w:rPr>
        <w:t xml:space="preserve">ee </w:t>
      </w:r>
      <w:r w:rsidR="00C6602E" w:rsidRPr="00471D54">
        <w:rPr>
          <w:rFonts w:ascii="Times New Roman" w:hAnsi="Times New Roman"/>
          <w:i/>
          <w:iCs/>
          <w:bdr w:val="none" w:sz="0" w:space="0" w:color="auto" w:frame="1"/>
        </w:rPr>
        <w:t>and</w:t>
      </w:r>
      <w:r w:rsidR="00122A71" w:rsidRPr="00471D54">
        <w:rPr>
          <w:rFonts w:ascii="Times New Roman" w:hAnsi="Times New Roman"/>
          <w:i/>
          <w:iCs/>
          <w:bdr w:val="none" w:sz="0" w:space="0" w:color="auto" w:frame="1"/>
        </w:rPr>
        <w:t xml:space="preserve"> compare </w:t>
      </w:r>
      <w:r w:rsidR="00645DF5" w:rsidRPr="00471D54">
        <w:rPr>
          <w:rFonts w:ascii="Times New Roman" w:hAnsi="Times New Roman"/>
          <w:i/>
          <w:iCs/>
          <w:bdr w:val="none" w:sz="0" w:space="0" w:color="auto" w:frame="1"/>
        </w:rPr>
        <w:t xml:space="preserve">Matter of </w:t>
      </w:r>
      <w:r w:rsidR="00122A71" w:rsidRPr="00471D54">
        <w:rPr>
          <w:rFonts w:ascii="Times New Roman" w:hAnsi="Times New Roman"/>
          <w:i/>
          <w:iCs/>
          <w:bdr w:val="none" w:sz="0" w:space="0" w:color="auto" w:frame="1"/>
        </w:rPr>
        <w:t>Finn</w:t>
      </w:r>
      <w:r w:rsidR="00482D77" w:rsidRPr="00471D54">
        <w:rPr>
          <w:rFonts w:ascii="Times New Roman" w:hAnsi="Times New Roman"/>
          <w:i/>
          <w:iCs/>
          <w:bdr w:val="none" w:sz="0" w:space="0" w:color="auto" w:frame="1"/>
        </w:rPr>
        <w:t>’</w:t>
      </w:r>
      <w:r w:rsidR="00122A71" w:rsidRPr="00471D54">
        <w:rPr>
          <w:rFonts w:ascii="Times New Roman" w:hAnsi="Times New Roman"/>
          <w:i/>
          <w:iCs/>
          <w:bdr w:val="none" w:sz="0" w:space="0" w:color="auto" w:frame="1"/>
        </w:rPr>
        <w:t>s Liq. Shop v State Liq. Auth.</w:t>
      </w:r>
      <w:r w:rsidR="00122A71" w:rsidRPr="00471D54">
        <w:rPr>
          <w:rFonts w:ascii="Times New Roman" w:hAnsi="Times New Roman"/>
        </w:rPr>
        <w:t xml:space="preserve">, 24 NY2d 647, 662 [1969] [estopping the State Liquor Authority (SLA) from relitigating the legality of a seizure which a criminal court found illegal, noting that while the District Attorney and the SLA “may be treated, for other purposes, as independent parties, this can hardly be the case where they are both seeking to use the same police officials as their agents to gather evidence”], </w:t>
      </w:r>
      <w:r w:rsidR="00122A71" w:rsidRPr="00471D54">
        <w:rPr>
          <w:rFonts w:ascii="Times New Roman" w:hAnsi="Times New Roman"/>
          <w:i/>
          <w:iCs/>
        </w:rPr>
        <w:t>with</w:t>
      </w:r>
      <w:r w:rsidR="00122A71" w:rsidRPr="00471D54">
        <w:rPr>
          <w:rFonts w:ascii="Times New Roman" w:hAnsi="Times New Roman"/>
        </w:rPr>
        <w:t xml:space="preserve"> </w:t>
      </w:r>
      <w:r w:rsidR="00122A71" w:rsidRPr="00471D54">
        <w:rPr>
          <w:rFonts w:ascii="Times New Roman" w:hAnsi="Times New Roman"/>
          <w:i/>
          <w:iCs/>
          <w:bdr w:val="none" w:sz="0" w:space="0" w:color="auto" w:frame="1"/>
        </w:rPr>
        <w:t>Matter of Juan C. v Cortines</w:t>
      </w:r>
      <w:r w:rsidR="00122A71" w:rsidRPr="00471D54">
        <w:rPr>
          <w:rFonts w:ascii="Times New Roman" w:hAnsi="Times New Roman"/>
        </w:rPr>
        <w:t>, 89 NY2d 659, 664 [1997] [not estopping educational authorities from “reviewing the reasonableness and legality of the seizure of the gun” from a student that had been held illegally seized in a Family Court juvenile delinquency proceeding]</w:t>
      </w:r>
      <w:r w:rsidR="008E31AC" w:rsidRPr="00471D54">
        <w:rPr>
          <w:rFonts w:ascii="Times New Roman" w:hAnsi="Times New Roman"/>
        </w:rPr>
        <w:t>.</w:t>
      </w:r>
      <w:r w:rsidR="00122A71" w:rsidRPr="00471D54">
        <w:rPr>
          <w:rFonts w:ascii="Times New Roman" w:hAnsi="Times New Roman"/>
        </w:rPr>
        <w:t>)</w:t>
      </w:r>
    </w:p>
    <w:p w14:paraId="64B6A42A" w14:textId="3675E21E" w:rsidR="003508BB" w:rsidRPr="00471D54" w:rsidRDefault="003508BB" w:rsidP="003F0F00">
      <w:pPr>
        <w:pStyle w:val="NoSpacing"/>
        <w:rPr>
          <w14:ligatures w14:val="none"/>
        </w:rPr>
      </w:pPr>
    </w:p>
    <w:p w14:paraId="229D7D89" w14:textId="7BD4B1AF" w:rsidR="003508BB" w:rsidRPr="00471D54" w:rsidRDefault="00686B70" w:rsidP="003F0F00">
      <w:pPr>
        <w:tabs>
          <w:tab w:val="left" w:pos="720"/>
        </w:tabs>
        <w:spacing w:after="0" w:line="276" w:lineRule="auto"/>
        <w:jc w:val="both"/>
        <w:rPr>
          <w:rFonts w:ascii="Times New Roman" w:hAnsi="Times New Roman"/>
          <w14:ligatures w14:val="none"/>
        </w:rPr>
      </w:pPr>
      <w:r w:rsidRPr="00471D54">
        <w:rPr>
          <w:rFonts w:ascii="Times New Roman" w:hAnsi="Times New Roman"/>
          <w14:ligatures w14:val="none"/>
        </w:rPr>
        <w:tab/>
      </w:r>
      <w:r w:rsidR="00122A71" w:rsidRPr="00471D54">
        <w:rPr>
          <w:rFonts w:ascii="Times New Roman" w:hAnsi="Times New Roman"/>
          <w14:ligatures w14:val="none"/>
        </w:rPr>
        <w:t>Where</w:t>
      </w:r>
      <w:r w:rsidR="00794800" w:rsidRPr="00471D54">
        <w:rPr>
          <w:rFonts w:ascii="Times New Roman" w:hAnsi="Times New Roman"/>
        </w:rPr>
        <w:t xml:space="preserve"> New York was not a party to a prosecution in another jurisdiction, collateral estoppel is not applied to estop New York from a subsequent prosecution. </w:t>
      </w:r>
      <w:r w:rsidR="00794800" w:rsidRPr="00471D54">
        <w:rPr>
          <w:rFonts w:ascii="Times New Roman" w:hAnsi="Times New Roman"/>
          <w:bdr w:val="none" w:sz="0" w:space="0" w:color="auto" w:frame="1"/>
          <w14:ligatures w14:val="none"/>
        </w:rPr>
        <w:t>(</w:t>
      </w:r>
      <w:r w:rsidR="00794800" w:rsidRPr="00471D54">
        <w:rPr>
          <w:rFonts w:ascii="Times New Roman" w:hAnsi="Times New Roman"/>
          <w:i/>
          <w:iCs/>
          <w:bdr w:val="none" w:sz="0" w:space="0" w:color="auto" w:frame="1"/>
          <w14:ligatures w14:val="none"/>
        </w:rPr>
        <w:t>People v Phears</w:t>
      </w:r>
      <w:r w:rsidR="00794800" w:rsidRPr="00471D54">
        <w:rPr>
          <w:rFonts w:ascii="Times New Roman" w:hAnsi="Times New Roman"/>
          <w14:ligatures w14:val="none"/>
        </w:rPr>
        <w:t>, 53 NY2d 1001, 1002</w:t>
      </w:r>
      <w:r w:rsidR="00835662" w:rsidRPr="00471D54">
        <w:rPr>
          <w:rFonts w:ascii="Times New Roman" w:hAnsi="Times New Roman"/>
          <w14:ligatures w14:val="none"/>
        </w:rPr>
        <w:t xml:space="preserve"> </w:t>
      </w:r>
      <w:r w:rsidR="00794800" w:rsidRPr="00471D54">
        <w:rPr>
          <w:rFonts w:ascii="Times New Roman" w:hAnsi="Times New Roman"/>
          <w14:ligatures w14:val="none"/>
        </w:rPr>
        <w:t>[1981] [</w:t>
      </w:r>
      <w:r w:rsidR="006D611F" w:rsidRPr="00471D54">
        <w:rPr>
          <w:rFonts w:ascii="Times New Roman" w:hAnsi="Times New Roman"/>
          <w14:ligatures w14:val="none"/>
        </w:rPr>
        <w:t>“</w:t>
      </w:r>
      <w:r w:rsidR="00794800" w:rsidRPr="00471D54">
        <w:rPr>
          <w:rFonts w:ascii="Times New Roman" w:hAnsi="Times New Roman"/>
          <w14:ligatures w14:val="none"/>
        </w:rPr>
        <w:t>Since the State of New York was not a party to the Federal prosecution and had no control of that case, collateral estoppel may not be urged against it”]</w:t>
      </w:r>
      <w:r w:rsidR="006526DD" w:rsidRPr="00471D54">
        <w:rPr>
          <w:rFonts w:ascii="Times New Roman" w:hAnsi="Times New Roman"/>
          <w14:ligatures w14:val="none"/>
        </w:rPr>
        <w:t>.</w:t>
      </w:r>
      <w:r w:rsidR="00794800" w:rsidRPr="00471D54">
        <w:rPr>
          <w:rFonts w:ascii="Times New Roman" w:hAnsi="Times New Roman"/>
          <w14:ligatures w14:val="none"/>
        </w:rPr>
        <w:t>)</w:t>
      </w:r>
      <w:r w:rsidR="00C61C3A" w:rsidRPr="00471D54">
        <w:rPr>
          <w:rFonts w:ascii="Times New Roman" w:hAnsi="Times New Roman"/>
          <w14:ligatures w14:val="none"/>
        </w:rPr>
        <w:t xml:space="preserve"> </w:t>
      </w:r>
    </w:p>
    <w:p w14:paraId="17F24390" w14:textId="77777777" w:rsidR="00775196" w:rsidRPr="00471D54" w:rsidRDefault="00775196" w:rsidP="003F0F00">
      <w:pPr>
        <w:tabs>
          <w:tab w:val="left" w:pos="720"/>
        </w:tabs>
        <w:spacing w:after="0" w:line="276" w:lineRule="auto"/>
        <w:jc w:val="both"/>
        <w:rPr>
          <w:rFonts w:ascii="Times New Roman" w:hAnsi="Times New Roman"/>
          <w14:ligatures w14:val="none"/>
        </w:rPr>
      </w:pPr>
    </w:p>
    <w:p w14:paraId="36A7D116" w14:textId="4D5CFF4D" w:rsidR="00775196" w:rsidRPr="00471D54" w:rsidRDefault="00775196" w:rsidP="003F0F00">
      <w:pPr>
        <w:spacing w:line="276" w:lineRule="auto"/>
        <w:ind w:firstLine="720"/>
        <w:jc w:val="both"/>
        <w:rPr>
          <w:rFonts w:ascii="Times New Roman" w:hAnsi="Times New Roman"/>
          <w14:ligatures w14:val="none"/>
        </w:rPr>
      </w:pPr>
      <w:r w:rsidRPr="00471D54">
        <w:rPr>
          <w:rFonts w:ascii="Times New Roman" w:hAnsi="Times New Roman"/>
        </w:rPr>
        <w:t xml:space="preserve">The Court of Appeals has not </w:t>
      </w:r>
      <w:r w:rsidR="00203D2A" w:rsidRPr="00471D54">
        <w:rPr>
          <w:rFonts w:ascii="Times New Roman" w:hAnsi="Times New Roman"/>
        </w:rPr>
        <w:t xml:space="preserve">ruled </w:t>
      </w:r>
      <w:r w:rsidR="00321F63" w:rsidRPr="00471D54">
        <w:rPr>
          <w:rFonts w:ascii="Times New Roman" w:hAnsi="Times New Roman"/>
        </w:rPr>
        <w:t xml:space="preserve">expressly </w:t>
      </w:r>
      <w:r w:rsidRPr="00471D54">
        <w:rPr>
          <w:rFonts w:ascii="Times New Roman" w:hAnsi="Times New Roman"/>
        </w:rPr>
        <w:t xml:space="preserve">on whether collateral estoppel may be applied to the prosecution in one county when, in a final adjudication in a prosecution in another county, an issue common to both cases was decided adversely to the People. A key issue is whether the prosecuting parties are the same or “closely related” given that "[e]very accusatory instrument, regardless of the person designated therein as accuser, constitutes an accusation on behalf of the state as plaintiff."  </w:t>
      </w:r>
      <w:r w:rsidR="00344826" w:rsidRPr="00471D54">
        <w:rPr>
          <w:rFonts w:ascii="Times New Roman" w:hAnsi="Times New Roman"/>
        </w:rPr>
        <w:t>(</w:t>
      </w:r>
      <w:r w:rsidRPr="00471D54">
        <w:rPr>
          <w:rFonts w:ascii="Times New Roman" w:hAnsi="Times New Roman"/>
        </w:rPr>
        <w:t>CPL1.20</w:t>
      </w:r>
      <w:r w:rsidR="005D46E5" w:rsidRPr="00471D54">
        <w:rPr>
          <w:rFonts w:ascii="Times New Roman" w:hAnsi="Times New Roman"/>
        </w:rPr>
        <w:t xml:space="preserve"> </w:t>
      </w:r>
      <w:r w:rsidR="004124E5" w:rsidRPr="00471D54">
        <w:rPr>
          <w:rFonts w:ascii="Times New Roman" w:hAnsi="Times New Roman"/>
        </w:rPr>
        <w:t>[</w:t>
      </w:r>
      <w:r w:rsidRPr="00471D54">
        <w:rPr>
          <w:rFonts w:ascii="Times New Roman" w:hAnsi="Times New Roman"/>
        </w:rPr>
        <w:t>1</w:t>
      </w:r>
      <w:r w:rsidR="005D46E5" w:rsidRPr="00471D54">
        <w:rPr>
          <w:rFonts w:ascii="Times New Roman" w:hAnsi="Times New Roman"/>
        </w:rPr>
        <w:t>]</w:t>
      </w:r>
      <w:r w:rsidRPr="00471D54">
        <w:rPr>
          <w:rFonts w:ascii="Times New Roman" w:hAnsi="Times New Roman"/>
        </w:rPr>
        <w:t xml:space="preserve">.  </w:t>
      </w:r>
      <w:r w:rsidRPr="00471D54">
        <w:rPr>
          <w:rFonts w:ascii="Times New Roman" w:hAnsi="Times New Roman"/>
          <w:i/>
          <w:iCs/>
        </w:rPr>
        <w:t>Cf. People ex rel. Dowdy v Smith,</w:t>
      </w:r>
      <w:r w:rsidRPr="00471D54">
        <w:rPr>
          <w:rFonts w:ascii="Times New Roman" w:hAnsi="Times New Roman"/>
        </w:rPr>
        <w:t xml:space="preserve"> 48 NY2d at 482).</w:t>
      </w:r>
    </w:p>
    <w:p w14:paraId="21F13BF0" w14:textId="5A33E4B8" w:rsidR="008555A4" w:rsidRPr="00471D54" w:rsidRDefault="00686B70" w:rsidP="003F0F00">
      <w:pPr>
        <w:tabs>
          <w:tab w:val="left" w:pos="720"/>
        </w:tabs>
        <w:spacing w:after="0" w:line="276" w:lineRule="auto"/>
        <w:jc w:val="both"/>
        <w:rPr>
          <w:rFonts w:ascii="Times New Roman" w:hAnsi="Times New Roman"/>
          <w14:ligatures w14:val="none"/>
        </w:rPr>
      </w:pPr>
      <w:r w:rsidRPr="00471D54">
        <w:rPr>
          <w:rFonts w:ascii="Times New Roman" w:hAnsi="Times New Roman"/>
          <w14:ligatures w14:val="none"/>
        </w:rPr>
        <w:tab/>
      </w:r>
      <w:r w:rsidR="00956E4B" w:rsidRPr="00471D54">
        <w:rPr>
          <w:rFonts w:ascii="Times New Roman" w:hAnsi="Times New Roman"/>
          <w14:ligatures w14:val="none"/>
        </w:rPr>
        <w:t xml:space="preserve">In a civil action, a party may be in “legal privity” with a party in </w:t>
      </w:r>
      <w:r w:rsidR="00DC5D67" w:rsidRPr="00471D54">
        <w:rPr>
          <w:rFonts w:ascii="Times New Roman" w:hAnsi="Times New Roman"/>
          <w14:ligatures w14:val="none"/>
        </w:rPr>
        <w:t>a</w:t>
      </w:r>
      <w:r w:rsidR="00956E4B" w:rsidRPr="00471D54">
        <w:rPr>
          <w:rFonts w:ascii="Times New Roman" w:hAnsi="Times New Roman"/>
          <w14:ligatures w14:val="none"/>
        </w:rPr>
        <w:t xml:space="preserve"> prior judgment and </w:t>
      </w:r>
      <w:r w:rsidR="008319FC" w:rsidRPr="00471D54">
        <w:rPr>
          <w:rFonts w:ascii="Times New Roman" w:hAnsi="Times New Roman"/>
          <w14:ligatures w14:val="none"/>
        </w:rPr>
        <w:t xml:space="preserve">the doctrine of collateral estoppel may </w:t>
      </w:r>
      <w:r w:rsidR="00931803" w:rsidRPr="00471D54">
        <w:rPr>
          <w:rFonts w:ascii="Times New Roman" w:hAnsi="Times New Roman"/>
          <w14:ligatures w14:val="none"/>
        </w:rPr>
        <w:t xml:space="preserve">thus </w:t>
      </w:r>
      <w:r w:rsidR="008319FC" w:rsidRPr="00471D54">
        <w:rPr>
          <w:rFonts w:ascii="Times New Roman" w:hAnsi="Times New Roman"/>
          <w14:ligatures w14:val="none"/>
        </w:rPr>
        <w:t>apply</w:t>
      </w:r>
      <w:r w:rsidR="00956E4B" w:rsidRPr="00471D54">
        <w:rPr>
          <w:rFonts w:ascii="Times New Roman" w:hAnsi="Times New Roman"/>
          <w14:ligatures w14:val="none"/>
        </w:rPr>
        <w:t xml:space="preserve">. </w:t>
      </w:r>
      <w:r w:rsidR="001D0714" w:rsidRPr="00471D54">
        <w:rPr>
          <w:rFonts w:ascii="Times New Roman" w:hAnsi="Times New Roman"/>
          <w14:ligatures w14:val="none"/>
        </w:rPr>
        <w:t>(</w:t>
      </w:r>
      <w:r w:rsidR="000F0C8C" w:rsidRPr="00471D54">
        <w:rPr>
          <w:rFonts w:ascii="Times New Roman" w:hAnsi="Times New Roman"/>
          <w:i/>
          <w:iCs/>
          <w:bdr w:val="none" w:sz="0" w:space="0" w:color="auto" w:frame="1"/>
          <w14:ligatures w14:val="none"/>
        </w:rPr>
        <w:t>D</w:t>
      </w:r>
      <w:r w:rsidR="00482D77" w:rsidRPr="00471D54">
        <w:rPr>
          <w:rFonts w:ascii="Times New Roman" w:hAnsi="Times New Roman"/>
          <w:i/>
          <w:iCs/>
          <w:bdr w:val="none" w:sz="0" w:space="0" w:color="auto" w:frame="1"/>
          <w14:ligatures w14:val="none"/>
        </w:rPr>
        <w:t>’</w:t>
      </w:r>
      <w:r w:rsidR="000F0C8C" w:rsidRPr="00471D54">
        <w:rPr>
          <w:rFonts w:ascii="Times New Roman" w:hAnsi="Times New Roman"/>
          <w:i/>
          <w:iCs/>
          <w:bdr w:val="none" w:sz="0" w:space="0" w:color="auto" w:frame="1"/>
          <w14:ligatures w14:val="none"/>
        </w:rPr>
        <w:t>Arata v New York Cent. Mut. Fire Ins. Co.</w:t>
      </w:r>
      <w:r w:rsidR="000F0C8C" w:rsidRPr="00471D54">
        <w:rPr>
          <w:rFonts w:ascii="Times New Roman" w:hAnsi="Times New Roman"/>
          <w14:ligatures w14:val="none"/>
        </w:rPr>
        <w:t>, 76 NY2d 659, 664</w:t>
      </w:r>
      <w:r w:rsidR="00B87D19" w:rsidRPr="00471D54">
        <w:rPr>
          <w:rFonts w:ascii="Times New Roman" w:hAnsi="Times New Roman"/>
          <w14:ligatures w14:val="none"/>
        </w:rPr>
        <w:t xml:space="preserve"> </w:t>
      </w:r>
      <w:r w:rsidR="000F0C8C" w:rsidRPr="00471D54">
        <w:rPr>
          <w:rFonts w:ascii="Times New Roman" w:hAnsi="Times New Roman"/>
          <w14:ligatures w14:val="none"/>
        </w:rPr>
        <w:t>[1990]</w:t>
      </w:r>
      <w:r w:rsidR="00B87D19" w:rsidRPr="00471D54">
        <w:rPr>
          <w:rFonts w:ascii="Times New Roman" w:hAnsi="Times New Roman"/>
          <w14:ligatures w14:val="none"/>
        </w:rPr>
        <w:t xml:space="preserve"> [“</w:t>
      </w:r>
      <w:r w:rsidR="000F0C8C" w:rsidRPr="00471D54">
        <w:rPr>
          <w:rFonts w:ascii="Times New Roman" w:hAnsi="Times New Roman"/>
          <w14:ligatures w14:val="none"/>
        </w:rPr>
        <w:t>Generally, a nonparty to a prior litigation may be collaterally estopped by a determination in that litigation by having a relationship with a party to the prior litigation such that his own rights or obligations in the subsequent proceeding are conditioned in one way or another on, or derivative of, the rights of the party to the prior litigation</w:t>
      </w:r>
      <w:r w:rsidR="00B87D19" w:rsidRPr="00471D54">
        <w:rPr>
          <w:rFonts w:ascii="Times New Roman" w:hAnsi="Times New Roman"/>
          <w14:ligatures w14:val="none"/>
        </w:rPr>
        <w:t>”]</w:t>
      </w:r>
      <w:r w:rsidR="00EC7818" w:rsidRPr="00471D54">
        <w:rPr>
          <w:rFonts w:ascii="Times New Roman" w:hAnsi="Times New Roman"/>
          <w14:ligatures w14:val="none"/>
        </w:rPr>
        <w:t>.</w:t>
      </w:r>
      <w:r w:rsidR="001D0714" w:rsidRPr="00471D54">
        <w:rPr>
          <w:rFonts w:ascii="Times New Roman" w:hAnsi="Times New Roman"/>
          <w14:ligatures w14:val="none"/>
        </w:rPr>
        <w:t>)</w:t>
      </w:r>
      <w:r w:rsidR="006758EE" w:rsidRPr="00471D54">
        <w:rPr>
          <w:rFonts w:ascii="Times New Roman" w:hAnsi="Times New Roman"/>
          <w14:ligatures w14:val="none"/>
        </w:rPr>
        <w:t xml:space="preserve"> </w:t>
      </w:r>
    </w:p>
    <w:p w14:paraId="785C068B" w14:textId="77777777" w:rsidR="00DA5DB8" w:rsidRPr="00471D54" w:rsidRDefault="00DA5DB8" w:rsidP="003F0F00">
      <w:pPr>
        <w:spacing w:after="0" w:line="276" w:lineRule="auto"/>
        <w:rPr>
          <w:rFonts w:ascii="Times New Roman" w:hAnsi="Times New Roman"/>
          <w14:ligatures w14:val="none"/>
        </w:rPr>
      </w:pPr>
    </w:p>
    <w:p w14:paraId="18D32F78" w14:textId="465CD443" w:rsidR="00B66521" w:rsidRPr="00471D54" w:rsidRDefault="00686B70" w:rsidP="003F0F00">
      <w:pPr>
        <w:tabs>
          <w:tab w:val="left" w:pos="720"/>
        </w:tabs>
        <w:spacing w:after="0" w:line="276" w:lineRule="auto"/>
        <w:jc w:val="both"/>
        <w:rPr>
          <w:rFonts w:ascii="Times New Roman" w:hAnsi="Times New Roman"/>
          <w14:ligatures w14:val="none"/>
        </w:rPr>
      </w:pPr>
      <w:r w:rsidRPr="00471D54">
        <w:rPr>
          <w:rFonts w:ascii="Times New Roman" w:hAnsi="Times New Roman"/>
          <w14:ligatures w14:val="none"/>
        </w:rPr>
        <w:tab/>
      </w:r>
      <w:r w:rsidR="00545F68" w:rsidRPr="00471D54">
        <w:rPr>
          <w:rFonts w:ascii="Times New Roman" w:hAnsi="Times New Roman"/>
          <w14:ligatures w14:val="none"/>
        </w:rPr>
        <w:t xml:space="preserve">In </w:t>
      </w:r>
      <w:r w:rsidR="00545F68" w:rsidRPr="00471D54">
        <w:rPr>
          <w:rFonts w:ascii="Times New Roman" w:hAnsi="Times New Roman"/>
          <w:i/>
          <w:iCs/>
          <w14:ligatures w14:val="none"/>
        </w:rPr>
        <w:t>D</w:t>
      </w:r>
      <w:r w:rsidR="00482D77" w:rsidRPr="00471D54">
        <w:rPr>
          <w:rFonts w:ascii="Times New Roman" w:hAnsi="Times New Roman"/>
          <w:i/>
          <w:iCs/>
          <w14:ligatures w14:val="none"/>
        </w:rPr>
        <w:t>’</w:t>
      </w:r>
      <w:r w:rsidR="00545F68" w:rsidRPr="00471D54">
        <w:rPr>
          <w:rFonts w:ascii="Times New Roman" w:hAnsi="Times New Roman"/>
          <w:i/>
          <w:iCs/>
          <w14:ligatures w14:val="none"/>
        </w:rPr>
        <w:t>Arata</w:t>
      </w:r>
      <w:r w:rsidR="00545F68" w:rsidRPr="00471D54">
        <w:rPr>
          <w:rFonts w:ascii="Times New Roman" w:hAnsi="Times New Roman"/>
          <w14:ligatures w14:val="none"/>
        </w:rPr>
        <w:t xml:space="preserve">, the plaintiff </w:t>
      </w:r>
      <w:r w:rsidR="00ED2A70" w:rsidRPr="00471D54">
        <w:rPr>
          <w:rFonts w:ascii="Times New Roman" w:hAnsi="Times New Roman"/>
          <w14:ligatures w14:val="none"/>
        </w:rPr>
        <w:t>was a victim of an</w:t>
      </w:r>
      <w:r w:rsidR="00D86222" w:rsidRPr="00471D54">
        <w:rPr>
          <w:rFonts w:ascii="Times New Roman" w:hAnsi="Times New Roman"/>
          <w14:ligatures w14:val="none"/>
        </w:rPr>
        <w:t xml:space="preserve"> </w:t>
      </w:r>
      <w:r w:rsidR="00ED2A70" w:rsidRPr="00471D54">
        <w:rPr>
          <w:rFonts w:ascii="Times New Roman" w:hAnsi="Times New Roman"/>
          <w14:ligatures w14:val="none"/>
        </w:rPr>
        <w:t xml:space="preserve">assault </w:t>
      </w:r>
      <w:r w:rsidR="0019049C" w:rsidRPr="00471D54">
        <w:rPr>
          <w:rFonts w:ascii="Times New Roman" w:hAnsi="Times New Roman"/>
          <w14:ligatures w14:val="none"/>
        </w:rPr>
        <w:t xml:space="preserve">and </w:t>
      </w:r>
      <w:r w:rsidR="005C5183" w:rsidRPr="00471D54">
        <w:rPr>
          <w:rFonts w:ascii="Times New Roman" w:hAnsi="Times New Roman"/>
          <w14:ligatures w14:val="none"/>
        </w:rPr>
        <w:t xml:space="preserve">after </w:t>
      </w:r>
      <w:r w:rsidR="0019049C" w:rsidRPr="00471D54">
        <w:rPr>
          <w:rFonts w:ascii="Times New Roman" w:hAnsi="Times New Roman"/>
          <w14:ligatures w14:val="none"/>
        </w:rPr>
        <w:t>the assailant’s conviction</w:t>
      </w:r>
      <w:r w:rsidR="00EC5B52" w:rsidRPr="00471D54">
        <w:rPr>
          <w:rFonts w:ascii="Times New Roman" w:hAnsi="Times New Roman"/>
          <w14:ligatures w14:val="none"/>
        </w:rPr>
        <w:t xml:space="preserve"> for intentional assault</w:t>
      </w:r>
      <w:r w:rsidR="001128DD" w:rsidRPr="00471D54">
        <w:rPr>
          <w:rFonts w:ascii="Times New Roman" w:hAnsi="Times New Roman"/>
          <w14:ligatures w14:val="none"/>
        </w:rPr>
        <w:t xml:space="preserve">, </w:t>
      </w:r>
      <w:r w:rsidR="005C5183" w:rsidRPr="00471D54">
        <w:rPr>
          <w:rFonts w:ascii="Times New Roman" w:hAnsi="Times New Roman"/>
          <w14:ligatures w14:val="none"/>
        </w:rPr>
        <w:t xml:space="preserve">the </w:t>
      </w:r>
      <w:r w:rsidR="00145465" w:rsidRPr="00471D54">
        <w:rPr>
          <w:rFonts w:ascii="Times New Roman" w:hAnsi="Times New Roman"/>
          <w14:ligatures w14:val="none"/>
        </w:rPr>
        <w:t>plaintiff</w:t>
      </w:r>
      <w:r w:rsidR="00D073B8" w:rsidRPr="00471D54">
        <w:rPr>
          <w:rFonts w:ascii="Times New Roman" w:hAnsi="Times New Roman"/>
          <w14:ligatures w14:val="none"/>
        </w:rPr>
        <w:t xml:space="preserve"> </w:t>
      </w:r>
      <w:r w:rsidR="001128DD" w:rsidRPr="00471D54">
        <w:rPr>
          <w:rFonts w:ascii="Times New Roman" w:hAnsi="Times New Roman"/>
          <w14:ligatures w14:val="none"/>
        </w:rPr>
        <w:t xml:space="preserve">obtained </w:t>
      </w:r>
      <w:r w:rsidR="00D073B8" w:rsidRPr="00471D54">
        <w:rPr>
          <w:rFonts w:ascii="Times New Roman" w:hAnsi="Times New Roman"/>
          <w14:ligatures w14:val="none"/>
        </w:rPr>
        <w:t xml:space="preserve">a </w:t>
      </w:r>
      <w:r w:rsidR="009C20B8" w:rsidRPr="00471D54">
        <w:rPr>
          <w:rFonts w:ascii="Times New Roman" w:hAnsi="Times New Roman"/>
          <w14:ligatures w14:val="none"/>
        </w:rPr>
        <w:t xml:space="preserve">monetary </w:t>
      </w:r>
      <w:r w:rsidR="00D073B8" w:rsidRPr="00471D54">
        <w:rPr>
          <w:rFonts w:ascii="Times New Roman" w:hAnsi="Times New Roman"/>
          <w14:ligatures w14:val="none"/>
        </w:rPr>
        <w:t>judgment against h</w:t>
      </w:r>
      <w:r w:rsidR="009F4EC2" w:rsidRPr="00471D54">
        <w:rPr>
          <w:rFonts w:ascii="Times New Roman" w:hAnsi="Times New Roman"/>
          <w14:ligatures w14:val="none"/>
        </w:rPr>
        <w:t>is</w:t>
      </w:r>
      <w:r w:rsidR="00D073B8" w:rsidRPr="00471D54">
        <w:rPr>
          <w:rFonts w:ascii="Times New Roman" w:hAnsi="Times New Roman"/>
          <w14:ligatures w14:val="none"/>
        </w:rPr>
        <w:t xml:space="preserve"> assailant</w:t>
      </w:r>
      <w:r w:rsidR="0019049C" w:rsidRPr="00471D54">
        <w:rPr>
          <w:rFonts w:ascii="Times New Roman" w:hAnsi="Times New Roman"/>
          <w14:ligatures w14:val="none"/>
        </w:rPr>
        <w:t xml:space="preserve"> for the injuries </w:t>
      </w:r>
      <w:r w:rsidR="00EC5B52" w:rsidRPr="00471D54">
        <w:rPr>
          <w:rFonts w:ascii="Times New Roman" w:hAnsi="Times New Roman"/>
          <w14:ligatures w14:val="none"/>
        </w:rPr>
        <w:t>sustained</w:t>
      </w:r>
      <w:r w:rsidR="00145465" w:rsidRPr="00471D54">
        <w:rPr>
          <w:rFonts w:ascii="Times New Roman" w:hAnsi="Times New Roman"/>
          <w14:ligatures w14:val="none"/>
        </w:rPr>
        <w:t xml:space="preserve">; </w:t>
      </w:r>
      <w:r w:rsidR="009F4EC2" w:rsidRPr="00471D54">
        <w:rPr>
          <w:rFonts w:ascii="Times New Roman" w:hAnsi="Times New Roman"/>
          <w14:ligatures w14:val="none"/>
        </w:rPr>
        <w:t>in turn</w:t>
      </w:r>
      <w:r w:rsidR="00725CE1" w:rsidRPr="00471D54">
        <w:rPr>
          <w:rFonts w:ascii="Times New Roman" w:hAnsi="Times New Roman"/>
          <w14:ligatures w14:val="none"/>
        </w:rPr>
        <w:t xml:space="preserve">, </w:t>
      </w:r>
      <w:r w:rsidR="00145465" w:rsidRPr="00471D54">
        <w:rPr>
          <w:rFonts w:ascii="Times New Roman" w:hAnsi="Times New Roman"/>
          <w14:ligatures w14:val="none"/>
        </w:rPr>
        <w:t>plaintiff</w:t>
      </w:r>
      <w:r w:rsidR="00725CE1" w:rsidRPr="00471D54">
        <w:rPr>
          <w:rFonts w:ascii="Times New Roman" w:hAnsi="Times New Roman"/>
          <w14:ligatures w14:val="none"/>
        </w:rPr>
        <w:t xml:space="preserve"> </w:t>
      </w:r>
      <w:r w:rsidR="009F4EC2" w:rsidRPr="00471D54">
        <w:rPr>
          <w:rFonts w:ascii="Times New Roman" w:hAnsi="Times New Roman"/>
          <w14:ligatures w14:val="none"/>
        </w:rPr>
        <w:t xml:space="preserve">brought </w:t>
      </w:r>
      <w:r w:rsidR="002E7575" w:rsidRPr="00471D54">
        <w:rPr>
          <w:rFonts w:ascii="Times New Roman" w:hAnsi="Times New Roman"/>
          <w14:ligatures w14:val="none"/>
        </w:rPr>
        <w:t>an</w:t>
      </w:r>
      <w:r w:rsidR="009F4EC2" w:rsidRPr="00471D54">
        <w:rPr>
          <w:rFonts w:ascii="Times New Roman" w:hAnsi="Times New Roman"/>
          <w14:ligatures w14:val="none"/>
        </w:rPr>
        <w:t xml:space="preserve"> action against the </w:t>
      </w:r>
      <w:r w:rsidR="00145465" w:rsidRPr="00471D54">
        <w:rPr>
          <w:rFonts w:ascii="Times New Roman" w:hAnsi="Times New Roman"/>
          <w14:ligatures w14:val="none"/>
        </w:rPr>
        <w:t>assailant’s</w:t>
      </w:r>
      <w:r w:rsidR="009F4EC2" w:rsidRPr="00471D54">
        <w:rPr>
          <w:rFonts w:ascii="Times New Roman" w:hAnsi="Times New Roman"/>
          <w14:ligatures w14:val="none"/>
        </w:rPr>
        <w:t xml:space="preserve"> insured</w:t>
      </w:r>
      <w:r w:rsidR="0098175D" w:rsidRPr="00471D54">
        <w:rPr>
          <w:rFonts w:ascii="Times New Roman" w:hAnsi="Times New Roman"/>
          <w14:ligatures w14:val="none"/>
        </w:rPr>
        <w:t xml:space="preserve"> to </w:t>
      </w:r>
      <w:r w:rsidR="00665FE8" w:rsidRPr="00471D54">
        <w:rPr>
          <w:rFonts w:ascii="Times New Roman" w:hAnsi="Times New Roman"/>
          <w14:ligatures w14:val="none"/>
        </w:rPr>
        <w:t xml:space="preserve">require </w:t>
      </w:r>
      <w:r w:rsidR="00EA3072" w:rsidRPr="00471D54">
        <w:rPr>
          <w:rFonts w:ascii="Times New Roman" w:hAnsi="Times New Roman"/>
          <w14:ligatures w14:val="none"/>
        </w:rPr>
        <w:t xml:space="preserve">that </w:t>
      </w:r>
      <w:r w:rsidR="0098175D" w:rsidRPr="00471D54">
        <w:rPr>
          <w:rFonts w:ascii="Times New Roman" w:hAnsi="Times New Roman"/>
          <w14:ligatures w14:val="none"/>
        </w:rPr>
        <w:t>the insured pay the judgment</w:t>
      </w:r>
      <w:r w:rsidR="0063152A" w:rsidRPr="00471D54">
        <w:rPr>
          <w:rFonts w:ascii="Times New Roman" w:hAnsi="Times New Roman"/>
          <w14:ligatures w14:val="none"/>
        </w:rPr>
        <w:t xml:space="preserve">. </w:t>
      </w:r>
      <w:r w:rsidR="0097344D" w:rsidRPr="00471D54">
        <w:rPr>
          <w:rFonts w:ascii="Times New Roman" w:hAnsi="Times New Roman"/>
          <w14:ligatures w14:val="none"/>
        </w:rPr>
        <w:t>The insurance contract, however, did not cover an intentional assault</w:t>
      </w:r>
      <w:r w:rsidR="008768AB" w:rsidRPr="00471D54">
        <w:rPr>
          <w:rFonts w:ascii="Times New Roman" w:hAnsi="Times New Roman"/>
          <w14:ligatures w14:val="none"/>
        </w:rPr>
        <w:t>. The</w:t>
      </w:r>
      <w:r w:rsidR="0097344D" w:rsidRPr="00471D54">
        <w:rPr>
          <w:rFonts w:ascii="Times New Roman" w:hAnsi="Times New Roman"/>
          <w14:ligatures w14:val="none"/>
        </w:rPr>
        <w:t xml:space="preserve"> </w:t>
      </w:r>
      <w:r w:rsidR="00B66521" w:rsidRPr="00471D54">
        <w:rPr>
          <w:rFonts w:ascii="Times New Roman" w:hAnsi="Times New Roman"/>
          <w14:ligatures w14:val="none"/>
        </w:rPr>
        <w:t>Court held that the plaintiff</w:t>
      </w:r>
      <w:r w:rsidR="00001B7A" w:rsidRPr="00471D54">
        <w:rPr>
          <w:rFonts w:ascii="Times New Roman" w:hAnsi="Times New Roman"/>
          <w14:ligatures w14:val="none"/>
        </w:rPr>
        <w:t>,</w:t>
      </w:r>
      <w:r w:rsidR="00D35B6B" w:rsidRPr="00471D54">
        <w:rPr>
          <w:rFonts w:ascii="Times New Roman" w:hAnsi="Times New Roman"/>
          <w14:ligatures w14:val="none"/>
        </w:rPr>
        <w:t xml:space="preserve"> </w:t>
      </w:r>
      <w:r w:rsidR="00B66521" w:rsidRPr="00471D54">
        <w:rPr>
          <w:rFonts w:ascii="Times New Roman" w:hAnsi="Times New Roman"/>
          <w14:ligatures w14:val="none"/>
        </w:rPr>
        <w:t xml:space="preserve">“in suing defendant [insurance company] on the judgment he has recovered against [the assailant], is in privity with [the assailant] for the purpose of </w:t>
      </w:r>
      <w:r w:rsidR="00B66521" w:rsidRPr="00471D54">
        <w:rPr>
          <w:rFonts w:ascii="Times New Roman" w:hAnsi="Times New Roman"/>
          <w14:ligatures w14:val="none"/>
        </w:rPr>
        <w:lastRenderedPageBreak/>
        <w:t xml:space="preserve">the application of collateral estoppel” </w:t>
      </w:r>
      <w:r w:rsidR="00047108" w:rsidRPr="00471D54">
        <w:rPr>
          <w:rFonts w:ascii="Times New Roman" w:hAnsi="Times New Roman"/>
          <w14:ligatures w14:val="none"/>
        </w:rPr>
        <w:t>(</w:t>
      </w:r>
      <w:r w:rsidR="002735B2" w:rsidRPr="00471D54">
        <w:rPr>
          <w:rFonts w:ascii="Times New Roman" w:hAnsi="Times New Roman"/>
          <w:i/>
          <w:iCs/>
          <w14:ligatures w14:val="none"/>
        </w:rPr>
        <w:t>D’Arata</w:t>
      </w:r>
      <w:r w:rsidR="00B66521" w:rsidRPr="00471D54">
        <w:rPr>
          <w:rFonts w:ascii="Times New Roman" w:hAnsi="Times New Roman"/>
          <w:i/>
          <w:iCs/>
          <w14:ligatures w14:val="none"/>
        </w:rPr>
        <w:t xml:space="preserve"> </w:t>
      </w:r>
      <w:r w:rsidR="00B66521" w:rsidRPr="00471D54">
        <w:rPr>
          <w:rFonts w:ascii="Times New Roman" w:hAnsi="Times New Roman"/>
          <w14:ligatures w14:val="none"/>
        </w:rPr>
        <w:t xml:space="preserve">at </w:t>
      </w:r>
      <w:r w:rsidR="00BA277A" w:rsidRPr="00471D54">
        <w:rPr>
          <w:rFonts w:ascii="Times New Roman" w:hAnsi="Times New Roman"/>
          <w14:ligatures w14:val="none"/>
        </w:rPr>
        <w:t>665</w:t>
      </w:r>
      <w:r w:rsidR="00047108" w:rsidRPr="00471D54">
        <w:rPr>
          <w:rFonts w:ascii="Times New Roman" w:hAnsi="Times New Roman"/>
          <w14:ligatures w14:val="none"/>
        </w:rPr>
        <w:t>)</w:t>
      </w:r>
      <w:r w:rsidR="001D0714" w:rsidRPr="00471D54">
        <w:rPr>
          <w:rFonts w:ascii="Times New Roman" w:hAnsi="Times New Roman"/>
          <w14:ligatures w14:val="none"/>
        </w:rPr>
        <w:t xml:space="preserve"> and</w:t>
      </w:r>
      <w:r w:rsidR="00B66521" w:rsidRPr="00471D54">
        <w:rPr>
          <w:rFonts w:ascii="Times New Roman" w:hAnsi="Times New Roman"/>
          <w14:ligatures w14:val="none"/>
        </w:rPr>
        <w:t xml:space="preserve"> was accordingly estopped from relitigating the question of the assailant’s intent.</w:t>
      </w:r>
    </w:p>
    <w:p w14:paraId="18DC5F1F" w14:textId="77777777" w:rsidR="0035230C" w:rsidRPr="00471D54" w:rsidRDefault="0035230C" w:rsidP="003F0F00">
      <w:pPr>
        <w:pStyle w:val="NoSpacing"/>
        <w:rPr>
          <w14:ligatures w14:val="none"/>
        </w:rPr>
      </w:pPr>
    </w:p>
    <w:p w14:paraId="731CD140" w14:textId="22022F94" w:rsidR="00816D36" w:rsidRPr="00471D54" w:rsidRDefault="00686B70" w:rsidP="003F0F00">
      <w:pPr>
        <w:tabs>
          <w:tab w:val="left" w:pos="720"/>
        </w:tabs>
        <w:spacing w:after="0" w:line="276" w:lineRule="auto"/>
        <w:jc w:val="both"/>
        <w:rPr>
          <w:rFonts w:ascii="Times New Roman" w:hAnsi="Times New Roman"/>
        </w:rPr>
      </w:pPr>
      <w:r w:rsidRPr="00471D54">
        <w:rPr>
          <w:rFonts w:ascii="Times New Roman" w:hAnsi="Times New Roman"/>
          <w:b/>
          <w:bCs/>
          <w:bdr w:val="none" w:sz="0" w:space="0" w:color="auto" w:frame="1"/>
        </w:rPr>
        <w:tab/>
      </w:r>
      <w:r w:rsidR="002C601B" w:rsidRPr="00471D54">
        <w:rPr>
          <w:rFonts w:ascii="Times New Roman" w:hAnsi="Times New Roman"/>
          <w:b/>
          <w:bCs/>
          <w:bdr w:val="none" w:sz="0" w:space="0" w:color="auto" w:frame="1"/>
        </w:rPr>
        <w:t>Subdivision (2)</w:t>
      </w:r>
      <w:r w:rsidR="001E170C" w:rsidRPr="00471D54">
        <w:rPr>
          <w:rFonts w:ascii="Times New Roman" w:hAnsi="Times New Roman"/>
          <w:b/>
          <w:bCs/>
          <w:bdr w:val="none" w:sz="0" w:space="0" w:color="auto" w:frame="1"/>
        </w:rPr>
        <w:t xml:space="preserve"> </w:t>
      </w:r>
      <w:r w:rsidR="002C601B" w:rsidRPr="00471D54">
        <w:rPr>
          <w:rFonts w:ascii="Times New Roman" w:hAnsi="Times New Roman"/>
          <w:b/>
          <w:bCs/>
          <w:bdr w:val="none" w:sz="0" w:space="0" w:color="auto" w:frame="1"/>
        </w:rPr>
        <w:t>(</w:t>
      </w:r>
      <w:r w:rsidR="00922729" w:rsidRPr="00471D54">
        <w:rPr>
          <w:rFonts w:ascii="Times New Roman" w:hAnsi="Times New Roman"/>
          <w:b/>
          <w:bCs/>
          <w:bdr w:val="none" w:sz="0" w:space="0" w:color="auto" w:frame="1"/>
        </w:rPr>
        <w:t>a</w:t>
      </w:r>
      <w:r w:rsidR="002C601B" w:rsidRPr="00471D54">
        <w:rPr>
          <w:rFonts w:ascii="Times New Roman" w:hAnsi="Times New Roman"/>
          <w:b/>
          <w:bCs/>
          <w:bdr w:val="none" w:sz="0" w:space="0" w:color="auto" w:frame="1"/>
        </w:rPr>
        <w:t>)</w:t>
      </w:r>
      <w:r w:rsidR="00CF211F" w:rsidRPr="00471D54">
        <w:rPr>
          <w:rFonts w:ascii="Times New Roman" w:hAnsi="Times New Roman"/>
          <w:b/>
          <w:bCs/>
          <w:bdr w:val="none" w:sz="0" w:space="0" w:color="auto" w:frame="1"/>
        </w:rPr>
        <w:t xml:space="preserve"> </w:t>
      </w:r>
      <w:r w:rsidR="002C601B" w:rsidRPr="00471D54">
        <w:rPr>
          <w:rFonts w:ascii="Times New Roman" w:hAnsi="Times New Roman"/>
          <w:b/>
          <w:bCs/>
          <w:bdr w:val="none" w:sz="0" w:space="0" w:color="auto" w:frame="1"/>
        </w:rPr>
        <w:t>(ii)</w:t>
      </w:r>
      <w:r w:rsidR="00CF211F" w:rsidRPr="00471D54">
        <w:rPr>
          <w:rFonts w:ascii="Times New Roman" w:hAnsi="Times New Roman"/>
          <w:b/>
          <w:bCs/>
          <w:bdr w:val="none" w:sz="0" w:space="0" w:color="auto" w:frame="1"/>
        </w:rPr>
        <w:t xml:space="preserve"> and (iii)</w:t>
      </w:r>
      <w:r w:rsidR="002C601B" w:rsidRPr="00471D54">
        <w:rPr>
          <w:rFonts w:ascii="Times New Roman" w:hAnsi="Times New Roman"/>
          <w:b/>
          <w:bCs/>
          <w:bdr w:val="none" w:sz="0" w:space="0" w:color="auto" w:frame="1"/>
        </w:rPr>
        <w:t xml:space="preserve"> </w:t>
      </w:r>
      <w:r w:rsidR="0030544C" w:rsidRPr="00471D54">
        <w:rPr>
          <w:rFonts w:ascii="Times New Roman" w:hAnsi="Times New Roman"/>
          <w:bdr w:val="none" w:sz="0" w:space="0" w:color="auto" w:frame="1"/>
        </w:rPr>
        <w:t>are</w:t>
      </w:r>
      <w:r w:rsidR="002C601B" w:rsidRPr="00471D54">
        <w:rPr>
          <w:rFonts w:ascii="Times New Roman" w:hAnsi="Times New Roman"/>
          <w:bdr w:val="none" w:sz="0" w:space="0" w:color="auto" w:frame="1"/>
        </w:rPr>
        <w:t xml:space="preserve"> derived from</w:t>
      </w:r>
      <w:r w:rsidR="002964EC" w:rsidRPr="00471D54">
        <w:rPr>
          <w:rFonts w:ascii="Times New Roman" w:hAnsi="Times New Roman"/>
          <w:bdr w:val="none" w:sz="0" w:space="0" w:color="auto" w:frame="1"/>
        </w:rPr>
        <w:t xml:space="preserve"> </w:t>
      </w:r>
      <w:r w:rsidR="004A4A6F" w:rsidRPr="00471D54">
        <w:rPr>
          <w:rFonts w:ascii="Times New Roman" w:hAnsi="Times New Roman"/>
          <w:bdr w:val="none" w:sz="0" w:space="0" w:color="auto" w:frame="1"/>
        </w:rPr>
        <w:t xml:space="preserve">decisions of the Court of Appeals. </w:t>
      </w:r>
      <w:r w:rsidR="00694342" w:rsidRPr="00471D54">
        <w:rPr>
          <w:rFonts w:ascii="Times New Roman" w:hAnsi="Times New Roman"/>
          <w:bdr w:val="none" w:sz="0" w:space="0" w:color="auto" w:frame="1"/>
        </w:rPr>
        <w:t>(</w:t>
      </w:r>
      <w:r w:rsidR="004A4A6F" w:rsidRPr="00471D54">
        <w:rPr>
          <w:rFonts w:ascii="Times New Roman" w:hAnsi="Times New Roman"/>
          <w:i/>
          <w:iCs/>
          <w:bdr w:val="none" w:sz="0" w:space="0" w:color="auto" w:frame="1"/>
        </w:rPr>
        <w:t>See</w:t>
      </w:r>
      <w:r w:rsidR="002C601B" w:rsidRPr="00471D54">
        <w:rPr>
          <w:rFonts w:ascii="Times New Roman" w:hAnsi="Times New Roman"/>
          <w:i/>
          <w:iCs/>
          <w:bdr w:val="none" w:sz="0" w:space="0" w:color="auto" w:frame="1"/>
        </w:rPr>
        <w:t xml:space="preserve"> </w:t>
      </w:r>
      <w:r w:rsidR="000C40E6" w:rsidRPr="00471D54">
        <w:rPr>
          <w:rFonts w:ascii="Times New Roman" w:hAnsi="Times New Roman"/>
          <w:i/>
          <w:iCs/>
          <w:bdr w:val="none" w:sz="0" w:space="0" w:color="auto" w:frame="1"/>
        </w:rPr>
        <w:t>Schwartz v Pub</w:t>
      </w:r>
      <w:r w:rsidR="00082574" w:rsidRPr="00471D54">
        <w:rPr>
          <w:rFonts w:ascii="Times New Roman" w:hAnsi="Times New Roman"/>
          <w:i/>
          <w:iCs/>
          <w:bdr w:val="none" w:sz="0" w:space="0" w:color="auto" w:frame="1"/>
        </w:rPr>
        <w:t>lic</w:t>
      </w:r>
      <w:r w:rsidR="000C40E6" w:rsidRPr="00471D54">
        <w:rPr>
          <w:rFonts w:ascii="Times New Roman" w:hAnsi="Times New Roman"/>
          <w:i/>
          <w:iCs/>
          <w:bdr w:val="none" w:sz="0" w:space="0" w:color="auto" w:frame="1"/>
        </w:rPr>
        <w:t xml:space="preserve"> Adm</w:t>
      </w:r>
      <w:r w:rsidR="00482D77" w:rsidRPr="00471D54">
        <w:rPr>
          <w:rFonts w:ascii="Times New Roman" w:hAnsi="Times New Roman"/>
          <w:i/>
          <w:iCs/>
          <w:bdr w:val="none" w:sz="0" w:space="0" w:color="auto" w:frame="1"/>
        </w:rPr>
        <w:t>’</w:t>
      </w:r>
      <w:r w:rsidR="000C40E6" w:rsidRPr="00471D54">
        <w:rPr>
          <w:rFonts w:ascii="Times New Roman" w:hAnsi="Times New Roman"/>
          <w:i/>
          <w:iCs/>
          <w:bdr w:val="none" w:sz="0" w:space="0" w:color="auto" w:frame="1"/>
        </w:rPr>
        <w:t>r of County</w:t>
      </w:r>
      <w:r w:rsidR="00082574" w:rsidRPr="00471D54">
        <w:rPr>
          <w:rFonts w:ascii="Times New Roman" w:hAnsi="Times New Roman"/>
          <w:i/>
          <w:iCs/>
          <w:bdr w:val="none" w:sz="0" w:space="0" w:color="auto" w:frame="1"/>
        </w:rPr>
        <w:t xml:space="preserve"> of Bronx</w:t>
      </w:r>
      <w:r w:rsidR="000C40E6" w:rsidRPr="00471D54">
        <w:rPr>
          <w:rFonts w:ascii="Times New Roman" w:hAnsi="Times New Roman"/>
        </w:rPr>
        <w:t>, 24 NY2d 65, 71 [1969</w:t>
      </w:r>
      <w:r w:rsidR="00824A72" w:rsidRPr="00471D54">
        <w:rPr>
          <w:rFonts w:ascii="Times New Roman" w:hAnsi="Times New Roman"/>
        </w:rPr>
        <w:t>] [</w:t>
      </w:r>
      <w:r w:rsidR="005A32CB" w:rsidRPr="00471D54">
        <w:rPr>
          <w:rFonts w:ascii="Times New Roman" w:hAnsi="Times New Roman"/>
        </w:rPr>
        <w:t>“</w:t>
      </w:r>
      <w:r w:rsidR="000C40E6" w:rsidRPr="00471D54">
        <w:rPr>
          <w:rFonts w:ascii="Times New Roman" w:hAnsi="Times New Roman"/>
        </w:rPr>
        <w:t>there are but two necessary requirements for the invocation of the doctrine of collateral estoppel. There must be an identity of issue which has necessarily been decided in the prior action and is decisive of the present action, and, second, there must have been a full and fair opportunity to contest the decision now said to be controlling”]</w:t>
      </w:r>
      <w:r w:rsidR="004053D7" w:rsidRPr="00471D54">
        <w:rPr>
          <w:rFonts w:ascii="Times New Roman" w:hAnsi="Times New Roman"/>
        </w:rPr>
        <w:t>;</w:t>
      </w:r>
      <w:r w:rsidR="000C40E6" w:rsidRPr="00471D54">
        <w:rPr>
          <w:rFonts w:ascii="Times New Roman" w:hAnsi="Times New Roman"/>
        </w:rPr>
        <w:t xml:space="preserve"> </w:t>
      </w:r>
      <w:r w:rsidR="004A4A6F" w:rsidRPr="00471D54">
        <w:rPr>
          <w:rFonts w:ascii="Times New Roman" w:hAnsi="Times New Roman"/>
          <w:i/>
          <w:iCs/>
          <w:bdr w:val="none" w:sz="0" w:space="0" w:color="auto" w:frame="1"/>
        </w:rPr>
        <w:t>Russell v New York Univ.</w:t>
      </w:r>
      <w:r w:rsidR="004A4A6F" w:rsidRPr="00471D54">
        <w:rPr>
          <w:rFonts w:ascii="Times New Roman" w:hAnsi="Times New Roman"/>
        </w:rPr>
        <w:t xml:space="preserve">, </w:t>
      </w:r>
      <w:r w:rsidR="00816D36" w:rsidRPr="00471D54">
        <w:rPr>
          <w:rFonts w:ascii="Times New Roman" w:hAnsi="Times New Roman"/>
        </w:rPr>
        <w:t xml:space="preserve">42 NY3d </w:t>
      </w:r>
      <w:r w:rsidR="005A6AD7" w:rsidRPr="00471D54">
        <w:rPr>
          <w:rFonts w:ascii="Times New Roman" w:hAnsi="Times New Roman"/>
        </w:rPr>
        <w:t>at 384</w:t>
      </w:r>
      <w:r w:rsidR="009B0FEB" w:rsidRPr="00471D54">
        <w:rPr>
          <w:rFonts w:ascii="Times New Roman" w:hAnsi="Times New Roman"/>
        </w:rPr>
        <w:t xml:space="preserve"> [</w:t>
      </w:r>
      <w:r w:rsidR="0070402B" w:rsidRPr="00471D54">
        <w:rPr>
          <w:rFonts w:ascii="Times New Roman" w:hAnsi="Times New Roman"/>
        </w:rPr>
        <w:t>“</w:t>
      </w:r>
      <w:r w:rsidR="004A4A6F" w:rsidRPr="00471D54">
        <w:rPr>
          <w:rFonts w:ascii="Times New Roman" w:hAnsi="Times New Roman"/>
        </w:rPr>
        <w:t>If there is identity of issues between the prior determination and the instant litigation, and the precluded party had a full and fair opportunity to contest the prior determination, collateral estoppel applies and the prior determination is binding in the subsequent action</w:t>
      </w:r>
      <w:r w:rsidR="0070402B" w:rsidRPr="00471D54">
        <w:rPr>
          <w:rFonts w:ascii="Times New Roman" w:hAnsi="Times New Roman"/>
        </w:rPr>
        <w:t>”</w:t>
      </w:r>
      <w:r w:rsidR="00E2382A" w:rsidRPr="00471D54">
        <w:rPr>
          <w:rFonts w:ascii="Times New Roman" w:hAnsi="Times New Roman"/>
        </w:rPr>
        <w:t>]</w:t>
      </w:r>
      <w:r w:rsidR="00082574" w:rsidRPr="00471D54">
        <w:rPr>
          <w:rFonts w:ascii="Times New Roman" w:hAnsi="Times New Roman"/>
        </w:rPr>
        <w:t>.</w:t>
      </w:r>
      <w:r w:rsidR="00E2382A" w:rsidRPr="00471D54">
        <w:rPr>
          <w:rFonts w:ascii="Times New Roman" w:hAnsi="Times New Roman"/>
        </w:rPr>
        <w:t>)</w:t>
      </w:r>
    </w:p>
    <w:p w14:paraId="6DEDB943" w14:textId="77777777" w:rsidR="0070402B" w:rsidRPr="00471D54" w:rsidRDefault="0070402B" w:rsidP="003F0F00">
      <w:pPr>
        <w:pStyle w:val="NoSpacing"/>
        <w:rPr>
          <w14:ligatures w14:val="none"/>
        </w:rPr>
      </w:pPr>
    </w:p>
    <w:p w14:paraId="3B85BAAC" w14:textId="7247FA15" w:rsidR="00E96D6B" w:rsidRPr="00471D54" w:rsidRDefault="00686B70" w:rsidP="003F0F00">
      <w:pPr>
        <w:tabs>
          <w:tab w:val="left" w:pos="720"/>
        </w:tabs>
        <w:spacing w:after="0" w:line="276" w:lineRule="auto"/>
        <w:jc w:val="both"/>
        <w:rPr>
          <w:rFonts w:ascii="Times New Roman" w:hAnsi="Times New Roman"/>
        </w:rPr>
      </w:pPr>
      <w:r w:rsidRPr="00471D54">
        <w:rPr>
          <w:rFonts w:ascii="Times New Roman" w:hAnsi="Times New Roman"/>
          <w:bdr w:val="none" w:sz="0" w:space="0" w:color="auto" w:frame="1"/>
        </w:rPr>
        <w:tab/>
      </w:r>
      <w:r w:rsidR="00F12F66" w:rsidRPr="00471D54">
        <w:rPr>
          <w:rFonts w:ascii="Times New Roman" w:hAnsi="Times New Roman"/>
          <w:bdr w:val="none" w:sz="0" w:space="0" w:color="auto" w:frame="1"/>
        </w:rPr>
        <w:t xml:space="preserve">Regarding </w:t>
      </w:r>
      <w:r w:rsidR="005741BA" w:rsidRPr="00471D54">
        <w:rPr>
          <w:rFonts w:ascii="Times New Roman" w:hAnsi="Times New Roman"/>
          <w:bdr w:val="none" w:sz="0" w:space="0" w:color="auto" w:frame="1"/>
        </w:rPr>
        <w:t>what constitutes a</w:t>
      </w:r>
      <w:r w:rsidR="00683225" w:rsidRPr="00471D54">
        <w:rPr>
          <w:rFonts w:ascii="Times New Roman" w:hAnsi="Times New Roman"/>
          <w:bdr w:val="none" w:sz="0" w:space="0" w:color="auto" w:frame="1"/>
        </w:rPr>
        <w:t xml:space="preserve"> “prior determination</w:t>
      </w:r>
      <w:r w:rsidR="005741BA" w:rsidRPr="00471D54">
        <w:rPr>
          <w:rFonts w:ascii="Times New Roman" w:hAnsi="Times New Roman"/>
          <w:bdr w:val="none" w:sz="0" w:space="0" w:color="auto" w:frame="1"/>
        </w:rPr>
        <w:t>,</w:t>
      </w:r>
      <w:r w:rsidR="00683225" w:rsidRPr="00471D54">
        <w:rPr>
          <w:rFonts w:ascii="Times New Roman" w:hAnsi="Times New Roman"/>
          <w:bdr w:val="none" w:sz="0" w:space="0" w:color="auto" w:frame="1"/>
        </w:rPr>
        <w:t>”</w:t>
      </w:r>
      <w:r w:rsidR="00683225" w:rsidRPr="00471D54">
        <w:rPr>
          <w:rFonts w:ascii="Times New Roman" w:hAnsi="Times New Roman"/>
          <w:i/>
          <w:iCs/>
          <w:bdr w:val="none" w:sz="0" w:space="0" w:color="auto" w:frame="1"/>
        </w:rPr>
        <w:t xml:space="preserve"> </w:t>
      </w:r>
      <w:r w:rsidR="005A32CB" w:rsidRPr="00471D54">
        <w:rPr>
          <w:rFonts w:ascii="Times New Roman" w:hAnsi="Times New Roman"/>
          <w:i/>
          <w:iCs/>
          <w:bdr w:val="none" w:sz="0" w:space="0" w:color="auto" w:frame="1"/>
        </w:rPr>
        <w:t xml:space="preserve">Matter of </w:t>
      </w:r>
      <w:r w:rsidR="00AD6AE4" w:rsidRPr="00471D54">
        <w:rPr>
          <w:rFonts w:ascii="Times New Roman" w:hAnsi="Times New Roman"/>
          <w:i/>
          <w:iCs/>
          <w:bdr w:val="none" w:sz="0" w:space="0" w:color="auto" w:frame="1"/>
        </w:rPr>
        <w:t>McGrath v Gold</w:t>
      </w:r>
      <w:r w:rsidR="00AD6AE4" w:rsidRPr="00471D54">
        <w:rPr>
          <w:rFonts w:ascii="Times New Roman" w:hAnsi="Times New Roman"/>
        </w:rPr>
        <w:t xml:space="preserve"> </w:t>
      </w:r>
      <w:r w:rsidR="005A32CB" w:rsidRPr="00471D54">
        <w:rPr>
          <w:rFonts w:ascii="Times New Roman" w:hAnsi="Times New Roman"/>
        </w:rPr>
        <w:t>(</w:t>
      </w:r>
      <w:r w:rsidR="00AD6AE4" w:rsidRPr="00471D54">
        <w:rPr>
          <w:rFonts w:ascii="Times New Roman" w:hAnsi="Times New Roman"/>
        </w:rPr>
        <w:t>36 NY2d 406, 41</w:t>
      </w:r>
      <w:r w:rsidR="00683225" w:rsidRPr="00471D54">
        <w:rPr>
          <w:rFonts w:ascii="Times New Roman" w:hAnsi="Times New Roman"/>
        </w:rPr>
        <w:t xml:space="preserve">2 </w:t>
      </w:r>
      <w:r w:rsidR="00AD6AE4" w:rsidRPr="00471D54">
        <w:rPr>
          <w:rFonts w:ascii="Times New Roman" w:hAnsi="Times New Roman"/>
        </w:rPr>
        <w:t>[1975]</w:t>
      </w:r>
      <w:r w:rsidR="005A32CB" w:rsidRPr="00471D54">
        <w:rPr>
          <w:rFonts w:ascii="Times New Roman" w:hAnsi="Times New Roman"/>
        </w:rPr>
        <w:t>)</w:t>
      </w:r>
      <w:r w:rsidR="00AD6AE4" w:rsidRPr="00471D54">
        <w:rPr>
          <w:rFonts w:ascii="Times New Roman" w:hAnsi="Times New Roman"/>
        </w:rPr>
        <w:t xml:space="preserve"> </w:t>
      </w:r>
      <w:r w:rsidR="00683225" w:rsidRPr="00471D54">
        <w:rPr>
          <w:rFonts w:ascii="Times New Roman" w:hAnsi="Times New Roman"/>
        </w:rPr>
        <w:t xml:space="preserve">explained that </w:t>
      </w:r>
      <w:r w:rsidR="0077542C" w:rsidRPr="00471D54">
        <w:rPr>
          <w:rFonts w:ascii="Times New Roman" w:hAnsi="Times New Roman"/>
        </w:rPr>
        <w:t>“there was not the requisite finality since the dismissal [of the indictment in the prior proceeding] would not bar a trial based on a subsequent accusatory instrument charging the</w:t>
      </w:r>
      <w:r w:rsidR="0077542C" w:rsidRPr="00471D54">
        <w:rPr>
          <w:rFonts w:ascii="Times New Roman" w:hAnsi="Times New Roman"/>
          <w:b/>
        </w:rPr>
        <w:t xml:space="preserve"> </w:t>
      </w:r>
      <w:r w:rsidR="0077542C" w:rsidRPr="00471D54">
        <w:rPr>
          <w:rFonts w:ascii="Times New Roman" w:hAnsi="Times New Roman"/>
        </w:rPr>
        <w:t>identical offenses</w:t>
      </w:r>
      <w:r w:rsidR="007D257B" w:rsidRPr="00471D54">
        <w:rPr>
          <w:rFonts w:ascii="Times New Roman" w:hAnsi="Times New Roman"/>
        </w:rPr>
        <w:t xml:space="preserve"> </w:t>
      </w:r>
      <w:r w:rsidR="006F17AC" w:rsidRPr="00471D54">
        <w:rPr>
          <w:rFonts w:ascii="Times New Roman" w:hAnsi="Times New Roman"/>
        </w:rPr>
        <w:t>. . .</w:t>
      </w:r>
      <w:r w:rsidR="007D257B" w:rsidRPr="00471D54">
        <w:rPr>
          <w:rFonts w:ascii="Times New Roman" w:hAnsi="Times New Roman"/>
        </w:rPr>
        <w:t xml:space="preserve"> </w:t>
      </w:r>
      <w:r w:rsidR="0077542C" w:rsidRPr="00471D54">
        <w:rPr>
          <w:rFonts w:ascii="Times New Roman" w:hAnsi="Times New Roman"/>
        </w:rPr>
        <w:t>and since the dismissal [for insufficient evidence in the grand jury] was based on the suppression order which was interlocutory in nature</w:t>
      </w:r>
      <w:r w:rsidR="00A40F5F" w:rsidRPr="00471D54">
        <w:rPr>
          <w:rFonts w:ascii="Times New Roman" w:hAnsi="Times New Roman"/>
        </w:rPr>
        <w:t>.”</w:t>
      </w:r>
      <w:r w:rsidR="004072E6" w:rsidRPr="00471D54">
        <w:rPr>
          <w:rFonts w:ascii="Times New Roman" w:hAnsi="Times New Roman"/>
        </w:rPr>
        <w:t xml:space="preserve"> </w:t>
      </w:r>
      <w:r w:rsidR="0075713F" w:rsidRPr="00471D54">
        <w:rPr>
          <w:rFonts w:ascii="Times New Roman" w:hAnsi="Times New Roman"/>
        </w:rPr>
        <w:t>A</w:t>
      </w:r>
      <w:r w:rsidR="00E96D6B" w:rsidRPr="00471D54">
        <w:rPr>
          <w:rFonts w:ascii="Times New Roman" w:hAnsi="Times New Roman"/>
        </w:rPr>
        <w:t xml:space="preserve"> Queens County ruling that a defendant’s prior felony conviction did not qualify for a multiple felony offender sentence was not a “final valid judgment” when the People in New York County sought to relitigate the predicate felony issue and were accordingly not estopped from doing so</w:t>
      </w:r>
      <w:r w:rsidR="0075713F" w:rsidRPr="00471D54">
        <w:rPr>
          <w:rFonts w:ascii="Times New Roman" w:hAnsi="Times New Roman"/>
        </w:rPr>
        <w:t>. (</w:t>
      </w:r>
      <w:r w:rsidR="0075713F" w:rsidRPr="00471D54">
        <w:rPr>
          <w:rFonts w:ascii="Times New Roman" w:hAnsi="Times New Roman"/>
          <w:i/>
          <w:iCs/>
          <w:bdr w:val="none" w:sz="0" w:space="0" w:color="auto" w:frame="1"/>
        </w:rPr>
        <w:t>People v Sanders</w:t>
      </w:r>
      <w:r w:rsidR="0075713F" w:rsidRPr="00471D54">
        <w:rPr>
          <w:rFonts w:ascii="Times New Roman" w:hAnsi="Times New Roman"/>
        </w:rPr>
        <w:t>, 71 NY2d 946, 948 [1988]</w:t>
      </w:r>
      <w:r w:rsidR="005A32CB" w:rsidRPr="00471D54">
        <w:rPr>
          <w:rFonts w:ascii="Times New Roman" w:hAnsi="Times New Roman"/>
        </w:rPr>
        <w:t>.</w:t>
      </w:r>
      <w:r w:rsidR="0075713F" w:rsidRPr="00471D54">
        <w:rPr>
          <w:rFonts w:ascii="Times New Roman" w:hAnsi="Times New Roman"/>
        </w:rPr>
        <w:t>)</w:t>
      </w:r>
    </w:p>
    <w:p w14:paraId="645182A0" w14:textId="77777777" w:rsidR="000F3306" w:rsidRPr="00471D54" w:rsidRDefault="000F3306" w:rsidP="003F0F00">
      <w:pPr>
        <w:shd w:val="clear" w:color="auto" w:fill="FFFFFF"/>
        <w:spacing w:after="0" w:line="276" w:lineRule="auto"/>
        <w:jc w:val="both"/>
        <w:rPr>
          <w:rFonts w:ascii="Times New Roman" w:hAnsi="Times New Roman"/>
          <w:kern w:val="0"/>
          <w14:ligatures w14:val="none"/>
        </w:rPr>
      </w:pPr>
    </w:p>
    <w:p w14:paraId="0022ED99" w14:textId="1C57771C" w:rsidR="00783256" w:rsidRPr="00471D54" w:rsidRDefault="00686B70" w:rsidP="003F0F00">
      <w:pPr>
        <w:shd w:val="clear" w:color="auto" w:fill="FFFFFF"/>
        <w:tabs>
          <w:tab w:val="left" w:pos="720"/>
        </w:tabs>
        <w:spacing w:after="0" w:line="276" w:lineRule="auto"/>
        <w:jc w:val="both"/>
        <w:rPr>
          <w:rFonts w:ascii="Times New Roman" w:hAnsi="Times New Roman"/>
          <w:kern w:val="0"/>
          <w14:ligatures w14:val="none"/>
        </w:rPr>
      </w:pPr>
      <w:r w:rsidRPr="00471D54">
        <w:rPr>
          <w:rFonts w:ascii="Times New Roman" w:hAnsi="Times New Roman"/>
          <w:kern w:val="0"/>
          <w14:ligatures w14:val="none"/>
        </w:rPr>
        <w:tab/>
      </w:r>
      <w:r w:rsidR="00F75938" w:rsidRPr="00471D54">
        <w:rPr>
          <w:rFonts w:ascii="Times New Roman" w:hAnsi="Times New Roman"/>
          <w:kern w:val="0"/>
          <w14:ligatures w14:val="none"/>
        </w:rPr>
        <w:t xml:space="preserve">On the other hand, </w:t>
      </w:r>
      <w:r w:rsidR="00D167A6" w:rsidRPr="00471D54">
        <w:rPr>
          <w:rFonts w:ascii="Times New Roman" w:hAnsi="Times New Roman"/>
          <w:kern w:val="0"/>
          <w14:ligatures w14:val="none"/>
        </w:rPr>
        <w:t xml:space="preserve">a ruling in a prior </w:t>
      </w:r>
      <w:r w:rsidR="00D167A6" w:rsidRPr="00471D54">
        <w:rPr>
          <w:rFonts w:ascii="Times New Roman" w:hAnsi="Times New Roman"/>
          <w:i/>
          <w:iCs/>
          <w:kern w:val="0"/>
          <w14:ligatures w14:val="none"/>
        </w:rPr>
        <w:t>Huntley</w:t>
      </w:r>
      <w:r w:rsidR="00D167A6" w:rsidRPr="00471D54">
        <w:rPr>
          <w:rFonts w:ascii="Times New Roman" w:hAnsi="Times New Roman"/>
          <w:kern w:val="0"/>
          <w14:ligatures w14:val="none"/>
        </w:rPr>
        <w:t xml:space="preserve"> </w:t>
      </w:r>
      <w:r w:rsidR="002B6DD5" w:rsidRPr="00471D54">
        <w:rPr>
          <w:rFonts w:ascii="Times New Roman" w:hAnsi="Times New Roman"/>
          <w:kern w:val="0"/>
          <w14:ligatures w14:val="none"/>
        </w:rPr>
        <w:t>hearing</w:t>
      </w:r>
      <w:r w:rsidR="00E66220" w:rsidRPr="00471D54">
        <w:rPr>
          <w:rFonts w:ascii="Times New Roman" w:hAnsi="Times New Roman"/>
          <w:kern w:val="0"/>
          <w14:ligatures w14:val="none"/>
        </w:rPr>
        <w:t xml:space="preserve"> </w:t>
      </w:r>
      <w:r w:rsidR="009133EB" w:rsidRPr="00471D54">
        <w:rPr>
          <w:rFonts w:ascii="Times New Roman" w:hAnsi="Times New Roman"/>
          <w:kern w:val="0"/>
          <w14:ligatures w14:val="none"/>
        </w:rPr>
        <w:t>followed by a conviction of a crime “</w:t>
      </w:r>
      <w:r w:rsidR="00D167A6" w:rsidRPr="00471D54">
        <w:rPr>
          <w:rFonts w:ascii="Times New Roman" w:hAnsi="Times New Roman"/>
          <w:kern w:val="0"/>
          <w14:ligatures w14:val="none"/>
        </w:rPr>
        <w:t xml:space="preserve">obtained the requisite finality” </w:t>
      </w:r>
      <w:r w:rsidR="00293A5B" w:rsidRPr="00471D54">
        <w:rPr>
          <w:rFonts w:ascii="Times New Roman" w:hAnsi="Times New Roman"/>
          <w:kern w:val="0"/>
          <w14:ligatures w14:val="none"/>
        </w:rPr>
        <w:t xml:space="preserve">for </w:t>
      </w:r>
      <w:r w:rsidR="00731C62" w:rsidRPr="00471D54">
        <w:rPr>
          <w:rFonts w:ascii="Times New Roman" w:hAnsi="Times New Roman"/>
          <w:kern w:val="0"/>
          <w14:ligatures w14:val="none"/>
        </w:rPr>
        <w:t xml:space="preserve">purposes of </w:t>
      </w:r>
      <w:r w:rsidR="00CD2063" w:rsidRPr="00471D54">
        <w:rPr>
          <w:rFonts w:ascii="Times New Roman" w:hAnsi="Times New Roman"/>
          <w:kern w:val="0"/>
          <w14:ligatures w14:val="none"/>
        </w:rPr>
        <w:t>applying the doctrine of</w:t>
      </w:r>
      <w:r w:rsidR="00731C62" w:rsidRPr="00471D54">
        <w:rPr>
          <w:rFonts w:ascii="Times New Roman" w:hAnsi="Times New Roman"/>
          <w:kern w:val="0"/>
          <w14:ligatures w14:val="none"/>
        </w:rPr>
        <w:t xml:space="preserve"> collateral</w:t>
      </w:r>
      <w:r w:rsidR="00F5065B" w:rsidRPr="00471D54">
        <w:rPr>
          <w:rFonts w:ascii="Times New Roman" w:hAnsi="Times New Roman"/>
          <w:kern w:val="0"/>
          <w14:ligatures w14:val="none"/>
        </w:rPr>
        <w:t xml:space="preserve"> estoppel</w:t>
      </w:r>
      <w:r w:rsidR="00CD2063" w:rsidRPr="00471D54">
        <w:rPr>
          <w:rFonts w:ascii="Times New Roman" w:hAnsi="Times New Roman"/>
          <w:kern w:val="0"/>
          <w14:ligatures w14:val="none"/>
        </w:rPr>
        <w:t>. (</w:t>
      </w:r>
      <w:r w:rsidR="00F31844" w:rsidRPr="00471D54">
        <w:rPr>
          <w:rFonts w:ascii="Times New Roman" w:hAnsi="Times New Roman"/>
          <w:i/>
          <w:iCs/>
          <w:kern w:val="0"/>
          <w:bdr w:val="none" w:sz="0" w:space="0" w:color="auto" w:frame="1"/>
          <w14:ligatures w14:val="none"/>
        </w:rPr>
        <w:t>Aguilera</w:t>
      </w:r>
      <w:r w:rsidR="00F31844" w:rsidRPr="00471D54">
        <w:rPr>
          <w:rFonts w:ascii="Times New Roman" w:hAnsi="Times New Roman"/>
          <w:kern w:val="0"/>
          <w14:ligatures w14:val="none"/>
        </w:rPr>
        <w:t xml:space="preserve">, 82 NY2d </w:t>
      </w:r>
      <w:r w:rsidR="006F6A29" w:rsidRPr="00471D54">
        <w:rPr>
          <w:rFonts w:ascii="Times New Roman" w:hAnsi="Times New Roman"/>
          <w:kern w:val="0"/>
          <w14:ligatures w14:val="none"/>
        </w:rPr>
        <w:t>at</w:t>
      </w:r>
      <w:r w:rsidR="00747753" w:rsidRPr="00471D54">
        <w:rPr>
          <w:rFonts w:ascii="Times New Roman" w:hAnsi="Times New Roman"/>
          <w:kern w:val="0"/>
          <w14:ligatures w14:val="none"/>
        </w:rPr>
        <w:t xml:space="preserve"> </w:t>
      </w:r>
      <w:r w:rsidR="00F31844" w:rsidRPr="00471D54">
        <w:rPr>
          <w:rFonts w:ascii="Times New Roman" w:hAnsi="Times New Roman"/>
          <w:kern w:val="0"/>
          <w14:ligatures w14:val="none"/>
        </w:rPr>
        <w:t>31</w:t>
      </w:r>
      <w:r w:rsidR="005F6DEE" w:rsidRPr="00471D54">
        <w:rPr>
          <w:rFonts w:ascii="Times New Roman" w:hAnsi="Times New Roman"/>
          <w:kern w:val="0"/>
          <w14:ligatures w14:val="none"/>
        </w:rPr>
        <w:t>.</w:t>
      </w:r>
      <w:r w:rsidR="001C1409" w:rsidRPr="00471D54">
        <w:rPr>
          <w:rFonts w:ascii="Times New Roman" w:hAnsi="Times New Roman"/>
          <w:kern w:val="0"/>
          <w14:ligatures w14:val="none"/>
        </w:rPr>
        <w:t>)</w:t>
      </w:r>
      <w:r w:rsidR="00694E76" w:rsidRPr="00471D54">
        <w:rPr>
          <w:rFonts w:ascii="Times New Roman" w:hAnsi="Times New Roman"/>
          <w:kern w:val="0"/>
          <w14:ligatures w14:val="none"/>
        </w:rPr>
        <w:t xml:space="preserve"> </w:t>
      </w:r>
      <w:r w:rsidR="008A063E" w:rsidRPr="00471D54">
        <w:rPr>
          <w:rFonts w:ascii="Times New Roman" w:hAnsi="Times New Roman"/>
          <w:kern w:val="0"/>
          <w14:ligatures w14:val="none"/>
        </w:rPr>
        <w:t>And in</w:t>
      </w:r>
      <w:r w:rsidR="000F12C6" w:rsidRPr="00471D54">
        <w:rPr>
          <w:rFonts w:ascii="Times New Roman" w:hAnsi="Times New Roman"/>
          <w:kern w:val="0"/>
          <w14:ligatures w14:val="none"/>
        </w:rPr>
        <w:t xml:space="preserve"> </w:t>
      </w:r>
      <w:r w:rsidR="00897A65" w:rsidRPr="00471D54">
        <w:rPr>
          <w:rFonts w:ascii="Times New Roman" w:hAnsi="Times New Roman"/>
          <w:i/>
          <w:iCs/>
          <w:kern w:val="0"/>
          <w:bdr w:val="none" w:sz="0" w:space="0" w:color="auto" w:frame="1"/>
          <w14:ligatures w14:val="none"/>
        </w:rPr>
        <w:t>Vavolizza v Krieger</w:t>
      </w:r>
      <w:r w:rsidR="00897A65" w:rsidRPr="00471D54">
        <w:rPr>
          <w:rFonts w:ascii="Times New Roman" w:hAnsi="Times New Roman"/>
          <w:kern w:val="0"/>
          <w14:ligatures w14:val="none"/>
        </w:rPr>
        <w:t xml:space="preserve"> </w:t>
      </w:r>
      <w:r w:rsidR="00696DDD" w:rsidRPr="00471D54">
        <w:rPr>
          <w:rFonts w:ascii="Times New Roman" w:hAnsi="Times New Roman"/>
          <w:kern w:val="0"/>
          <w14:ligatures w14:val="none"/>
        </w:rPr>
        <w:t>(</w:t>
      </w:r>
      <w:r w:rsidR="00897A65" w:rsidRPr="00471D54">
        <w:rPr>
          <w:rFonts w:ascii="Times New Roman" w:hAnsi="Times New Roman"/>
          <w:kern w:val="0"/>
          <w14:ligatures w14:val="none"/>
        </w:rPr>
        <w:t>33 NY2d 351</w:t>
      </w:r>
      <w:r w:rsidR="008D5E0D" w:rsidRPr="00471D54">
        <w:rPr>
          <w:rFonts w:ascii="Times New Roman" w:hAnsi="Times New Roman"/>
          <w:kern w:val="0"/>
          <w14:ligatures w14:val="none"/>
        </w:rPr>
        <w:t xml:space="preserve"> </w:t>
      </w:r>
      <w:r w:rsidR="00897A65" w:rsidRPr="00471D54">
        <w:rPr>
          <w:rFonts w:ascii="Times New Roman" w:hAnsi="Times New Roman"/>
          <w:kern w:val="0"/>
          <w14:ligatures w14:val="none"/>
        </w:rPr>
        <w:t>[1974]</w:t>
      </w:r>
      <w:r w:rsidR="00696DDD" w:rsidRPr="00471D54">
        <w:rPr>
          <w:rFonts w:ascii="Times New Roman" w:hAnsi="Times New Roman"/>
          <w:kern w:val="0"/>
          <w14:ligatures w14:val="none"/>
        </w:rPr>
        <w:t>)</w:t>
      </w:r>
      <w:r w:rsidR="001A26A8" w:rsidRPr="00471D54">
        <w:rPr>
          <w:rFonts w:ascii="Times New Roman" w:hAnsi="Times New Roman"/>
          <w:kern w:val="0"/>
          <w14:ligatures w14:val="none"/>
        </w:rPr>
        <w:t>,</w:t>
      </w:r>
      <w:r w:rsidR="00661CC0" w:rsidRPr="00471D54">
        <w:rPr>
          <w:rFonts w:ascii="Times New Roman" w:hAnsi="Times New Roman"/>
          <w:kern w:val="0"/>
          <w14:ligatures w14:val="none"/>
        </w:rPr>
        <w:t xml:space="preserve"> the Court held that</w:t>
      </w:r>
      <w:r w:rsidR="008A063E" w:rsidRPr="00471D54">
        <w:rPr>
          <w:rFonts w:ascii="Times New Roman" w:hAnsi="Times New Roman"/>
          <w:kern w:val="0"/>
          <w14:ligatures w14:val="none"/>
        </w:rPr>
        <w:t xml:space="preserve"> </w:t>
      </w:r>
      <w:r w:rsidR="00A07432" w:rsidRPr="00471D54">
        <w:rPr>
          <w:rFonts w:ascii="Times New Roman" w:hAnsi="Times New Roman"/>
          <w:kern w:val="0"/>
          <w14:ligatures w14:val="none"/>
        </w:rPr>
        <w:t xml:space="preserve">a decision on a motion to withdraw a guilty plea met </w:t>
      </w:r>
      <w:r w:rsidR="008A063E" w:rsidRPr="00471D54">
        <w:rPr>
          <w:rFonts w:ascii="Times New Roman" w:hAnsi="Times New Roman"/>
          <w:kern w:val="0"/>
          <w14:ligatures w14:val="none"/>
        </w:rPr>
        <w:t xml:space="preserve">the requisite finality </w:t>
      </w:r>
      <w:r w:rsidR="00A07432" w:rsidRPr="00471D54">
        <w:rPr>
          <w:rFonts w:ascii="Times New Roman" w:hAnsi="Times New Roman"/>
          <w:kern w:val="0"/>
          <w14:ligatures w14:val="none"/>
        </w:rPr>
        <w:t xml:space="preserve">for collateral estoppel purposes. </w:t>
      </w:r>
      <w:r w:rsidR="00CB5E9B" w:rsidRPr="00471D54">
        <w:rPr>
          <w:rFonts w:ascii="Times New Roman" w:hAnsi="Times New Roman"/>
          <w:kern w:val="0"/>
          <w14:ligatures w14:val="none"/>
        </w:rPr>
        <w:t>In that case</w:t>
      </w:r>
      <w:r w:rsidR="00A07432" w:rsidRPr="00471D54">
        <w:rPr>
          <w:rFonts w:ascii="Times New Roman" w:hAnsi="Times New Roman"/>
          <w:kern w:val="0"/>
          <w14:ligatures w14:val="none"/>
        </w:rPr>
        <w:t>,</w:t>
      </w:r>
      <w:r w:rsidR="00FB4215" w:rsidRPr="00471D54">
        <w:rPr>
          <w:rFonts w:ascii="Times New Roman" w:hAnsi="Times New Roman"/>
          <w:kern w:val="0"/>
          <w14:ligatures w14:val="none"/>
        </w:rPr>
        <w:t xml:space="preserve"> the plaintiff </w:t>
      </w:r>
      <w:r w:rsidR="001A26A8" w:rsidRPr="00471D54">
        <w:rPr>
          <w:rFonts w:ascii="Times New Roman" w:hAnsi="Times New Roman"/>
          <w:kern w:val="0"/>
          <w14:ligatures w14:val="none"/>
        </w:rPr>
        <w:t>sued</w:t>
      </w:r>
      <w:r w:rsidR="00BE276C" w:rsidRPr="00471D54">
        <w:rPr>
          <w:rFonts w:ascii="Times New Roman" w:hAnsi="Times New Roman"/>
          <w:kern w:val="0"/>
          <w14:ligatures w14:val="none"/>
        </w:rPr>
        <w:t xml:space="preserve"> his</w:t>
      </w:r>
      <w:r w:rsidR="001012C0" w:rsidRPr="00471D54">
        <w:rPr>
          <w:rFonts w:ascii="Times New Roman" w:hAnsi="Times New Roman"/>
          <w:kern w:val="0"/>
          <w14:ligatures w14:val="none"/>
        </w:rPr>
        <w:t xml:space="preserve"> defense</w:t>
      </w:r>
      <w:r w:rsidR="00BE276C" w:rsidRPr="00471D54">
        <w:rPr>
          <w:rFonts w:ascii="Times New Roman" w:hAnsi="Times New Roman"/>
          <w:kern w:val="0"/>
          <w14:ligatures w14:val="none"/>
        </w:rPr>
        <w:t xml:space="preserve"> attorney </w:t>
      </w:r>
      <w:r w:rsidR="00677A01" w:rsidRPr="00471D54">
        <w:rPr>
          <w:rFonts w:ascii="Times New Roman" w:hAnsi="Times New Roman"/>
          <w:kern w:val="0"/>
          <w14:ligatures w14:val="none"/>
        </w:rPr>
        <w:t xml:space="preserve">for </w:t>
      </w:r>
      <w:r w:rsidR="00BE276C" w:rsidRPr="00471D54">
        <w:rPr>
          <w:rFonts w:ascii="Times New Roman" w:hAnsi="Times New Roman"/>
          <w:kern w:val="0"/>
          <w14:ligatures w14:val="none"/>
        </w:rPr>
        <w:t xml:space="preserve">malpractice on the grounds that the </w:t>
      </w:r>
      <w:r w:rsidR="00C9113F" w:rsidRPr="00471D54">
        <w:rPr>
          <w:rFonts w:ascii="Times New Roman" w:hAnsi="Times New Roman"/>
          <w:kern w:val="0"/>
          <w14:ligatures w14:val="none"/>
        </w:rPr>
        <w:t xml:space="preserve">attorney had “literally forced” him to plead guilty; that claim, however, had been litigated in the prior criminal proceeding </w:t>
      </w:r>
      <w:r w:rsidR="002D691A" w:rsidRPr="00471D54">
        <w:rPr>
          <w:rFonts w:ascii="Times New Roman" w:hAnsi="Times New Roman"/>
          <w:kern w:val="0"/>
          <w14:ligatures w14:val="none"/>
        </w:rPr>
        <w:t>via the defendant’s motion to withdraw his plea</w:t>
      </w:r>
      <w:r w:rsidR="00696DDD" w:rsidRPr="00471D54">
        <w:rPr>
          <w:rFonts w:ascii="Times New Roman" w:hAnsi="Times New Roman"/>
          <w:kern w:val="0"/>
          <w14:ligatures w14:val="none"/>
        </w:rPr>
        <w:t xml:space="preserve"> (</w:t>
      </w:r>
      <w:r w:rsidR="00696DDD" w:rsidRPr="00471D54">
        <w:rPr>
          <w:rFonts w:ascii="Times New Roman" w:hAnsi="Times New Roman"/>
          <w:i/>
          <w:iCs/>
          <w:kern w:val="0"/>
          <w14:ligatures w14:val="none"/>
        </w:rPr>
        <w:t>id.</w:t>
      </w:r>
      <w:r w:rsidR="00696DDD" w:rsidRPr="00471D54">
        <w:rPr>
          <w:rFonts w:ascii="Times New Roman" w:hAnsi="Times New Roman"/>
          <w:kern w:val="0"/>
          <w14:ligatures w14:val="none"/>
        </w:rPr>
        <w:t xml:space="preserve"> at 355)</w:t>
      </w:r>
      <w:r w:rsidR="00693816" w:rsidRPr="00471D54">
        <w:rPr>
          <w:rFonts w:ascii="Times New Roman" w:hAnsi="Times New Roman"/>
          <w:kern w:val="0"/>
          <w14:ligatures w14:val="none"/>
        </w:rPr>
        <w:t xml:space="preserve">. </w:t>
      </w:r>
      <w:r w:rsidR="00BD6BCB" w:rsidRPr="00471D54">
        <w:rPr>
          <w:rFonts w:ascii="Times New Roman" w:hAnsi="Times New Roman"/>
          <w:kern w:val="0"/>
          <w14:ligatures w14:val="none"/>
        </w:rPr>
        <w:t>The</w:t>
      </w:r>
      <w:r w:rsidR="002D691A" w:rsidRPr="00471D54">
        <w:rPr>
          <w:rFonts w:ascii="Times New Roman" w:hAnsi="Times New Roman"/>
          <w:kern w:val="0"/>
          <w14:ligatures w14:val="none"/>
        </w:rPr>
        <w:t xml:space="preserve"> order denying that motion</w:t>
      </w:r>
      <w:r w:rsidR="00C73F1E" w:rsidRPr="00471D54">
        <w:rPr>
          <w:rFonts w:ascii="Times New Roman" w:hAnsi="Times New Roman"/>
          <w:kern w:val="0"/>
          <w14:ligatures w14:val="none"/>
        </w:rPr>
        <w:t xml:space="preserve"> </w:t>
      </w:r>
      <w:r w:rsidR="009E1469" w:rsidRPr="00471D54">
        <w:rPr>
          <w:rFonts w:ascii="Times New Roman" w:hAnsi="Times New Roman"/>
          <w:kern w:val="0"/>
          <w14:ligatures w14:val="none"/>
        </w:rPr>
        <w:t>collaterally estop</w:t>
      </w:r>
      <w:r w:rsidR="003E4D3D" w:rsidRPr="00471D54">
        <w:rPr>
          <w:rFonts w:ascii="Times New Roman" w:hAnsi="Times New Roman"/>
          <w:kern w:val="0"/>
          <w14:ligatures w14:val="none"/>
        </w:rPr>
        <w:t>ped</w:t>
      </w:r>
      <w:r w:rsidR="009E1469" w:rsidRPr="00471D54">
        <w:rPr>
          <w:rFonts w:ascii="Times New Roman" w:hAnsi="Times New Roman"/>
          <w:kern w:val="0"/>
          <w14:ligatures w14:val="none"/>
        </w:rPr>
        <w:t xml:space="preserve"> the malpractice action, with the Court </w:t>
      </w:r>
      <w:r w:rsidR="004F0270" w:rsidRPr="00471D54">
        <w:rPr>
          <w:rFonts w:ascii="Times New Roman" w:hAnsi="Times New Roman"/>
          <w:kern w:val="0"/>
          <w14:ligatures w14:val="none"/>
        </w:rPr>
        <w:t xml:space="preserve">of Appeals </w:t>
      </w:r>
      <w:r w:rsidR="009E1469" w:rsidRPr="00471D54">
        <w:rPr>
          <w:rFonts w:ascii="Times New Roman" w:hAnsi="Times New Roman"/>
          <w:kern w:val="0"/>
          <w14:ligatures w14:val="none"/>
        </w:rPr>
        <w:t>noting</w:t>
      </w:r>
      <w:r w:rsidR="008D5E0D" w:rsidRPr="00471D54">
        <w:rPr>
          <w:rFonts w:ascii="Times New Roman" w:hAnsi="Times New Roman"/>
          <w:kern w:val="0"/>
          <w14:ligatures w14:val="none"/>
        </w:rPr>
        <w:t xml:space="preserve"> that</w:t>
      </w:r>
      <w:r w:rsidR="00F63933" w:rsidRPr="00471D54">
        <w:rPr>
          <w:rFonts w:ascii="Times New Roman" w:hAnsi="Times New Roman"/>
          <w:kern w:val="0"/>
          <w14:ligatures w14:val="none"/>
        </w:rPr>
        <w:t xml:space="preserve"> an</w:t>
      </w:r>
      <w:r w:rsidR="008D5E0D" w:rsidRPr="00471D54">
        <w:rPr>
          <w:rFonts w:ascii="Times New Roman" w:hAnsi="Times New Roman"/>
          <w:kern w:val="0"/>
          <w14:ligatures w14:val="none"/>
        </w:rPr>
        <w:t xml:space="preserve"> </w:t>
      </w:r>
      <w:r w:rsidR="002F1B6D" w:rsidRPr="00471D54">
        <w:rPr>
          <w:rFonts w:ascii="Times New Roman" w:hAnsi="Times New Roman"/>
          <w:kern w:val="0"/>
          <w14:ligatures w14:val="none"/>
        </w:rPr>
        <w:t>“</w:t>
      </w:r>
      <w:r w:rsidR="009E1469" w:rsidRPr="00471D54">
        <w:rPr>
          <w:rFonts w:ascii="Times New Roman" w:hAnsi="Times New Roman"/>
          <w:kern w:val="0"/>
          <w14:ligatures w14:val="none"/>
        </w:rPr>
        <w:t>order made upon a motion provides such a ‘judgment’ as will bar relitigation”</w:t>
      </w:r>
      <w:r w:rsidR="008D5E0D" w:rsidRPr="00471D54">
        <w:rPr>
          <w:rFonts w:ascii="Times New Roman" w:hAnsi="Times New Roman"/>
          <w:kern w:val="0"/>
          <w14:ligatures w14:val="none"/>
        </w:rPr>
        <w:t xml:space="preserve"> </w:t>
      </w:r>
      <w:r w:rsidR="00DD7E90" w:rsidRPr="00471D54">
        <w:rPr>
          <w:rFonts w:ascii="Times New Roman" w:hAnsi="Times New Roman"/>
          <w:kern w:val="0"/>
          <w14:ligatures w14:val="none"/>
        </w:rPr>
        <w:t>(</w:t>
      </w:r>
      <w:r w:rsidR="00696DDD" w:rsidRPr="00471D54">
        <w:rPr>
          <w:rFonts w:ascii="Times New Roman" w:hAnsi="Times New Roman"/>
          <w:i/>
          <w:iCs/>
          <w:kern w:val="0"/>
          <w14:ligatures w14:val="none"/>
        </w:rPr>
        <w:t>i</w:t>
      </w:r>
      <w:r w:rsidR="008D5E0D" w:rsidRPr="00471D54">
        <w:rPr>
          <w:rFonts w:ascii="Times New Roman" w:hAnsi="Times New Roman"/>
          <w:i/>
          <w:iCs/>
          <w:kern w:val="0"/>
          <w14:ligatures w14:val="none"/>
        </w:rPr>
        <w:t>d.</w:t>
      </w:r>
      <w:r w:rsidR="008D5E0D" w:rsidRPr="00471D54">
        <w:rPr>
          <w:rFonts w:ascii="Times New Roman" w:hAnsi="Times New Roman"/>
          <w:kern w:val="0"/>
          <w14:ligatures w14:val="none"/>
        </w:rPr>
        <w:t xml:space="preserve"> at 356</w:t>
      </w:r>
      <w:r w:rsidR="00783256" w:rsidRPr="00471D54">
        <w:rPr>
          <w:rFonts w:ascii="Times New Roman" w:hAnsi="Times New Roman"/>
          <w:kern w:val="0"/>
          <w14:ligatures w14:val="none"/>
        </w:rPr>
        <w:t>).</w:t>
      </w:r>
    </w:p>
    <w:p w14:paraId="24721ED2" w14:textId="77777777" w:rsidR="003A66D0" w:rsidRPr="00471D54" w:rsidRDefault="003A66D0" w:rsidP="003F0F00">
      <w:pPr>
        <w:spacing w:after="0" w:line="276" w:lineRule="auto"/>
        <w:jc w:val="both"/>
        <w:rPr>
          <w:rFonts w:ascii="Times New Roman" w:hAnsi="Times New Roman"/>
          <w:kern w:val="0"/>
          <w14:ligatures w14:val="none"/>
        </w:rPr>
      </w:pPr>
    </w:p>
    <w:p w14:paraId="68551B1A" w14:textId="6759B3ED" w:rsidR="00613C63" w:rsidRPr="00471D54" w:rsidRDefault="00686B70" w:rsidP="003F0F00">
      <w:pPr>
        <w:tabs>
          <w:tab w:val="left" w:pos="720"/>
        </w:tabs>
        <w:spacing w:after="0" w:line="276" w:lineRule="auto"/>
        <w:jc w:val="both"/>
        <w:rPr>
          <w:rFonts w:ascii="Times New Roman" w:hAnsi="Times New Roman"/>
          <w:kern w:val="0"/>
          <w14:ligatures w14:val="none"/>
        </w:rPr>
      </w:pPr>
      <w:r w:rsidRPr="00471D54">
        <w:rPr>
          <w:rFonts w:ascii="Times New Roman" w:hAnsi="Times New Roman"/>
          <w14:ligatures w14:val="none"/>
        </w:rPr>
        <w:tab/>
      </w:r>
      <w:r w:rsidR="00A17919" w:rsidRPr="00471D54">
        <w:rPr>
          <w:rFonts w:ascii="Times New Roman" w:hAnsi="Times New Roman"/>
          <w14:ligatures w14:val="none"/>
        </w:rPr>
        <w:t xml:space="preserve">Regarding </w:t>
      </w:r>
      <w:r w:rsidR="009437F5" w:rsidRPr="00471D54">
        <w:rPr>
          <w:rFonts w:ascii="Times New Roman" w:hAnsi="Times New Roman"/>
          <w14:ligatures w14:val="none"/>
        </w:rPr>
        <w:t>the need for a</w:t>
      </w:r>
      <w:r w:rsidR="009122E6" w:rsidRPr="00471D54">
        <w:rPr>
          <w:rFonts w:ascii="Times New Roman" w:hAnsi="Times New Roman"/>
          <w14:ligatures w14:val="none"/>
        </w:rPr>
        <w:t xml:space="preserve"> </w:t>
      </w:r>
      <w:r w:rsidR="009437F5" w:rsidRPr="00471D54">
        <w:rPr>
          <w:rFonts w:ascii="Times New Roman" w:hAnsi="Times New Roman"/>
          <w14:ligatures w14:val="none"/>
        </w:rPr>
        <w:t>“</w:t>
      </w:r>
      <w:r w:rsidR="009122E6" w:rsidRPr="00471D54">
        <w:rPr>
          <w:rFonts w:ascii="Times New Roman" w:hAnsi="Times New Roman"/>
          <w14:ligatures w14:val="none"/>
        </w:rPr>
        <w:t>full and fair opportunity to contest the issue,</w:t>
      </w:r>
      <w:r w:rsidR="0098005A" w:rsidRPr="00471D54">
        <w:rPr>
          <w:rFonts w:ascii="Times New Roman" w:hAnsi="Times New Roman"/>
          <w14:ligatures w14:val="none"/>
        </w:rPr>
        <w:t>”</w:t>
      </w:r>
      <w:r w:rsidR="009122E6" w:rsidRPr="00471D54">
        <w:rPr>
          <w:rFonts w:ascii="Times New Roman" w:hAnsi="Times New Roman"/>
          <w14:ligatures w14:val="none"/>
        </w:rPr>
        <w:t xml:space="preserve"> the</w:t>
      </w:r>
      <w:r w:rsidR="00613C63" w:rsidRPr="00471D54">
        <w:rPr>
          <w:rFonts w:ascii="Times New Roman" w:hAnsi="Times New Roman"/>
          <w14:ligatures w14:val="none"/>
        </w:rPr>
        <w:t xml:space="preserve"> Court of Appeals has</w:t>
      </w:r>
      <w:r w:rsidR="00104E67" w:rsidRPr="00471D54">
        <w:rPr>
          <w:rFonts w:ascii="Times New Roman" w:hAnsi="Times New Roman"/>
          <w14:ligatures w14:val="none"/>
        </w:rPr>
        <w:t xml:space="preserve"> </w:t>
      </w:r>
      <w:r w:rsidR="00613C63" w:rsidRPr="00471D54">
        <w:rPr>
          <w:rFonts w:ascii="Times New Roman" w:hAnsi="Times New Roman"/>
          <w14:ligatures w14:val="none"/>
        </w:rPr>
        <w:t xml:space="preserve">cautioned that “the question whether a party had a full and fair opportunity to contest the prior decision is not answered simply by reference to </w:t>
      </w:r>
      <w:r w:rsidR="00613C63" w:rsidRPr="00471D54">
        <w:rPr>
          <w:rFonts w:ascii="Times New Roman" w:hAnsi="Times New Roman"/>
          <w14:ligatures w14:val="none"/>
        </w:rPr>
        <w:lastRenderedPageBreak/>
        <w:t xml:space="preserve">the procedural benefits available in the first forum or by a conclusion that the requirements of due process were satisfied. Instead, the analysis requires consideration of </w:t>
      </w:r>
      <w:r w:rsidR="002058C5" w:rsidRPr="00471D54">
        <w:rPr>
          <w:rFonts w:ascii="Times New Roman" w:hAnsi="Times New Roman"/>
          <w14:ligatures w14:val="none"/>
        </w:rPr>
        <w:t>‘</w:t>
      </w:r>
      <w:r w:rsidR="00613C63" w:rsidRPr="00471D54">
        <w:rPr>
          <w:rFonts w:ascii="Times New Roman" w:hAnsi="Times New Roman"/>
          <w14:ligatures w14:val="none"/>
        </w:rPr>
        <w:t>the realities of litigation</w:t>
      </w:r>
      <w:r w:rsidR="002058C5" w:rsidRPr="00471D54">
        <w:rPr>
          <w:rFonts w:ascii="Times New Roman" w:hAnsi="Times New Roman"/>
          <w14:ligatures w14:val="none"/>
        </w:rPr>
        <w:t>’</w:t>
      </w:r>
      <w:r w:rsidR="00613C63" w:rsidRPr="00471D54">
        <w:rPr>
          <w:rFonts w:ascii="Times New Roman" w:hAnsi="Times New Roman"/>
          <w14:ligatures w14:val="none"/>
        </w:rPr>
        <w:t xml:space="preserve">, such as recognition that if the first proceeding involved trivial stakes, it may not have been litigated vigorously.” </w:t>
      </w:r>
      <w:r w:rsidR="008F7ED7" w:rsidRPr="00471D54">
        <w:rPr>
          <w:rFonts w:ascii="Times New Roman" w:hAnsi="Times New Roman"/>
          <w14:ligatures w14:val="none"/>
        </w:rPr>
        <w:t>(</w:t>
      </w:r>
      <w:r w:rsidR="00613C63" w:rsidRPr="00471D54">
        <w:rPr>
          <w:rFonts w:ascii="Times New Roman" w:hAnsi="Times New Roman"/>
          <w:i/>
          <w:iCs/>
          <w:bdr w:val="none" w:sz="0" w:space="0" w:color="auto" w:frame="1"/>
          <w14:ligatures w14:val="none"/>
        </w:rPr>
        <w:t>Staatsburg Water Co. v Staatsburg Fire Dist.</w:t>
      </w:r>
      <w:r w:rsidR="00613C63" w:rsidRPr="00471D54">
        <w:rPr>
          <w:rFonts w:ascii="Times New Roman" w:hAnsi="Times New Roman"/>
          <w14:ligatures w14:val="none"/>
        </w:rPr>
        <w:t>, 72 NY2d 147, 153 [1988] [citation omitted]</w:t>
      </w:r>
      <w:r w:rsidR="00696DDD" w:rsidRPr="00471D54">
        <w:rPr>
          <w:rFonts w:ascii="Times New Roman" w:hAnsi="Times New Roman"/>
          <w14:ligatures w14:val="none"/>
        </w:rPr>
        <w:t>.</w:t>
      </w:r>
      <w:r w:rsidR="008F7ED7" w:rsidRPr="00471D54">
        <w:rPr>
          <w:rFonts w:ascii="Times New Roman" w:hAnsi="Times New Roman"/>
          <w14:ligatures w14:val="none"/>
        </w:rPr>
        <w:t>)</w:t>
      </w:r>
      <w:r w:rsidR="00E25D1F" w:rsidRPr="00471D54">
        <w:rPr>
          <w:rFonts w:ascii="Times New Roman" w:hAnsi="Times New Roman"/>
          <w14:ligatures w14:val="none"/>
        </w:rPr>
        <w:t xml:space="preserve"> </w:t>
      </w:r>
      <w:r w:rsidR="00613C63" w:rsidRPr="00471D54">
        <w:rPr>
          <w:rFonts w:ascii="Times New Roman" w:hAnsi="Times New Roman"/>
          <w14:ligatures w14:val="none"/>
        </w:rPr>
        <w:t xml:space="preserve">Further, for example, in a negligence action, the Court </w:t>
      </w:r>
      <w:r w:rsidR="002D1938" w:rsidRPr="00471D54">
        <w:rPr>
          <w:rFonts w:ascii="Times New Roman" w:hAnsi="Times New Roman"/>
          <w14:ligatures w14:val="none"/>
        </w:rPr>
        <w:t xml:space="preserve">of Appeals </w:t>
      </w:r>
      <w:r w:rsidR="00613C63" w:rsidRPr="00471D54">
        <w:rPr>
          <w:rFonts w:ascii="Times New Roman" w:hAnsi="Times New Roman"/>
          <w14:ligatures w14:val="none"/>
        </w:rPr>
        <w:t>explained that a “decision whether or not the plaintiff drivers had a full and fair opportunity to establish their nonnegligence in the prior action requires an exploration of the various elements which make up the realities of litigation. A comprehensive list of the various factors which should enter into a determination whether a party has had his day in court would include such considerations as the size of the claim, the forum of the prior litigation, the use of initiative, the extent of the litigation, the competence and experience of counsel, the availability of new evidence, indications of a compromise verdict, differences in the applicable law and foreseeability of future litigation.” (</w:t>
      </w:r>
      <w:r w:rsidR="00613C63" w:rsidRPr="00471D54">
        <w:rPr>
          <w:rFonts w:ascii="Times New Roman" w:hAnsi="Times New Roman"/>
          <w:i/>
          <w:iCs/>
          <w:bdr w:val="none" w:sz="0" w:space="0" w:color="auto" w:frame="1"/>
          <w14:ligatures w14:val="none"/>
        </w:rPr>
        <w:t>Schwartz</w:t>
      </w:r>
      <w:r w:rsidR="00613C63" w:rsidRPr="00471D54">
        <w:rPr>
          <w:rFonts w:ascii="Times New Roman" w:hAnsi="Times New Roman"/>
          <w14:ligatures w14:val="none"/>
        </w:rPr>
        <w:t xml:space="preserve">, 24 NY2d </w:t>
      </w:r>
      <w:r w:rsidR="005C2E30" w:rsidRPr="00471D54">
        <w:rPr>
          <w:rFonts w:ascii="Times New Roman" w:hAnsi="Times New Roman"/>
          <w14:ligatures w14:val="none"/>
        </w:rPr>
        <w:t xml:space="preserve">at </w:t>
      </w:r>
      <w:r w:rsidR="00613C63" w:rsidRPr="00471D54">
        <w:rPr>
          <w:rFonts w:ascii="Times New Roman" w:hAnsi="Times New Roman"/>
          <w14:ligatures w14:val="none"/>
        </w:rPr>
        <w:t>72</w:t>
      </w:r>
      <w:r w:rsidR="00543242" w:rsidRPr="00471D54">
        <w:rPr>
          <w:rFonts w:ascii="Times New Roman" w:hAnsi="Times New Roman"/>
          <w14:ligatures w14:val="none"/>
        </w:rPr>
        <w:t>.</w:t>
      </w:r>
      <w:r w:rsidR="00613C63" w:rsidRPr="00471D54">
        <w:rPr>
          <w:rFonts w:ascii="Times New Roman" w:hAnsi="Times New Roman"/>
          <w14:ligatures w14:val="none"/>
        </w:rPr>
        <w:t>)</w:t>
      </w:r>
    </w:p>
    <w:p w14:paraId="23FDB027" w14:textId="77777777" w:rsidR="00613C63" w:rsidRPr="00471D54" w:rsidRDefault="00613C63" w:rsidP="003F0F00">
      <w:pPr>
        <w:pStyle w:val="NoSpacing"/>
        <w:rPr>
          <w14:ligatures w14:val="none"/>
        </w:rPr>
      </w:pPr>
    </w:p>
    <w:p w14:paraId="7CE1BCB6" w14:textId="2BAF0086" w:rsidR="00D66726" w:rsidRPr="00471D54" w:rsidRDefault="00686B70" w:rsidP="00B778EF">
      <w:pPr>
        <w:jc w:val="both"/>
        <w:rPr>
          <w:rFonts w:ascii="Times New Roman" w:hAnsi="Times New Roman"/>
        </w:rPr>
      </w:pPr>
      <w:r w:rsidRPr="00471D54">
        <w:rPr>
          <w:rFonts w:ascii="Times New Roman" w:hAnsi="Times New Roman"/>
        </w:rPr>
        <w:tab/>
      </w:r>
      <w:r w:rsidR="0067125B" w:rsidRPr="00471D54">
        <w:rPr>
          <w:rFonts w:ascii="Times New Roman" w:hAnsi="Times New Roman"/>
        </w:rPr>
        <w:t>An example of where the</w:t>
      </w:r>
      <w:r w:rsidR="005A68D4" w:rsidRPr="00471D54">
        <w:rPr>
          <w:rFonts w:ascii="Times New Roman" w:hAnsi="Times New Roman"/>
        </w:rPr>
        <w:t xml:space="preserve"> </w:t>
      </w:r>
      <w:r w:rsidR="00613C63" w:rsidRPr="00471D54">
        <w:rPr>
          <w:rFonts w:ascii="Times New Roman" w:hAnsi="Times New Roman"/>
        </w:rPr>
        <w:t xml:space="preserve">requirements of collateral estoppel </w:t>
      </w:r>
      <w:r w:rsidR="00E53FCB" w:rsidRPr="00471D54">
        <w:rPr>
          <w:rFonts w:ascii="Times New Roman" w:hAnsi="Times New Roman"/>
        </w:rPr>
        <w:t>were met</w:t>
      </w:r>
      <w:r w:rsidR="00AF5B0B" w:rsidRPr="00471D54">
        <w:rPr>
          <w:rFonts w:ascii="Times New Roman" w:hAnsi="Times New Roman"/>
        </w:rPr>
        <w:t xml:space="preserve"> </w:t>
      </w:r>
      <w:r w:rsidR="007A07ED" w:rsidRPr="00471D54">
        <w:rPr>
          <w:rFonts w:ascii="Times New Roman" w:hAnsi="Times New Roman"/>
        </w:rPr>
        <w:t>i</w:t>
      </w:r>
      <w:r w:rsidR="002E6E48" w:rsidRPr="00471D54">
        <w:rPr>
          <w:rFonts w:ascii="Times New Roman" w:hAnsi="Times New Roman"/>
        </w:rPr>
        <w:t>s</w:t>
      </w:r>
      <w:r w:rsidR="00AF5B0B" w:rsidRPr="00471D54">
        <w:rPr>
          <w:rFonts w:ascii="Times New Roman" w:hAnsi="Times New Roman"/>
        </w:rPr>
        <w:t xml:space="preserve"> </w:t>
      </w:r>
      <w:r w:rsidR="001C3480" w:rsidRPr="00471D54">
        <w:rPr>
          <w:rFonts w:ascii="Times New Roman" w:hAnsi="Times New Roman"/>
        </w:rPr>
        <w:t xml:space="preserve">in </w:t>
      </w:r>
      <w:r w:rsidR="00613C63" w:rsidRPr="00471D54">
        <w:rPr>
          <w:rFonts w:ascii="Times New Roman" w:hAnsi="Times New Roman"/>
          <w:i/>
        </w:rPr>
        <w:t>O</w:t>
      </w:r>
      <w:r w:rsidR="00482D77" w:rsidRPr="00471D54">
        <w:rPr>
          <w:rFonts w:ascii="Times New Roman" w:hAnsi="Times New Roman"/>
          <w:i/>
        </w:rPr>
        <w:t>’</w:t>
      </w:r>
      <w:r w:rsidR="00613C63" w:rsidRPr="00471D54">
        <w:rPr>
          <w:rFonts w:ascii="Times New Roman" w:hAnsi="Times New Roman"/>
          <w:i/>
        </w:rPr>
        <w:t>Toole</w:t>
      </w:r>
      <w:r w:rsidR="00AF136E" w:rsidRPr="00471D54">
        <w:rPr>
          <w:rFonts w:ascii="Times New Roman" w:hAnsi="Times New Roman"/>
        </w:rPr>
        <w:t xml:space="preserve"> (</w:t>
      </w:r>
      <w:r w:rsidR="00613C63" w:rsidRPr="00471D54">
        <w:rPr>
          <w:rFonts w:ascii="Times New Roman" w:hAnsi="Times New Roman"/>
        </w:rPr>
        <w:t>22 NY3d 335</w:t>
      </w:r>
      <w:r w:rsidR="00AF136E" w:rsidRPr="00471D54">
        <w:rPr>
          <w:rFonts w:ascii="Times New Roman" w:hAnsi="Times New Roman"/>
        </w:rPr>
        <w:t>)</w:t>
      </w:r>
      <w:r w:rsidR="00E25D1F" w:rsidRPr="00471D54">
        <w:rPr>
          <w:rFonts w:ascii="Times New Roman" w:hAnsi="Times New Roman"/>
        </w:rPr>
        <w:t xml:space="preserve">. </w:t>
      </w:r>
      <w:r w:rsidR="00D8098C" w:rsidRPr="00471D54">
        <w:rPr>
          <w:rFonts w:ascii="Times New Roman" w:hAnsi="Times New Roman"/>
        </w:rPr>
        <w:t xml:space="preserve">There, </w:t>
      </w:r>
      <w:r w:rsidR="00C639AB" w:rsidRPr="00471D54">
        <w:rPr>
          <w:rFonts w:ascii="Times New Roman" w:hAnsi="Times New Roman"/>
        </w:rPr>
        <w:t>the</w:t>
      </w:r>
      <w:r w:rsidR="00911FAF" w:rsidRPr="00471D54">
        <w:rPr>
          <w:rFonts w:ascii="Times New Roman" w:hAnsi="Times New Roman"/>
        </w:rPr>
        <w:t xml:space="preserve"> defendant was acquitted of robbery in the first degree</w:t>
      </w:r>
      <w:r w:rsidR="0087582C" w:rsidRPr="00471D54">
        <w:rPr>
          <w:rFonts w:ascii="Times New Roman" w:hAnsi="Times New Roman"/>
        </w:rPr>
        <w:t xml:space="preserve"> based on the alleged display of a firearm and convicted of robbery in the second degree</w:t>
      </w:r>
      <w:r w:rsidR="00401ECC" w:rsidRPr="00471D54">
        <w:rPr>
          <w:rFonts w:ascii="Times New Roman" w:hAnsi="Times New Roman"/>
        </w:rPr>
        <w:t xml:space="preserve"> based on being aided by another</w:t>
      </w:r>
      <w:r w:rsidR="00E25D1F" w:rsidRPr="00471D54">
        <w:rPr>
          <w:rFonts w:ascii="Times New Roman" w:hAnsi="Times New Roman"/>
        </w:rPr>
        <w:t xml:space="preserve">. </w:t>
      </w:r>
      <w:r w:rsidR="00401ECC" w:rsidRPr="00471D54">
        <w:rPr>
          <w:rFonts w:ascii="Times New Roman" w:hAnsi="Times New Roman"/>
        </w:rPr>
        <w:t>The robbery in the second degree conviction was reversed</w:t>
      </w:r>
      <w:r w:rsidR="00693816" w:rsidRPr="00471D54">
        <w:rPr>
          <w:rFonts w:ascii="Times New Roman" w:hAnsi="Times New Roman"/>
        </w:rPr>
        <w:t xml:space="preserve">. </w:t>
      </w:r>
      <w:r w:rsidR="00EE6350" w:rsidRPr="00471D54">
        <w:rPr>
          <w:rFonts w:ascii="Times New Roman" w:hAnsi="Times New Roman"/>
        </w:rPr>
        <w:t>The</w:t>
      </w:r>
      <w:r w:rsidR="00C639AB" w:rsidRPr="00471D54">
        <w:rPr>
          <w:rFonts w:ascii="Times New Roman" w:hAnsi="Times New Roman"/>
        </w:rPr>
        <w:t xml:space="preserve"> Court held that the </w:t>
      </w:r>
      <w:r w:rsidR="003902B1" w:rsidRPr="00471D54">
        <w:rPr>
          <w:rFonts w:ascii="Times New Roman" w:hAnsi="Times New Roman"/>
        </w:rPr>
        <w:t>“</w:t>
      </w:r>
      <w:r w:rsidR="006973CC" w:rsidRPr="00471D54">
        <w:rPr>
          <w:rFonts w:ascii="Times New Roman" w:hAnsi="Times New Roman"/>
        </w:rPr>
        <w:t>defendant</w:t>
      </w:r>
      <w:r w:rsidR="00482D77" w:rsidRPr="00471D54">
        <w:rPr>
          <w:rFonts w:ascii="Times New Roman" w:hAnsi="Times New Roman"/>
        </w:rPr>
        <w:t>’</w:t>
      </w:r>
      <w:r w:rsidR="006973CC" w:rsidRPr="00471D54">
        <w:rPr>
          <w:rFonts w:ascii="Times New Roman" w:hAnsi="Times New Roman"/>
        </w:rPr>
        <w:t>s acquittal of a charge of first degree robbery that was based on the alleged display of a firearm barred the People from introducing, at a later trial for second degree robbery</w:t>
      </w:r>
      <w:r w:rsidR="00C10821" w:rsidRPr="00471D54">
        <w:rPr>
          <w:rFonts w:ascii="Times New Roman" w:hAnsi="Times New Roman"/>
        </w:rPr>
        <w:t xml:space="preserve">, </w:t>
      </w:r>
      <w:r w:rsidR="006973CC" w:rsidRPr="00471D54">
        <w:rPr>
          <w:rFonts w:ascii="Times New Roman" w:hAnsi="Times New Roman"/>
        </w:rPr>
        <w:t>evidence that a firearm was displayed.</w:t>
      </w:r>
      <w:r w:rsidR="003902B1" w:rsidRPr="00471D54">
        <w:rPr>
          <w:rFonts w:ascii="Times New Roman" w:hAnsi="Times New Roman"/>
        </w:rPr>
        <w:t>”</w:t>
      </w:r>
      <w:r w:rsidR="000F321C" w:rsidRPr="00471D54">
        <w:rPr>
          <w:rFonts w:ascii="Times New Roman" w:hAnsi="Times New Roman"/>
        </w:rPr>
        <w:t xml:space="preserve"> </w:t>
      </w:r>
      <w:r w:rsidR="00D4557B" w:rsidRPr="00471D54">
        <w:rPr>
          <w:rFonts w:ascii="Times New Roman" w:hAnsi="Times New Roman"/>
        </w:rPr>
        <w:t>(</w:t>
      </w:r>
      <w:r w:rsidR="000F321C" w:rsidRPr="00471D54">
        <w:rPr>
          <w:rFonts w:ascii="Times New Roman" w:hAnsi="Times New Roman"/>
          <w:i/>
          <w:iCs/>
        </w:rPr>
        <w:t>Id.</w:t>
      </w:r>
      <w:r w:rsidR="000F321C" w:rsidRPr="00471D54">
        <w:rPr>
          <w:rFonts w:ascii="Times New Roman" w:hAnsi="Times New Roman"/>
        </w:rPr>
        <w:t xml:space="preserve"> at</w:t>
      </w:r>
      <w:r w:rsidR="00581FE1" w:rsidRPr="00471D54">
        <w:rPr>
          <w:rFonts w:ascii="Times New Roman" w:hAnsi="Times New Roman"/>
        </w:rPr>
        <w:t xml:space="preserve"> 336</w:t>
      </w:r>
      <w:r w:rsidR="00543242" w:rsidRPr="00471D54">
        <w:rPr>
          <w:rFonts w:ascii="Times New Roman" w:hAnsi="Times New Roman"/>
        </w:rPr>
        <w:t>.</w:t>
      </w:r>
      <w:r w:rsidR="00D4557B" w:rsidRPr="00471D54">
        <w:rPr>
          <w:rFonts w:ascii="Times New Roman" w:hAnsi="Times New Roman"/>
        </w:rPr>
        <w:t>)</w:t>
      </w:r>
      <w:r w:rsidR="007F5AD6" w:rsidRPr="00471D54">
        <w:rPr>
          <w:rFonts w:ascii="Times New Roman" w:hAnsi="Times New Roman"/>
        </w:rPr>
        <w:t xml:space="preserve"> </w:t>
      </w:r>
      <w:r w:rsidR="00EF3C4C" w:rsidRPr="00471D54">
        <w:rPr>
          <w:rFonts w:ascii="Times New Roman" w:hAnsi="Times New Roman"/>
          <w:i/>
        </w:rPr>
        <w:t>O</w:t>
      </w:r>
      <w:r w:rsidR="00482D77" w:rsidRPr="00471D54">
        <w:rPr>
          <w:rFonts w:ascii="Times New Roman" w:hAnsi="Times New Roman"/>
          <w:i/>
        </w:rPr>
        <w:t>’</w:t>
      </w:r>
      <w:r w:rsidR="00EF3C4C" w:rsidRPr="00471D54">
        <w:rPr>
          <w:rFonts w:ascii="Times New Roman" w:hAnsi="Times New Roman"/>
          <w:i/>
        </w:rPr>
        <w:t>Toole</w:t>
      </w:r>
      <w:r w:rsidR="00435A18" w:rsidRPr="00471D54">
        <w:rPr>
          <w:rFonts w:ascii="Times New Roman" w:hAnsi="Times New Roman"/>
          <w:iCs/>
        </w:rPr>
        <w:t xml:space="preserve"> added</w:t>
      </w:r>
      <w:r w:rsidR="00151815" w:rsidRPr="00471D54">
        <w:rPr>
          <w:rFonts w:ascii="Times New Roman" w:hAnsi="Times New Roman"/>
          <w:iCs/>
        </w:rPr>
        <w:t xml:space="preserve">, however, that if </w:t>
      </w:r>
      <w:r w:rsidR="000D59AE" w:rsidRPr="00471D54">
        <w:rPr>
          <w:rFonts w:ascii="Times New Roman" w:hAnsi="Times New Roman"/>
          <w:iCs/>
        </w:rPr>
        <w:t xml:space="preserve">the application of the collateral evidence </w:t>
      </w:r>
      <w:r w:rsidR="00891D75" w:rsidRPr="00471D54">
        <w:rPr>
          <w:rFonts w:ascii="Times New Roman" w:hAnsi="Times New Roman"/>
          <w:iCs/>
        </w:rPr>
        <w:t xml:space="preserve">rule would </w:t>
      </w:r>
      <w:r w:rsidR="0070355A" w:rsidRPr="00471D54">
        <w:rPr>
          <w:rFonts w:ascii="Times New Roman" w:hAnsi="Times New Roman"/>
          <w:iCs/>
        </w:rPr>
        <w:t>not permit</w:t>
      </w:r>
      <w:r w:rsidR="00891D75" w:rsidRPr="00471D54">
        <w:rPr>
          <w:rFonts w:ascii="Times New Roman" w:hAnsi="Times New Roman"/>
          <w:iCs/>
        </w:rPr>
        <w:t xml:space="preserve"> a necessary</w:t>
      </w:r>
      <w:r w:rsidR="00F840C0" w:rsidRPr="00471D54">
        <w:rPr>
          <w:rFonts w:ascii="Times New Roman" w:hAnsi="Times New Roman"/>
          <w:iCs/>
        </w:rPr>
        <w:t xml:space="preserve"> witness </w:t>
      </w:r>
      <w:r w:rsidR="00D95511" w:rsidRPr="00471D54">
        <w:rPr>
          <w:rFonts w:ascii="Times New Roman" w:hAnsi="Times New Roman"/>
          <w:iCs/>
        </w:rPr>
        <w:t>“</w:t>
      </w:r>
      <w:r w:rsidR="00F840C0" w:rsidRPr="00471D54">
        <w:rPr>
          <w:rFonts w:ascii="Times New Roman" w:hAnsi="Times New Roman"/>
          <w:iCs/>
        </w:rPr>
        <w:t>to give</w:t>
      </w:r>
      <w:r w:rsidR="0070355A" w:rsidRPr="00471D54">
        <w:rPr>
          <w:rFonts w:ascii="Times New Roman" w:hAnsi="Times New Roman"/>
          <w:iCs/>
        </w:rPr>
        <w:t xml:space="preserve"> truthful testimony, then collateral estoppel should not be applied</w:t>
      </w:r>
      <w:r w:rsidR="00741638" w:rsidRPr="00471D54">
        <w:rPr>
          <w:rFonts w:ascii="Times New Roman" w:hAnsi="Times New Roman"/>
          <w:iCs/>
        </w:rPr>
        <w:t xml:space="preserve">.” </w:t>
      </w:r>
      <w:r w:rsidR="00D21704" w:rsidRPr="00471D54">
        <w:rPr>
          <w:rFonts w:ascii="Times New Roman" w:hAnsi="Times New Roman"/>
          <w:iCs/>
        </w:rPr>
        <w:t>(</w:t>
      </w:r>
      <w:r w:rsidR="00741638" w:rsidRPr="00471D54">
        <w:rPr>
          <w:rFonts w:ascii="Times New Roman" w:hAnsi="Times New Roman"/>
          <w:i/>
        </w:rPr>
        <w:t xml:space="preserve">Id. </w:t>
      </w:r>
      <w:r w:rsidR="00741638" w:rsidRPr="00471D54">
        <w:rPr>
          <w:rFonts w:ascii="Times New Roman" w:hAnsi="Times New Roman"/>
          <w:iCs/>
        </w:rPr>
        <w:t>at 339</w:t>
      </w:r>
      <w:r w:rsidR="00E14723" w:rsidRPr="00471D54">
        <w:rPr>
          <w:rFonts w:ascii="Times New Roman" w:hAnsi="Times New Roman"/>
          <w:iCs/>
        </w:rPr>
        <w:t>.</w:t>
      </w:r>
      <w:r w:rsidR="00D21704" w:rsidRPr="00471D54">
        <w:rPr>
          <w:rFonts w:ascii="Times New Roman" w:hAnsi="Times New Roman"/>
          <w:iCs/>
        </w:rPr>
        <w:t>)</w:t>
      </w:r>
      <w:r w:rsidR="00741638" w:rsidRPr="00471D54">
        <w:rPr>
          <w:rFonts w:ascii="Times New Roman" w:hAnsi="Times New Roman"/>
          <w:iCs/>
        </w:rPr>
        <w:t xml:space="preserve"> That </w:t>
      </w:r>
      <w:r w:rsidR="00B65192" w:rsidRPr="00471D54">
        <w:rPr>
          <w:rFonts w:ascii="Times New Roman" w:hAnsi="Times New Roman"/>
          <w:iCs/>
        </w:rPr>
        <w:t>caveat</w:t>
      </w:r>
      <w:r w:rsidR="00741638" w:rsidRPr="00471D54">
        <w:rPr>
          <w:rFonts w:ascii="Times New Roman" w:hAnsi="Times New Roman"/>
          <w:iCs/>
        </w:rPr>
        <w:t xml:space="preserve"> became </w:t>
      </w:r>
      <w:r w:rsidR="002E62C6" w:rsidRPr="00471D54">
        <w:rPr>
          <w:rFonts w:ascii="Times New Roman" w:hAnsi="Times New Roman"/>
          <w:iCs/>
        </w:rPr>
        <w:t>manifest</w:t>
      </w:r>
      <w:r w:rsidR="00741638" w:rsidRPr="00471D54">
        <w:rPr>
          <w:rFonts w:ascii="Times New Roman" w:hAnsi="Times New Roman"/>
          <w:iCs/>
        </w:rPr>
        <w:t xml:space="preserve"> in </w:t>
      </w:r>
      <w:r w:rsidR="00741638" w:rsidRPr="00471D54">
        <w:rPr>
          <w:rFonts w:ascii="Times New Roman" w:hAnsi="Times New Roman"/>
          <w:i/>
        </w:rPr>
        <w:t>People v Ortiz</w:t>
      </w:r>
      <w:r w:rsidR="00741638" w:rsidRPr="00471D54">
        <w:rPr>
          <w:rFonts w:ascii="Times New Roman" w:hAnsi="Times New Roman"/>
        </w:rPr>
        <w:t xml:space="preserve"> </w:t>
      </w:r>
      <w:r w:rsidR="00E14723" w:rsidRPr="00471D54">
        <w:rPr>
          <w:rFonts w:ascii="Times New Roman" w:hAnsi="Times New Roman"/>
        </w:rPr>
        <w:t>(</w:t>
      </w:r>
      <w:r w:rsidR="00741638" w:rsidRPr="00471D54">
        <w:rPr>
          <w:rFonts w:ascii="Times New Roman" w:hAnsi="Times New Roman"/>
        </w:rPr>
        <w:t xml:space="preserve">26 NY3d 430 </w:t>
      </w:r>
      <w:r w:rsidR="00E14723" w:rsidRPr="00471D54">
        <w:rPr>
          <w:rFonts w:ascii="Times New Roman" w:hAnsi="Times New Roman"/>
        </w:rPr>
        <w:t>[</w:t>
      </w:r>
      <w:r w:rsidR="00741638" w:rsidRPr="00471D54">
        <w:rPr>
          <w:rFonts w:ascii="Times New Roman" w:hAnsi="Times New Roman"/>
        </w:rPr>
        <w:t>2015</w:t>
      </w:r>
      <w:r w:rsidR="00E14723" w:rsidRPr="00471D54">
        <w:rPr>
          <w:rFonts w:ascii="Times New Roman" w:hAnsi="Times New Roman"/>
        </w:rPr>
        <w:t>]</w:t>
      </w:r>
      <w:r w:rsidR="00741638" w:rsidRPr="00471D54">
        <w:rPr>
          <w:rFonts w:ascii="Times New Roman" w:hAnsi="Times New Roman"/>
        </w:rPr>
        <w:t>)</w:t>
      </w:r>
      <w:r w:rsidR="006F35FC" w:rsidRPr="00471D54">
        <w:rPr>
          <w:rFonts w:ascii="Times New Roman" w:hAnsi="Times New Roman"/>
        </w:rPr>
        <w:t>. There,</w:t>
      </w:r>
      <w:r w:rsidR="002B722B" w:rsidRPr="00471D54">
        <w:rPr>
          <w:rFonts w:ascii="Times New Roman" w:hAnsi="Times New Roman"/>
        </w:rPr>
        <w:t xml:space="preserve"> the</w:t>
      </w:r>
      <w:r w:rsidR="00B52DE8" w:rsidRPr="00471D54">
        <w:rPr>
          <w:rFonts w:ascii="Times New Roman" w:hAnsi="Times New Roman"/>
        </w:rPr>
        <w:t xml:space="preserve"> </w:t>
      </w:r>
      <w:r w:rsidR="002B722B" w:rsidRPr="00471D54">
        <w:rPr>
          <w:rFonts w:ascii="Times New Roman" w:hAnsi="Times New Roman"/>
        </w:rPr>
        <w:t xml:space="preserve">defendant was acquitted of burglary in the first degree based </w:t>
      </w:r>
      <w:r w:rsidR="00330BBC" w:rsidRPr="00471D54">
        <w:rPr>
          <w:rFonts w:ascii="Times New Roman" w:hAnsi="Times New Roman"/>
        </w:rPr>
        <w:t xml:space="preserve">on </w:t>
      </w:r>
      <w:r w:rsidR="00E53C43" w:rsidRPr="00471D54">
        <w:rPr>
          <w:rFonts w:ascii="Times New Roman" w:hAnsi="Times New Roman"/>
        </w:rPr>
        <w:t>threatening the victims with a razor</w:t>
      </w:r>
      <w:r w:rsidR="002B722B" w:rsidRPr="00471D54">
        <w:rPr>
          <w:rFonts w:ascii="Times New Roman" w:hAnsi="Times New Roman"/>
        </w:rPr>
        <w:t xml:space="preserve"> and convicted of </w:t>
      </w:r>
      <w:r w:rsidR="00E53C43" w:rsidRPr="00471D54">
        <w:rPr>
          <w:rFonts w:ascii="Times New Roman" w:hAnsi="Times New Roman"/>
        </w:rPr>
        <w:t>burglary</w:t>
      </w:r>
      <w:r w:rsidR="002B722B" w:rsidRPr="00471D54">
        <w:rPr>
          <w:rFonts w:ascii="Times New Roman" w:hAnsi="Times New Roman"/>
        </w:rPr>
        <w:t xml:space="preserve"> in the second degree</w:t>
      </w:r>
      <w:r w:rsidR="003713DE" w:rsidRPr="00471D54">
        <w:rPr>
          <w:rFonts w:ascii="Times New Roman" w:hAnsi="Times New Roman"/>
        </w:rPr>
        <w:t xml:space="preserve"> </w:t>
      </w:r>
      <w:r w:rsidR="00E53C43" w:rsidRPr="00471D54">
        <w:rPr>
          <w:rFonts w:ascii="Times New Roman" w:hAnsi="Times New Roman"/>
        </w:rPr>
        <w:t>which was reversed</w:t>
      </w:r>
      <w:r w:rsidR="003713DE" w:rsidRPr="00471D54">
        <w:rPr>
          <w:rFonts w:ascii="Times New Roman" w:hAnsi="Times New Roman"/>
        </w:rPr>
        <w:t xml:space="preserve"> on appeal</w:t>
      </w:r>
      <w:r w:rsidR="00263298" w:rsidRPr="00471D54">
        <w:rPr>
          <w:rFonts w:ascii="Times New Roman" w:hAnsi="Times New Roman"/>
        </w:rPr>
        <w:t>.</w:t>
      </w:r>
      <w:r w:rsidR="009F3649" w:rsidRPr="00471D54">
        <w:rPr>
          <w:rFonts w:ascii="Times New Roman" w:hAnsi="Times New Roman"/>
        </w:rPr>
        <w:t xml:space="preserve"> </w:t>
      </w:r>
      <w:r w:rsidR="00222608" w:rsidRPr="00471D54">
        <w:rPr>
          <w:rFonts w:ascii="Times New Roman" w:hAnsi="Times New Roman"/>
        </w:rPr>
        <w:t>T</w:t>
      </w:r>
      <w:r w:rsidR="00965E63" w:rsidRPr="00471D54">
        <w:rPr>
          <w:rFonts w:ascii="Times New Roman" w:hAnsi="Times New Roman"/>
        </w:rPr>
        <w:t xml:space="preserve">he </w:t>
      </w:r>
      <w:r w:rsidR="002B722B" w:rsidRPr="00471D54">
        <w:rPr>
          <w:rFonts w:ascii="Times New Roman" w:hAnsi="Times New Roman"/>
        </w:rPr>
        <w:t>Court</w:t>
      </w:r>
      <w:r w:rsidR="006F35FC" w:rsidRPr="00471D54">
        <w:rPr>
          <w:rFonts w:ascii="Times New Roman" w:hAnsi="Times New Roman"/>
        </w:rPr>
        <w:t xml:space="preserve"> of Appeals</w:t>
      </w:r>
      <w:r w:rsidR="002B722B" w:rsidRPr="00471D54">
        <w:rPr>
          <w:rFonts w:ascii="Times New Roman" w:hAnsi="Times New Roman"/>
        </w:rPr>
        <w:t xml:space="preserve"> </w:t>
      </w:r>
      <w:r w:rsidR="00C67DDE" w:rsidRPr="00471D54">
        <w:rPr>
          <w:rFonts w:ascii="Times New Roman" w:hAnsi="Times New Roman"/>
        </w:rPr>
        <w:t xml:space="preserve">declined </w:t>
      </w:r>
      <w:r w:rsidR="00AA0519" w:rsidRPr="00471D54">
        <w:rPr>
          <w:rFonts w:ascii="Times New Roman" w:hAnsi="Times New Roman"/>
        </w:rPr>
        <w:t xml:space="preserve">to </w:t>
      </w:r>
      <w:r w:rsidR="00C67DDE" w:rsidRPr="00471D54">
        <w:rPr>
          <w:rFonts w:ascii="Times New Roman" w:hAnsi="Times New Roman"/>
        </w:rPr>
        <w:t xml:space="preserve">bar the witnesses from </w:t>
      </w:r>
      <w:r w:rsidR="007F5AD6" w:rsidRPr="00471D54">
        <w:rPr>
          <w:rFonts w:ascii="Times New Roman" w:hAnsi="Times New Roman"/>
        </w:rPr>
        <w:t>testifying</w:t>
      </w:r>
      <w:r w:rsidR="00C67DDE" w:rsidRPr="00471D54">
        <w:rPr>
          <w:rFonts w:ascii="Times New Roman" w:hAnsi="Times New Roman"/>
        </w:rPr>
        <w:t xml:space="preserve"> about the razor in the subsequent </w:t>
      </w:r>
      <w:r w:rsidR="008C5E10" w:rsidRPr="00471D54">
        <w:rPr>
          <w:rFonts w:ascii="Times New Roman" w:hAnsi="Times New Roman"/>
        </w:rPr>
        <w:t xml:space="preserve">trial for </w:t>
      </w:r>
      <w:r w:rsidR="00C67DDE" w:rsidRPr="00471D54">
        <w:rPr>
          <w:rFonts w:ascii="Times New Roman" w:hAnsi="Times New Roman"/>
        </w:rPr>
        <w:t xml:space="preserve">burglary </w:t>
      </w:r>
      <w:r w:rsidR="00E73FEF" w:rsidRPr="00471D54">
        <w:rPr>
          <w:rFonts w:ascii="Times New Roman" w:hAnsi="Times New Roman"/>
        </w:rPr>
        <w:t xml:space="preserve">in the second degree </w:t>
      </w:r>
      <w:r w:rsidR="00222608" w:rsidRPr="00471D54">
        <w:rPr>
          <w:rFonts w:ascii="Times New Roman" w:hAnsi="Times New Roman"/>
        </w:rPr>
        <w:t xml:space="preserve">trial because </w:t>
      </w:r>
      <w:r w:rsidR="00632211" w:rsidRPr="00471D54">
        <w:rPr>
          <w:rFonts w:ascii="Times New Roman" w:hAnsi="Times New Roman"/>
        </w:rPr>
        <w:t xml:space="preserve"> </w:t>
      </w:r>
      <w:r w:rsidR="00222608" w:rsidRPr="00471D54">
        <w:rPr>
          <w:rFonts w:ascii="Times New Roman" w:hAnsi="Times New Roman"/>
        </w:rPr>
        <w:t xml:space="preserve">their omission </w:t>
      </w:r>
      <w:r w:rsidR="00527197" w:rsidRPr="00471D54">
        <w:rPr>
          <w:rFonts w:ascii="Times New Roman" w:hAnsi="Times New Roman"/>
        </w:rPr>
        <w:t xml:space="preserve">of testimony about the razor </w:t>
      </w:r>
      <w:r w:rsidR="00B223B8" w:rsidRPr="00471D54">
        <w:rPr>
          <w:rFonts w:ascii="Times New Roman" w:hAnsi="Times New Roman"/>
        </w:rPr>
        <w:t>would require the witnesses “</w:t>
      </w:r>
      <w:r w:rsidR="00C6660A" w:rsidRPr="00471D54">
        <w:rPr>
          <w:rFonts w:ascii="Times New Roman" w:hAnsi="Times New Roman"/>
        </w:rPr>
        <w:t>to materially alter their testimony and mislead the jury</w:t>
      </w:r>
      <w:r w:rsidR="008C661C" w:rsidRPr="00471D54">
        <w:rPr>
          <w:rFonts w:ascii="Times New Roman" w:hAnsi="Times New Roman"/>
        </w:rPr>
        <w:t>.</w:t>
      </w:r>
      <w:r w:rsidR="00C6660A" w:rsidRPr="00471D54">
        <w:rPr>
          <w:rFonts w:ascii="Times New Roman" w:hAnsi="Times New Roman"/>
        </w:rPr>
        <w:t>”</w:t>
      </w:r>
      <w:r w:rsidR="008C661C" w:rsidRPr="00471D54">
        <w:rPr>
          <w:rFonts w:ascii="Times New Roman" w:hAnsi="Times New Roman"/>
        </w:rPr>
        <w:t xml:space="preserve"> </w:t>
      </w:r>
      <w:r w:rsidR="002D697D" w:rsidRPr="00471D54">
        <w:rPr>
          <w:rFonts w:ascii="Times New Roman" w:hAnsi="Times New Roman"/>
        </w:rPr>
        <w:t>(</w:t>
      </w:r>
      <w:r w:rsidR="008C661C" w:rsidRPr="00471D54">
        <w:rPr>
          <w:rFonts w:ascii="Times New Roman" w:hAnsi="Times New Roman"/>
          <w:i/>
          <w:iCs/>
          <w:bdr w:val="none" w:sz="0" w:space="0" w:color="auto" w:frame="1"/>
        </w:rPr>
        <w:t>Id.</w:t>
      </w:r>
      <w:r w:rsidR="008C661C" w:rsidRPr="00471D54">
        <w:rPr>
          <w:rFonts w:ascii="Times New Roman" w:hAnsi="Times New Roman"/>
          <w:bdr w:val="none" w:sz="0" w:space="0" w:color="auto" w:frame="1"/>
        </w:rPr>
        <w:t xml:space="preserve"> </w:t>
      </w:r>
      <w:r w:rsidR="00D60231" w:rsidRPr="00471D54">
        <w:rPr>
          <w:rFonts w:ascii="Times New Roman" w:hAnsi="Times New Roman"/>
          <w:bdr w:val="none" w:sz="0" w:space="0" w:color="auto" w:frame="1"/>
        </w:rPr>
        <w:t>at</w:t>
      </w:r>
      <w:r w:rsidR="00D60231" w:rsidRPr="00471D54">
        <w:rPr>
          <w:rFonts w:ascii="Times New Roman" w:hAnsi="Times New Roman"/>
          <w:i/>
          <w:iCs/>
          <w:bdr w:val="none" w:sz="0" w:space="0" w:color="auto" w:frame="1"/>
        </w:rPr>
        <w:t xml:space="preserve"> </w:t>
      </w:r>
      <w:r w:rsidR="00D60231" w:rsidRPr="00471D54">
        <w:rPr>
          <w:rFonts w:ascii="Times New Roman" w:hAnsi="Times New Roman"/>
        </w:rPr>
        <w:t>43</w:t>
      </w:r>
      <w:r w:rsidR="001C63DC" w:rsidRPr="00471D54">
        <w:rPr>
          <w:rFonts w:ascii="Times New Roman" w:hAnsi="Times New Roman"/>
        </w:rPr>
        <w:t>7.</w:t>
      </w:r>
      <w:r w:rsidR="00E47DDF" w:rsidRPr="00471D54">
        <w:rPr>
          <w:rFonts w:ascii="Times New Roman" w:hAnsi="Times New Roman"/>
        </w:rPr>
        <w:t>)</w:t>
      </w:r>
      <w:r w:rsidR="008C661C" w:rsidRPr="00471D54">
        <w:rPr>
          <w:rFonts w:ascii="Times New Roman" w:hAnsi="Times New Roman"/>
        </w:rPr>
        <w:t xml:space="preserve"> </w:t>
      </w:r>
    </w:p>
    <w:p w14:paraId="506C74E7" w14:textId="553A5F5F" w:rsidR="005652D0" w:rsidRPr="00471D54" w:rsidRDefault="00686B70" w:rsidP="003F0F00">
      <w:pPr>
        <w:shd w:val="clear" w:color="auto" w:fill="FFFFFF"/>
        <w:tabs>
          <w:tab w:val="left" w:pos="720"/>
        </w:tabs>
        <w:spacing w:after="0" w:line="276" w:lineRule="auto"/>
        <w:jc w:val="both"/>
        <w:rPr>
          <w:rFonts w:ascii="Times New Roman" w:hAnsi="Times New Roman"/>
          <w:kern w:val="0"/>
          <w:bdr w:val="none" w:sz="0" w:space="0" w:color="auto" w:frame="1"/>
          <w:shd w:val="clear" w:color="auto" w:fill="FFFFFF"/>
          <w14:ligatures w14:val="none"/>
        </w:rPr>
      </w:pPr>
      <w:r w:rsidRPr="00471D54">
        <w:rPr>
          <w:rFonts w:ascii="Times New Roman" w:hAnsi="Times New Roman"/>
          <w14:ligatures w14:val="none"/>
        </w:rPr>
        <w:tab/>
      </w:r>
      <w:r w:rsidR="002E6E48" w:rsidRPr="00471D54">
        <w:rPr>
          <w:rFonts w:ascii="Times New Roman" w:hAnsi="Times New Roman"/>
          <w14:ligatures w14:val="none"/>
        </w:rPr>
        <w:t>Examples of where the</w:t>
      </w:r>
      <w:r w:rsidR="00AF5B0B" w:rsidRPr="00471D54">
        <w:rPr>
          <w:rFonts w:ascii="Times New Roman" w:hAnsi="Times New Roman"/>
          <w14:ligatures w14:val="none"/>
        </w:rPr>
        <w:t xml:space="preserve"> requirements of collateral estoppel were not met </w:t>
      </w:r>
      <w:r w:rsidR="004026B1" w:rsidRPr="00471D54">
        <w:rPr>
          <w:rFonts w:ascii="Times New Roman" w:hAnsi="Times New Roman"/>
          <w14:ligatures w14:val="none"/>
        </w:rPr>
        <w:t>are</w:t>
      </w:r>
      <w:r w:rsidR="002D697D" w:rsidRPr="00471D54">
        <w:rPr>
          <w:rFonts w:ascii="Times New Roman" w:hAnsi="Times New Roman"/>
        </w:rPr>
        <w:t xml:space="preserve"> </w:t>
      </w:r>
      <w:r w:rsidR="00C030F2" w:rsidRPr="00471D54">
        <w:rPr>
          <w:rFonts w:ascii="Times New Roman" w:hAnsi="Times New Roman"/>
          <w:i/>
          <w:iCs/>
          <w:kern w:val="0"/>
          <w:bdr w:val="none" w:sz="0" w:space="0" w:color="auto" w:frame="1"/>
          <w14:ligatures w14:val="none"/>
        </w:rPr>
        <w:t>People v Roselle</w:t>
      </w:r>
      <w:r w:rsidR="00695F0D" w:rsidRPr="00471D54">
        <w:rPr>
          <w:rFonts w:ascii="Times New Roman" w:hAnsi="Times New Roman"/>
          <w:kern w:val="0"/>
          <w14:ligatures w14:val="none"/>
        </w:rPr>
        <w:t xml:space="preserve"> (</w:t>
      </w:r>
      <w:r w:rsidR="00C030F2" w:rsidRPr="00471D54">
        <w:rPr>
          <w:rFonts w:ascii="Times New Roman" w:hAnsi="Times New Roman"/>
          <w:kern w:val="0"/>
          <w14:ligatures w14:val="none"/>
        </w:rPr>
        <w:t>84 NY2d 350, 357 [1994]</w:t>
      </w:r>
      <w:r w:rsidR="00380222" w:rsidRPr="00471D54">
        <w:rPr>
          <w:rFonts w:ascii="Times New Roman" w:hAnsi="Times New Roman"/>
          <w:kern w:val="0"/>
          <w14:ligatures w14:val="none"/>
        </w:rPr>
        <w:t>)</w:t>
      </w:r>
      <w:r w:rsidR="00C030F2" w:rsidRPr="00471D54">
        <w:rPr>
          <w:rFonts w:ascii="Times New Roman" w:hAnsi="Times New Roman"/>
          <w:kern w:val="0"/>
          <w14:ligatures w14:val="none"/>
        </w:rPr>
        <w:t xml:space="preserve"> and </w:t>
      </w:r>
      <w:r w:rsidR="00AF5B0B" w:rsidRPr="00471D54">
        <w:rPr>
          <w:rFonts w:ascii="Times New Roman" w:hAnsi="Times New Roman"/>
          <w:i/>
          <w:iCs/>
        </w:rPr>
        <w:t>Berkowitz</w:t>
      </w:r>
      <w:r w:rsidR="002D1311" w:rsidRPr="00471D54">
        <w:rPr>
          <w:rFonts w:ascii="Times New Roman" w:hAnsi="Times New Roman"/>
          <w:i/>
          <w:iCs/>
        </w:rPr>
        <w:t xml:space="preserve"> </w:t>
      </w:r>
      <w:r w:rsidR="00D22DC7" w:rsidRPr="00471D54">
        <w:rPr>
          <w:rFonts w:ascii="Times New Roman" w:hAnsi="Times New Roman"/>
        </w:rPr>
        <w:t>(</w:t>
      </w:r>
      <w:r w:rsidR="002D1311" w:rsidRPr="00471D54">
        <w:rPr>
          <w:rFonts w:ascii="Times New Roman" w:hAnsi="Times New Roman"/>
        </w:rPr>
        <w:t>50 NY2d 333</w:t>
      </w:r>
      <w:r w:rsidR="00D22DC7" w:rsidRPr="00471D54">
        <w:rPr>
          <w:rFonts w:ascii="Times New Roman" w:hAnsi="Times New Roman"/>
        </w:rPr>
        <w:t>).</w:t>
      </w:r>
      <w:r w:rsidR="008C1945" w:rsidRPr="00471D54">
        <w:rPr>
          <w:rFonts w:ascii="Times New Roman" w:hAnsi="Times New Roman"/>
        </w:rPr>
        <w:t xml:space="preserve"> </w:t>
      </w:r>
      <w:r w:rsidR="001C31A1" w:rsidRPr="00471D54">
        <w:rPr>
          <w:rFonts w:ascii="Times New Roman" w:hAnsi="Times New Roman"/>
          <w:kern w:val="0"/>
          <w:bdr w:val="none" w:sz="0" w:space="0" w:color="auto" w:frame="1"/>
          <w14:ligatures w14:val="none"/>
        </w:rPr>
        <w:t>In</w:t>
      </w:r>
      <w:r w:rsidR="001C31A1" w:rsidRPr="00471D54">
        <w:rPr>
          <w:rFonts w:ascii="Times New Roman" w:hAnsi="Times New Roman"/>
          <w:i/>
          <w:iCs/>
          <w:kern w:val="0"/>
          <w:bdr w:val="none" w:sz="0" w:space="0" w:color="auto" w:frame="1"/>
          <w14:ligatures w14:val="none"/>
        </w:rPr>
        <w:t xml:space="preserve"> Roselle</w:t>
      </w:r>
      <w:r w:rsidR="001C31A1" w:rsidRPr="00471D54">
        <w:rPr>
          <w:rFonts w:ascii="Times New Roman" w:hAnsi="Times New Roman"/>
          <w14:ligatures w14:val="none"/>
        </w:rPr>
        <w:t xml:space="preserve">, the doctrine of </w:t>
      </w:r>
      <w:r w:rsidR="001C31A1" w:rsidRPr="00471D54">
        <w:rPr>
          <w:rFonts w:ascii="Times New Roman" w:hAnsi="Times New Roman"/>
        </w:rPr>
        <w:t xml:space="preserve">collateral estoppel did not operate to preclude a criminal prosecution of the parent of a child for assault and endangering the welfare of a child </w:t>
      </w:r>
      <w:r w:rsidR="005A1765" w:rsidRPr="00471D54">
        <w:rPr>
          <w:rFonts w:ascii="Times New Roman" w:hAnsi="Times New Roman"/>
        </w:rPr>
        <w:t xml:space="preserve">in </w:t>
      </w:r>
      <w:r w:rsidR="001C31A1" w:rsidRPr="00471D54">
        <w:rPr>
          <w:rFonts w:ascii="Times New Roman" w:hAnsi="Times New Roman"/>
        </w:rPr>
        <w:t xml:space="preserve">the same incident </w:t>
      </w:r>
      <w:r w:rsidR="0075037F" w:rsidRPr="00471D54">
        <w:rPr>
          <w:rFonts w:ascii="Times New Roman" w:hAnsi="Times New Roman"/>
        </w:rPr>
        <w:t>for which</w:t>
      </w:r>
      <w:r w:rsidR="00FC29AE" w:rsidRPr="00471D54">
        <w:rPr>
          <w:rFonts w:ascii="Times New Roman" w:hAnsi="Times New Roman"/>
        </w:rPr>
        <w:t xml:space="preserve"> </w:t>
      </w:r>
      <w:r w:rsidR="004D2C81" w:rsidRPr="00471D54">
        <w:rPr>
          <w:rFonts w:ascii="Times New Roman" w:hAnsi="Times New Roman"/>
        </w:rPr>
        <w:t xml:space="preserve">the </w:t>
      </w:r>
      <w:r w:rsidR="00FC29AE" w:rsidRPr="00471D54">
        <w:rPr>
          <w:rFonts w:ascii="Times New Roman" w:hAnsi="Times New Roman"/>
        </w:rPr>
        <w:t>parent was</w:t>
      </w:r>
      <w:r w:rsidR="0075037F" w:rsidRPr="00471D54">
        <w:rPr>
          <w:rFonts w:ascii="Times New Roman" w:hAnsi="Times New Roman"/>
        </w:rPr>
        <w:t xml:space="preserve"> </w:t>
      </w:r>
      <w:r w:rsidR="00D308C1" w:rsidRPr="00471D54">
        <w:rPr>
          <w:rFonts w:ascii="Times New Roman" w:hAnsi="Times New Roman"/>
        </w:rPr>
        <w:t xml:space="preserve">found </w:t>
      </w:r>
      <w:r w:rsidR="001C31A1" w:rsidRPr="00471D54">
        <w:rPr>
          <w:rFonts w:ascii="Times New Roman" w:hAnsi="Times New Roman"/>
        </w:rPr>
        <w:t>guilty of neglect of the child in Family Court.</w:t>
      </w:r>
      <w:r w:rsidR="00576BC7" w:rsidRPr="00471D54">
        <w:rPr>
          <w:rFonts w:ascii="Times New Roman" w:hAnsi="Times New Roman"/>
        </w:rPr>
        <w:t xml:space="preserve"> </w:t>
      </w:r>
      <w:r w:rsidR="003E6F13" w:rsidRPr="00471D54">
        <w:rPr>
          <w:rFonts w:ascii="Times New Roman" w:hAnsi="Times New Roman"/>
          <w:kern w:val="0"/>
          <w14:ligatures w14:val="none"/>
        </w:rPr>
        <w:t xml:space="preserve">In </w:t>
      </w:r>
      <w:r w:rsidR="003E6F13" w:rsidRPr="00471D54">
        <w:rPr>
          <w:rFonts w:ascii="Times New Roman" w:hAnsi="Times New Roman"/>
          <w:i/>
          <w:iCs/>
          <w:kern w:val="0"/>
          <w14:ligatures w14:val="none"/>
        </w:rPr>
        <w:t>Berkowitz</w:t>
      </w:r>
      <w:r w:rsidR="00011F01" w:rsidRPr="00471D54">
        <w:rPr>
          <w:rFonts w:ascii="Times New Roman" w:hAnsi="Times New Roman"/>
          <w:kern w:val="0"/>
          <w14:ligatures w14:val="none"/>
        </w:rPr>
        <w:t>,</w:t>
      </w:r>
      <w:r w:rsidR="009415BE" w:rsidRPr="00471D54">
        <w:rPr>
          <w:rFonts w:ascii="Times New Roman" w:hAnsi="Times New Roman"/>
        </w:rPr>
        <w:t xml:space="preserve"> one of two defendants charged with conspiracy </w:t>
      </w:r>
      <w:r w:rsidR="004E3A6F" w:rsidRPr="00471D54">
        <w:rPr>
          <w:rFonts w:ascii="Times New Roman" w:hAnsi="Times New Roman"/>
        </w:rPr>
        <w:t>was tried and acquitted</w:t>
      </w:r>
      <w:r w:rsidR="008728E2" w:rsidRPr="00471D54">
        <w:rPr>
          <w:rFonts w:ascii="Times New Roman" w:hAnsi="Times New Roman"/>
        </w:rPr>
        <w:t>; the Court of Appeals held that</w:t>
      </w:r>
      <w:r w:rsidR="001F57A0" w:rsidRPr="00471D54">
        <w:rPr>
          <w:rFonts w:ascii="Times New Roman" w:hAnsi="Times New Roman"/>
        </w:rPr>
        <w:t xml:space="preserve"> collateral estoppel w</w:t>
      </w:r>
      <w:r w:rsidR="00324ACE" w:rsidRPr="00471D54">
        <w:rPr>
          <w:rFonts w:ascii="Times New Roman" w:hAnsi="Times New Roman"/>
        </w:rPr>
        <w:t xml:space="preserve">ould </w:t>
      </w:r>
      <w:r w:rsidR="00324ACE" w:rsidRPr="00471D54">
        <w:rPr>
          <w:rFonts w:ascii="Times New Roman" w:hAnsi="Times New Roman"/>
        </w:rPr>
        <w:lastRenderedPageBreak/>
        <w:t>not preclude a trial and conviction of the sole remaining coconspirator</w:t>
      </w:r>
      <w:r w:rsidR="00683C0D" w:rsidRPr="00471D54">
        <w:rPr>
          <w:rFonts w:ascii="Times New Roman" w:hAnsi="Times New Roman"/>
        </w:rPr>
        <w:t xml:space="preserve">: </w:t>
      </w:r>
      <w:r w:rsidR="00083E48" w:rsidRPr="00471D54">
        <w:rPr>
          <w:rFonts w:ascii="Times New Roman" w:hAnsi="Times New Roman"/>
        </w:rPr>
        <w:t>“[A]</w:t>
      </w:r>
      <w:r w:rsidR="00695F0D" w:rsidRPr="00471D54">
        <w:rPr>
          <w:rFonts w:ascii="Times New Roman" w:hAnsi="Times New Roman"/>
        </w:rPr>
        <w:t xml:space="preserve"> </w:t>
      </w:r>
      <w:r w:rsidR="00683C0D" w:rsidRPr="00471D54">
        <w:rPr>
          <w:rFonts w:ascii="Times New Roman" w:hAnsi="Times New Roman"/>
          <w:kern w:val="0"/>
          <w:bdr w:val="none" w:sz="0" w:space="0" w:color="auto" w:frame="1"/>
          <w:shd w:val="clear" w:color="auto" w:fill="FFFFFF"/>
          <w14:ligatures w14:val="none"/>
        </w:rPr>
        <w:t>defendant whose own interests were not put directly in issue at the prior trial may not utilize the doctrine of collateral estoppel as a bar to his own prosecution. This is so because the doctrine of collateral estoppel may be used only against a party who has had a full and fair opportunity to previously litigate that same issue, and the People simply do not have a full and fair opportunity to contest the guilt of one defendant at the trial of another defendant.</w:t>
      </w:r>
      <w:r w:rsidR="00482D77" w:rsidRPr="00471D54">
        <w:rPr>
          <w:rFonts w:ascii="Times New Roman" w:hAnsi="Times New Roman"/>
          <w:kern w:val="0"/>
          <w:bdr w:val="none" w:sz="0" w:space="0" w:color="auto" w:frame="1"/>
          <w:shd w:val="clear" w:color="auto" w:fill="FFFFFF"/>
          <w14:ligatures w14:val="none"/>
        </w:rPr>
        <w:t>”</w:t>
      </w:r>
      <w:r w:rsidR="00083E48" w:rsidRPr="00471D54">
        <w:rPr>
          <w:rFonts w:ascii="Times New Roman" w:hAnsi="Times New Roman"/>
          <w:i/>
          <w:iCs/>
          <w:kern w:val="0"/>
          <w:bdr w:val="none" w:sz="0" w:space="0" w:color="auto" w:frame="1"/>
          <w:shd w:val="clear" w:color="auto" w:fill="FFFFFF"/>
          <w14:ligatures w14:val="none"/>
        </w:rPr>
        <w:t xml:space="preserve"> </w:t>
      </w:r>
      <w:r w:rsidR="00B172FE" w:rsidRPr="00471D54">
        <w:rPr>
          <w:rFonts w:ascii="Times New Roman" w:hAnsi="Times New Roman"/>
          <w:kern w:val="0"/>
          <w:bdr w:val="none" w:sz="0" w:space="0" w:color="auto" w:frame="1"/>
          <w:shd w:val="clear" w:color="auto" w:fill="FFFFFF"/>
          <w14:ligatures w14:val="none"/>
        </w:rPr>
        <w:t>(</w:t>
      </w:r>
      <w:r w:rsidR="00083E48" w:rsidRPr="00471D54">
        <w:rPr>
          <w:rFonts w:ascii="Times New Roman" w:hAnsi="Times New Roman"/>
          <w:i/>
          <w:iCs/>
          <w:kern w:val="0"/>
          <w:bdr w:val="none" w:sz="0" w:space="0" w:color="auto" w:frame="1"/>
          <w:shd w:val="clear" w:color="auto" w:fill="FFFFFF"/>
          <w14:ligatures w14:val="none"/>
        </w:rPr>
        <w:t xml:space="preserve">Id. </w:t>
      </w:r>
      <w:r w:rsidR="00BB49A2" w:rsidRPr="00471D54">
        <w:rPr>
          <w:rFonts w:ascii="Times New Roman" w:hAnsi="Times New Roman"/>
          <w:kern w:val="0"/>
          <w:bdr w:val="none" w:sz="0" w:space="0" w:color="auto" w:frame="1"/>
          <w:shd w:val="clear" w:color="auto" w:fill="FFFFFF"/>
          <w14:ligatures w14:val="none"/>
        </w:rPr>
        <w:t>at</w:t>
      </w:r>
      <w:r w:rsidR="00BB49A2" w:rsidRPr="00471D54">
        <w:rPr>
          <w:rFonts w:ascii="Times New Roman" w:hAnsi="Times New Roman"/>
          <w:i/>
          <w:iCs/>
          <w:kern w:val="0"/>
          <w:bdr w:val="none" w:sz="0" w:space="0" w:color="auto" w:frame="1"/>
          <w:shd w:val="clear" w:color="auto" w:fill="FFFFFF"/>
          <w14:ligatures w14:val="none"/>
        </w:rPr>
        <w:t xml:space="preserve"> </w:t>
      </w:r>
      <w:r w:rsidR="00083E48" w:rsidRPr="00471D54">
        <w:rPr>
          <w:rFonts w:ascii="Times New Roman" w:hAnsi="Times New Roman"/>
          <w:kern w:val="0"/>
          <w:bdr w:val="none" w:sz="0" w:space="0" w:color="auto" w:frame="1"/>
          <w:shd w:val="clear" w:color="auto" w:fill="FFFFFF"/>
          <w14:ligatures w14:val="none"/>
        </w:rPr>
        <w:t>346-347</w:t>
      </w:r>
      <w:r w:rsidR="00695F0D" w:rsidRPr="00471D54">
        <w:rPr>
          <w:rFonts w:ascii="Times New Roman" w:hAnsi="Times New Roman"/>
          <w:kern w:val="0"/>
          <w:bdr w:val="none" w:sz="0" w:space="0" w:color="auto" w:frame="1"/>
          <w:shd w:val="clear" w:color="auto" w:fill="FFFFFF"/>
          <w14:ligatures w14:val="none"/>
        </w:rPr>
        <w:t>.</w:t>
      </w:r>
      <w:r w:rsidR="00B172FE" w:rsidRPr="00471D54">
        <w:rPr>
          <w:rFonts w:ascii="Times New Roman" w:hAnsi="Times New Roman"/>
          <w:kern w:val="0"/>
          <w:bdr w:val="none" w:sz="0" w:space="0" w:color="auto" w:frame="1"/>
          <w:shd w:val="clear" w:color="auto" w:fill="FFFFFF"/>
          <w14:ligatures w14:val="none"/>
        </w:rPr>
        <w:t>)</w:t>
      </w:r>
      <w:bookmarkStart w:id="1" w:name="_Hlk182224318"/>
    </w:p>
    <w:bookmarkEnd w:id="1"/>
    <w:p w14:paraId="65C9AA28" w14:textId="77777777" w:rsidR="009436BE" w:rsidRPr="00471D54" w:rsidRDefault="009436BE" w:rsidP="003F0F00">
      <w:pPr>
        <w:shd w:val="clear" w:color="auto" w:fill="FFFFFF"/>
        <w:spacing w:after="0" w:line="276" w:lineRule="auto"/>
        <w:jc w:val="both"/>
        <w:rPr>
          <w:rFonts w:ascii="Times New Roman" w:hAnsi="Times New Roman"/>
          <w14:ligatures w14:val="none"/>
        </w:rPr>
      </w:pPr>
    </w:p>
    <w:p w14:paraId="6813C255" w14:textId="11A5269E" w:rsidR="00922729" w:rsidRPr="00471D54" w:rsidRDefault="00686B70" w:rsidP="003F0F00">
      <w:pPr>
        <w:shd w:val="clear" w:color="auto" w:fill="FFFFFF"/>
        <w:tabs>
          <w:tab w:val="left" w:pos="720"/>
        </w:tabs>
        <w:spacing w:after="0" w:line="276" w:lineRule="auto"/>
        <w:jc w:val="both"/>
        <w:rPr>
          <w:rFonts w:ascii="Times New Roman" w:hAnsi="Times New Roman"/>
          <w14:ligatures w14:val="none"/>
        </w:rPr>
      </w:pPr>
      <w:r w:rsidRPr="00471D54">
        <w:rPr>
          <w:rFonts w:ascii="Times New Roman" w:hAnsi="Times New Roman"/>
          <w:b/>
          <w14:ligatures w14:val="none"/>
        </w:rPr>
        <w:tab/>
      </w:r>
      <w:r w:rsidR="00922729" w:rsidRPr="00471D54">
        <w:rPr>
          <w:rFonts w:ascii="Times New Roman" w:hAnsi="Times New Roman"/>
          <w:b/>
          <w14:ligatures w14:val="none"/>
        </w:rPr>
        <w:t>Subdivision (2)</w:t>
      </w:r>
      <w:r w:rsidR="001E170C" w:rsidRPr="00471D54">
        <w:rPr>
          <w:rFonts w:ascii="Times New Roman" w:hAnsi="Times New Roman"/>
          <w:b/>
          <w14:ligatures w14:val="none"/>
        </w:rPr>
        <w:t xml:space="preserve"> </w:t>
      </w:r>
      <w:r w:rsidR="00922729" w:rsidRPr="00471D54">
        <w:rPr>
          <w:rFonts w:ascii="Times New Roman" w:hAnsi="Times New Roman"/>
          <w:b/>
          <w14:ligatures w14:val="none"/>
        </w:rPr>
        <w:t>(b)</w:t>
      </w:r>
      <w:r w:rsidR="00922729" w:rsidRPr="00471D54">
        <w:rPr>
          <w:rFonts w:ascii="Times New Roman" w:hAnsi="Times New Roman"/>
          <w14:ligatures w14:val="none"/>
        </w:rPr>
        <w:t xml:space="preserve"> is derived from</w:t>
      </w:r>
      <w:r w:rsidR="00922729" w:rsidRPr="00471D54">
        <w:rPr>
          <w:rFonts w:ascii="Times New Roman" w:hAnsi="Times New Roman"/>
        </w:rPr>
        <w:t xml:space="preserve">: </w:t>
      </w:r>
      <w:r w:rsidR="00922729" w:rsidRPr="00471D54">
        <w:rPr>
          <w:rFonts w:ascii="Times New Roman" w:hAnsi="Times New Roman"/>
          <w:i/>
          <w:iCs/>
          <w:bdr w:val="none" w:sz="0" w:space="0" w:color="auto" w:frame="1"/>
          <w14:ligatures w14:val="none"/>
        </w:rPr>
        <w:t>Staatsburg Water Co. v Staatsburg Fire Dist.</w:t>
      </w:r>
      <w:r w:rsidR="00922729" w:rsidRPr="00471D54">
        <w:rPr>
          <w:rFonts w:ascii="Times New Roman" w:hAnsi="Times New Roman"/>
          <w14:ligatures w14:val="none"/>
        </w:rPr>
        <w:t xml:space="preserve"> </w:t>
      </w:r>
      <w:r w:rsidR="00D734BF" w:rsidRPr="00471D54">
        <w:rPr>
          <w:rFonts w:ascii="Times New Roman" w:hAnsi="Times New Roman"/>
          <w14:ligatures w14:val="none"/>
        </w:rPr>
        <w:t>(</w:t>
      </w:r>
      <w:r w:rsidR="00922729" w:rsidRPr="00471D54">
        <w:rPr>
          <w:rFonts w:ascii="Times New Roman" w:hAnsi="Times New Roman"/>
          <w14:ligatures w14:val="none"/>
        </w:rPr>
        <w:t xml:space="preserve">72 NY2d </w:t>
      </w:r>
      <w:r w:rsidR="0037410A" w:rsidRPr="00471D54">
        <w:rPr>
          <w:rFonts w:ascii="Times New Roman" w:hAnsi="Times New Roman"/>
          <w14:ligatures w14:val="none"/>
        </w:rPr>
        <w:t>at</w:t>
      </w:r>
      <w:r w:rsidR="00922729" w:rsidRPr="00471D54">
        <w:rPr>
          <w:rFonts w:ascii="Times New Roman" w:hAnsi="Times New Roman"/>
          <w14:ligatures w14:val="none"/>
        </w:rPr>
        <w:t xml:space="preserve"> 153 [“the fundamental inquiry is whether relitigation should be permitted in a particular case in light of what are often competing policy considerations, including fairness to the parties, </w:t>
      </w:r>
      <w:r w:rsidR="00922729" w:rsidRPr="00471D54">
        <w:rPr>
          <w:rFonts w:ascii="Times New Roman" w:hAnsi="Times New Roman"/>
          <w:bdr w:val="none" w:sz="0" w:space="0" w:color="auto" w:frame="1"/>
          <w:shd w:val="clear" w:color="auto" w:fill="FFFFFF"/>
          <w14:ligatures w14:val="none"/>
        </w:rPr>
        <w:t>conservation</w:t>
      </w:r>
      <w:r w:rsidR="00922729" w:rsidRPr="00471D54">
        <w:rPr>
          <w:rFonts w:ascii="Times New Roman" w:hAnsi="Times New Roman"/>
          <w14:ligatures w14:val="none"/>
        </w:rPr>
        <w:t xml:space="preserve"> of the resources of the court and the litigants, and the societal interests in consistent and accurate results. No rigid rules are possible, because even these factors may vary in relative importance depending on the nature of the proceedings”]</w:t>
      </w:r>
      <w:r w:rsidR="00D734BF" w:rsidRPr="00471D54">
        <w:rPr>
          <w:rFonts w:ascii="Times New Roman" w:hAnsi="Times New Roman"/>
          <w14:ligatures w14:val="none"/>
        </w:rPr>
        <w:t>;</w:t>
      </w:r>
      <w:r w:rsidR="00922729" w:rsidRPr="00471D54">
        <w:rPr>
          <w:rFonts w:ascii="Times New Roman" w:hAnsi="Times New Roman"/>
          <w14:ligatures w14:val="none"/>
        </w:rPr>
        <w:t xml:space="preserve"> </w:t>
      </w:r>
      <w:r w:rsidR="00922729" w:rsidRPr="00471D54">
        <w:rPr>
          <w:rFonts w:ascii="Times New Roman" w:hAnsi="Times New Roman"/>
          <w:i/>
          <w:iCs/>
          <w:bdr w:val="none" w:sz="0" w:space="0" w:color="auto" w:frame="1"/>
          <w14:ligatures w14:val="none"/>
        </w:rPr>
        <w:t>Ortiz</w:t>
      </w:r>
      <w:r w:rsidR="00922729" w:rsidRPr="00471D54">
        <w:rPr>
          <w:rFonts w:ascii="Times New Roman" w:hAnsi="Times New Roman"/>
          <w14:ligatures w14:val="none"/>
        </w:rPr>
        <w:t xml:space="preserve">, 26 NY3d </w:t>
      </w:r>
      <w:r w:rsidR="00D266DB" w:rsidRPr="00471D54">
        <w:rPr>
          <w:rFonts w:ascii="Times New Roman" w:hAnsi="Times New Roman"/>
          <w14:ligatures w14:val="none"/>
        </w:rPr>
        <w:t>at</w:t>
      </w:r>
      <w:r w:rsidR="00922729" w:rsidRPr="00471D54">
        <w:rPr>
          <w:rFonts w:ascii="Times New Roman" w:hAnsi="Times New Roman"/>
          <w14:ligatures w14:val="none"/>
        </w:rPr>
        <w:t xml:space="preserve"> 436 [</w:t>
      </w:r>
      <w:r w:rsidR="00482D77" w:rsidRPr="00471D54">
        <w:rPr>
          <w:rFonts w:ascii="Times New Roman" w:hAnsi="Times New Roman"/>
          <w14:ligatures w14:val="none"/>
        </w:rPr>
        <w:t>“</w:t>
      </w:r>
      <w:r w:rsidR="00922729" w:rsidRPr="00471D54">
        <w:rPr>
          <w:rFonts w:ascii="Times New Roman" w:hAnsi="Times New Roman"/>
          <w14:ligatures w14:val="none"/>
        </w:rPr>
        <w:t>the rigid application of collateral estoppel sometimes gives way to society's interest in ensuring the correctness of criminal prosecutions</w:t>
      </w:r>
      <w:r w:rsidR="00482D77" w:rsidRPr="00471D54">
        <w:rPr>
          <w:rFonts w:ascii="Times New Roman" w:hAnsi="Times New Roman"/>
          <w14:ligatures w14:val="none"/>
        </w:rPr>
        <w:t>”</w:t>
      </w:r>
      <w:r w:rsidR="00922729" w:rsidRPr="00471D54">
        <w:rPr>
          <w:rFonts w:ascii="Times New Roman" w:hAnsi="Times New Roman"/>
          <w14:ligatures w14:val="none"/>
        </w:rPr>
        <w:t xml:space="preserve">]; </w:t>
      </w:r>
      <w:r w:rsidR="00EC61CC" w:rsidRPr="00471D54">
        <w:rPr>
          <w:rFonts w:ascii="Times New Roman" w:hAnsi="Times New Roman"/>
          <w:i/>
          <w:iCs/>
          <w:kern w:val="0"/>
          <w:bdr w:val="none" w:sz="0" w:space="0" w:color="auto" w:frame="1"/>
          <w14:ligatures w14:val="none"/>
        </w:rPr>
        <w:t>Roselle</w:t>
      </w:r>
      <w:r w:rsidR="00EC61CC" w:rsidRPr="00471D54">
        <w:rPr>
          <w:rFonts w:ascii="Times New Roman" w:hAnsi="Times New Roman"/>
          <w:kern w:val="0"/>
          <w14:ligatures w14:val="none"/>
        </w:rPr>
        <w:t xml:space="preserve">, 84 NY2d </w:t>
      </w:r>
      <w:r w:rsidR="003C4FD2" w:rsidRPr="00471D54">
        <w:rPr>
          <w:rFonts w:ascii="Times New Roman" w:hAnsi="Times New Roman"/>
          <w:kern w:val="0"/>
          <w14:ligatures w14:val="none"/>
        </w:rPr>
        <w:t>at</w:t>
      </w:r>
      <w:r w:rsidR="00EC61CC" w:rsidRPr="00471D54">
        <w:rPr>
          <w:rFonts w:ascii="Times New Roman" w:hAnsi="Times New Roman"/>
          <w:kern w:val="0"/>
          <w14:ligatures w14:val="none"/>
        </w:rPr>
        <w:t xml:space="preserve"> 357</w:t>
      </w:r>
      <w:r w:rsidR="003C4FD2" w:rsidRPr="00471D54">
        <w:rPr>
          <w:rFonts w:ascii="Times New Roman" w:hAnsi="Times New Roman"/>
          <w:kern w:val="0"/>
          <w14:ligatures w14:val="none"/>
        </w:rPr>
        <w:t xml:space="preserve"> </w:t>
      </w:r>
      <w:r w:rsidR="00EC61CC" w:rsidRPr="00471D54">
        <w:rPr>
          <w:rFonts w:ascii="Times New Roman" w:hAnsi="Times New Roman"/>
          <w:kern w:val="0"/>
          <w14:ligatures w14:val="none"/>
        </w:rPr>
        <w:t>[“collateral estoppel, a flexible doctrine, should not be mechanically applied just because some of its formal prerequisites, like identity of parties, identity of issues, a final and valid prior judgment and a full and fair opportunity to litigate the prior determination, may be present”]</w:t>
      </w:r>
      <w:r w:rsidR="00222628" w:rsidRPr="00471D54">
        <w:rPr>
          <w:rFonts w:ascii="Times New Roman" w:hAnsi="Times New Roman"/>
          <w:kern w:val="0"/>
          <w14:ligatures w14:val="none"/>
        </w:rPr>
        <w:t xml:space="preserve">; </w:t>
      </w:r>
      <w:r w:rsidR="00922729" w:rsidRPr="00471D54">
        <w:rPr>
          <w:rFonts w:ascii="Times New Roman" w:hAnsi="Times New Roman"/>
          <w:i/>
          <w:iCs/>
          <w:bdr w:val="none" w:sz="0" w:space="0" w:color="auto" w:frame="1"/>
          <w14:ligatures w14:val="none"/>
        </w:rPr>
        <w:t>People v Plevy</w:t>
      </w:r>
      <w:r w:rsidR="00922729" w:rsidRPr="00471D54">
        <w:rPr>
          <w:rFonts w:ascii="Times New Roman" w:hAnsi="Times New Roman"/>
          <w14:ligatures w14:val="none"/>
        </w:rPr>
        <w:t>, 52 NY2d</w:t>
      </w:r>
      <w:r w:rsidR="002C7C41" w:rsidRPr="00471D54">
        <w:rPr>
          <w:rFonts w:ascii="Times New Roman" w:hAnsi="Times New Roman"/>
          <w14:ligatures w14:val="none"/>
        </w:rPr>
        <w:t xml:space="preserve"> 58,</w:t>
      </w:r>
      <w:r w:rsidR="00922729" w:rsidRPr="00471D54">
        <w:rPr>
          <w:rFonts w:ascii="Times New Roman" w:hAnsi="Times New Roman"/>
          <w14:ligatures w14:val="none"/>
        </w:rPr>
        <w:t xml:space="preserve"> 64</w:t>
      </w:r>
      <w:r w:rsidR="002C7C41" w:rsidRPr="00471D54">
        <w:rPr>
          <w:rFonts w:ascii="Times New Roman" w:hAnsi="Times New Roman"/>
          <w14:ligatures w14:val="none"/>
        </w:rPr>
        <w:t xml:space="preserve"> [1980]</w:t>
      </w:r>
      <w:r w:rsidR="00922729" w:rsidRPr="00471D54">
        <w:rPr>
          <w:rFonts w:ascii="Times New Roman" w:hAnsi="Times New Roman"/>
          <w14:ligatures w14:val="none"/>
        </w:rPr>
        <w:t xml:space="preserve"> [</w:t>
      </w:r>
      <w:r w:rsidR="00482D77" w:rsidRPr="00471D54">
        <w:rPr>
          <w:rFonts w:ascii="Times New Roman" w:hAnsi="Times New Roman"/>
          <w14:ligatures w14:val="none"/>
        </w:rPr>
        <w:t>“</w:t>
      </w:r>
      <w:r w:rsidR="00922729" w:rsidRPr="00471D54">
        <w:rPr>
          <w:rFonts w:ascii="Times New Roman" w:hAnsi="Times New Roman"/>
          <w14:ligatures w14:val="none"/>
        </w:rPr>
        <w:t>The doctrine, however, is not to be rigidly or mechanically applied and must on occasion, yield to more fundamental concerns”]</w:t>
      </w:r>
      <w:r w:rsidR="009A7BA0" w:rsidRPr="00471D54">
        <w:rPr>
          <w:rFonts w:ascii="Times New Roman" w:hAnsi="Times New Roman"/>
          <w14:ligatures w14:val="none"/>
        </w:rPr>
        <w:t>).</w:t>
      </w:r>
    </w:p>
    <w:p w14:paraId="5EED4363" w14:textId="77777777" w:rsidR="00A516AA" w:rsidRPr="00471D54" w:rsidRDefault="00A516AA" w:rsidP="003F0F00">
      <w:pPr>
        <w:shd w:val="clear" w:color="auto" w:fill="FFFFFF"/>
        <w:spacing w:after="0" w:line="276" w:lineRule="auto"/>
        <w:jc w:val="both"/>
        <w:rPr>
          <w:rFonts w:ascii="Times New Roman" w:hAnsi="Times New Roman"/>
          <w14:ligatures w14:val="none"/>
        </w:rPr>
      </w:pPr>
    </w:p>
    <w:p w14:paraId="4D774D3D" w14:textId="2FC02913" w:rsidR="00A80609" w:rsidRPr="00471D54" w:rsidRDefault="003902B1" w:rsidP="003F0F00">
      <w:pPr>
        <w:tabs>
          <w:tab w:val="left" w:pos="720"/>
        </w:tabs>
        <w:spacing w:after="0" w:line="276" w:lineRule="auto"/>
        <w:jc w:val="both"/>
        <w:rPr>
          <w:rFonts w:ascii="Times New Roman" w:hAnsi="Times New Roman"/>
        </w:rPr>
      </w:pPr>
      <w:r w:rsidRPr="00471D54">
        <w:rPr>
          <w:rFonts w:ascii="Times New Roman" w:hAnsi="Times New Roman"/>
          <w:b/>
        </w:rPr>
        <w:tab/>
      </w:r>
      <w:r w:rsidR="00A80609" w:rsidRPr="00471D54">
        <w:rPr>
          <w:rFonts w:ascii="Times New Roman" w:hAnsi="Times New Roman"/>
          <w:b/>
        </w:rPr>
        <w:t>Subdivision (3)</w:t>
      </w:r>
      <w:r w:rsidR="00C831A0" w:rsidRPr="00471D54">
        <w:rPr>
          <w:rFonts w:ascii="Times New Roman" w:hAnsi="Times New Roman"/>
          <w:bCs/>
        </w:rPr>
        <w:t>, setting forth the burden of proof,</w:t>
      </w:r>
      <w:r w:rsidR="00A80609" w:rsidRPr="00471D54">
        <w:rPr>
          <w:rFonts w:ascii="Times New Roman" w:hAnsi="Times New Roman"/>
          <w:bCs/>
        </w:rPr>
        <w:t xml:space="preserve"> </w:t>
      </w:r>
      <w:r w:rsidR="00A80609" w:rsidRPr="00471D54">
        <w:rPr>
          <w:rFonts w:ascii="Times New Roman" w:hAnsi="Times New Roman"/>
        </w:rPr>
        <w:t xml:space="preserve">is derived </w:t>
      </w:r>
      <w:r w:rsidR="00411594" w:rsidRPr="00471D54">
        <w:rPr>
          <w:rFonts w:ascii="Times New Roman" w:hAnsi="Times New Roman"/>
        </w:rPr>
        <w:t xml:space="preserve">from </w:t>
      </w:r>
      <w:r w:rsidR="004E1C97" w:rsidRPr="00471D54">
        <w:rPr>
          <w:rFonts w:ascii="Times New Roman" w:eastAsiaTheme="minorHAnsi" w:hAnsi="Times New Roman"/>
          <w:i/>
          <w:iCs/>
        </w:rPr>
        <w:t>Matter of Juan C. v Cortines</w:t>
      </w:r>
      <w:r w:rsidR="004E1C97" w:rsidRPr="00471D54">
        <w:rPr>
          <w:rFonts w:ascii="Times New Roman" w:eastAsiaTheme="minorHAnsi" w:hAnsi="Times New Roman"/>
        </w:rPr>
        <w:t xml:space="preserve"> </w:t>
      </w:r>
      <w:r w:rsidR="001E170C" w:rsidRPr="00471D54">
        <w:rPr>
          <w:rFonts w:ascii="Times New Roman" w:eastAsiaTheme="minorHAnsi" w:hAnsi="Times New Roman"/>
        </w:rPr>
        <w:t>(</w:t>
      </w:r>
      <w:r w:rsidR="004E1C97" w:rsidRPr="00471D54">
        <w:rPr>
          <w:rFonts w:ascii="Times New Roman" w:eastAsiaTheme="minorHAnsi" w:hAnsi="Times New Roman"/>
        </w:rPr>
        <w:t xml:space="preserve">89 NY2d </w:t>
      </w:r>
      <w:r w:rsidR="00EB77D5" w:rsidRPr="00471D54">
        <w:rPr>
          <w:rFonts w:ascii="Times New Roman" w:eastAsiaTheme="minorHAnsi" w:hAnsi="Times New Roman"/>
        </w:rPr>
        <w:t>at</w:t>
      </w:r>
      <w:r w:rsidR="004E1C97" w:rsidRPr="00471D54">
        <w:rPr>
          <w:rFonts w:ascii="Times New Roman" w:eastAsiaTheme="minorHAnsi" w:hAnsi="Times New Roman"/>
        </w:rPr>
        <w:t xml:space="preserve"> 667</w:t>
      </w:r>
      <w:r w:rsidR="00243498" w:rsidRPr="00471D54">
        <w:rPr>
          <w:rFonts w:ascii="Times New Roman" w:hAnsi="Times New Roman"/>
        </w:rPr>
        <w:t xml:space="preserve"> [</w:t>
      </w:r>
      <w:r w:rsidR="004E1C97" w:rsidRPr="00471D54">
        <w:rPr>
          <w:rFonts w:ascii="Times New Roman" w:eastAsiaTheme="minorHAnsi" w:hAnsi="Times New Roman"/>
        </w:rPr>
        <w:t>“</w:t>
      </w:r>
      <w:r w:rsidR="001E170C" w:rsidRPr="00471D54">
        <w:rPr>
          <w:rFonts w:ascii="Times New Roman" w:eastAsiaTheme="minorHAnsi" w:hAnsi="Times New Roman"/>
        </w:rPr>
        <w:t xml:space="preserve"> </w:t>
      </w:r>
      <w:r w:rsidR="00411594" w:rsidRPr="00471D54">
        <w:rPr>
          <w:rFonts w:ascii="Times New Roman" w:hAnsi="Times New Roman"/>
        </w:rPr>
        <w:t>‘</w:t>
      </w:r>
      <w:r w:rsidR="001E170C" w:rsidRPr="00471D54">
        <w:rPr>
          <w:rFonts w:ascii="Times New Roman" w:eastAsiaTheme="minorHAnsi" w:hAnsi="Times New Roman"/>
        </w:rPr>
        <w:t>(</w:t>
      </w:r>
      <w:r w:rsidR="004E1C97" w:rsidRPr="00471D54">
        <w:rPr>
          <w:rFonts w:ascii="Times New Roman" w:eastAsiaTheme="minorHAnsi" w:hAnsi="Times New Roman"/>
        </w:rPr>
        <w:t>t</w:t>
      </w:r>
      <w:r w:rsidR="001E170C" w:rsidRPr="00471D54">
        <w:rPr>
          <w:rFonts w:ascii="Times New Roman" w:eastAsiaTheme="minorHAnsi" w:hAnsi="Times New Roman"/>
        </w:rPr>
        <w:t>)</w:t>
      </w:r>
      <w:r w:rsidR="004E1C97" w:rsidRPr="00471D54">
        <w:rPr>
          <w:rFonts w:ascii="Times New Roman" w:eastAsiaTheme="minorHAnsi" w:hAnsi="Times New Roman"/>
        </w:rPr>
        <w:t>he party seeking the benefit of collateral estoppel has the burden of demonstrating the identity of the issues in the present litigation and the prior determination, whereas the party attempting to defeat its application has the burden of establishing the absence of a full and fair opportunity to litigate the issue in the prior action</w:t>
      </w:r>
      <w:r w:rsidR="0074081E" w:rsidRPr="00471D54">
        <w:rPr>
          <w:rFonts w:ascii="Times New Roman" w:hAnsi="Times New Roman"/>
        </w:rPr>
        <w:t>’</w:t>
      </w:r>
      <w:r w:rsidR="001E170C" w:rsidRPr="00471D54">
        <w:rPr>
          <w:rFonts w:ascii="Times New Roman" w:hAnsi="Times New Roman"/>
        </w:rPr>
        <w:t xml:space="preserve"> </w:t>
      </w:r>
      <w:r w:rsidR="004E1C97" w:rsidRPr="00471D54">
        <w:rPr>
          <w:rFonts w:ascii="Times New Roman" w:eastAsiaTheme="minorHAnsi" w:hAnsi="Times New Roman"/>
        </w:rPr>
        <w:t>”</w:t>
      </w:r>
      <w:r w:rsidR="00411594" w:rsidRPr="00471D54">
        <w:rPr>
          <w:rFonts w:ascii="Times New Roman" w:hAnsi="Times New Roman"/>
        </w:rPr>
        <w:t xml:space="preserve"> (citation omitted)]</w:t>
      </w:r>
      <w:r w:rsidR="001E170C" w:rsidRPr="00471D54">
        <w:rPr>
          <w:rFonts w:ascii="Times New Roman" w:hAnsi="Times New Roman"/>
        </w:rPr>
        <w:t>)</w:t>
      </w:r>
      <w:r w:rsidR="00411594" w:rsidRPr="00471D54">
        <w:rPr>
          <w:rFonts w:ascii="Times New Roman" w:hAnsi="Times New Roman"/>
        </w:rPr>
        <w:t>; and</w:t>
      </w:r>
      <w:r w:rsidR="00411594" w:rsidRPr="00471D54">
        <w:rPr>
          <w:rFonts w:ascii="Times New Roman" w:hAnsi="Times New Roman"/>
          <w:bCs/>
        </w:rPr>
        <w:t xml:space="preserve"> </w:t>
      </w:r>
      <w:r w:rsidR="00411594" w:rsidRPr="00471D54">
        <w:rPr>
          <w:rFonts w:ascii="Times New Roman" w:hAnsi="Times New Roman"/>
          <w:i/>
          <w:iCs/>
          <w:bdr w:val="none" w:sz="0" w:space="0" w:color="auto" w:frame="1"/>
        </w:rPr>
        <w:t>Schwartz</w:t>
      </w:r>
      <w:r w:rsidR="00411594" w:rsidRPr="00471D54">
        <w:rPr>
          <w:rFonts w:ascii="Times New Roman" w:hAnsi="Times New Roman"/>
        </w:rPr>
        <w:t xml:space="preserve"> </w:t>
      </w:r>
      <w:r w:rsidR="001E170C" w:rsidRPr="00471D54">
        <w:rPr>
          <w:rFonts w:ascii="Times New Roman" w:hAnsi="Times New Roman"/>
        </w:rPr>
        <w:t>(</w:t>
      </w:r>
      <w:r w:rsidR="00411594" w:rsidRPr="00471D54">
        <w:rPr>
          <w:rFonts w:ascii="Times New Roman" w:hAnsi="Times New Roman"/>
        </w:rPr>
        <w:t xml:space="preserve">24 NY2d </w:t>
      </w:r>
      <w:r w:rsidR="005C2E30" w:rsidRPr="00471D54">
        <w:rPr>
          <w:rFonts w:ascii="Times New Roman" w:hAnsi="Times New Roman"/>
        </w:rPr>
        <w:t>at</w:t>
      </w:r>
      <w:r w:rsidR="00411594" w:rsidRPr="00471D54">
        <w:rPr>
          <w:rFonts w:ascii="Times New Roman" w:hAnsi="Times New Roman"/>
        </w:rPr>
        <w:t xml:space="preserve"> 73 [“the </w:t>
      </w:r>
      <w:r w:rsidR="00411594" w:rsidRPr="00471D54">
        <w:rPr>
          <w:rFonts w:ascii="Times New Roman" w:hAnsi="Times New Roman"/>
          <w:bdr w:val="none" w:sz="0" w:space="0" w:color="auto" w:frame="1"/>
          <w:shd w:val="clear" w:color="auto" w:fill="FFFFFF"/>
        </w:rPr>
        <w:t>burden</w:t>
      </w:r>
      <w:r w:rsidR="00411594" w:rsidRPr="00471D54">
        <w:rPr>
          <w:rFonts w:ascii="Times New Roman" w:hAnsi="Times New Roman"/>
        </w:rPr>
        <w:t xml:space="preserve"> rests on the defendant to show that collateral estoppel should not be applied because he did not have a full and fair opportunity, just as the </w:t>
      </w:r>
      <w:r w:rsidR="00411594" w:rsidRPr="00471D54">
        <w:rPr>
          <w:rFonts w:ascii="Times New Roman" w:hAnsi="Times New Roman"/>
          <w:bdr w:val="none" w:sz="0" w:space="0" w:color="auto" w:frame="1"/>
          <w:shd w:val="clear" w:color="auto" w:fill="FFFFFF"/>
        </w:rPr>
        <w:t>burden</w:t>
      </w:r>
      <w:r w:rsidR="00411594" w:rsidRPr="00471D54">
        <w:rPr>
          <w:rFonts w:ascii="Times New Roman" w:hAnsi="Times New Roman"/>
        </w:rPr>
        <w:t xml:space="preserve"> of showing that the issue was identical and necessarily decided rests upon the moving party” </w:t>
      </w:r>
      <w:r w:rsidR="001E170C" w:rsidRPr="00471D54">
        <w:rPr>
          <w:rFonts w:ascii="Times New Roman" w:hAnsi="Times New Roman"/>
        </w:rPr>
        <w:t>(</w:t>
      </w:r>
      <w:r w:rsidR="00411594" w:rsidRPr="00471D54">
        <w:rPr>
          <w:rFonts w:ascii="Times New Roman" w:hAnsi="Times New Roman"/>
        </w:rPr>
        <w:t>citation omitted</w:t>
      </w:r>
      <w:r w:rsidR="001E170C" w:rsidRPr="00471D54">
        <w:rPr>
          <w:rFonts w:ascii="Times New Roman" w:hAnsi="Times New Roman"/>
        </w:rPr>
        <w:t>)</w:t>
      </w:r>
      <w:r w:rsidR="00411594" w:rsidRPr="00471D54">
        <w:rPr>
          <w:rFonts w:ascii="Times New Roman" w:hAnsi="Times New Roman"/>
        </w:rPr>
        <w:t>]</w:t>
      </w:r>
      <w:r w:rsidR="001E170C" w:rsidRPr="00471D54">
        <w:rPr>
          <w:rFonts w:ascii="Times New Roman" w:hAnsi="Times New Roman"/>
        </w:rPr>
        <w:t xml:space="preserve">; </w:t>
      </w:r>
      <w:r w:rsidR="001E170C" w:rsidRPr="00471D54">
        <w:rPr>
          <w:rFonts w:ascii="Times New Roman" w:hAnsi="Times New Roman"/>
          <w:i/>
          <w:iCs/>
        </w:rPr>
        <w:t>s</w:t>
      </w:r>
      <w:r w:rsidR="0087277F" w:rsidRPr="00471D54">
        <w:rPr>
          <w:rFonts w:ascii="Times New Roman" w:hAnsi="Times New Roman"/>
          <w:i/>
          <w:iCs/>
        </w:rPr>
        <w:t>ee</w:t>
      </w:r>
      <w:r w:rsidR="00A80609" w:rsidRPr="00471D54">
        <w:rPr>
          <w:rFonts w:ascii="Times New Roman" w:hAnsi="Times New Roman"/>
        </w:rPr>
        <w:t xml:space="preserve"> </w:t>
      </w:r>
      <w:r w:rsidR="00A80609" w:rsidRPr="00471D54">
        <w:rPr>
          <w:rFonts w:ascii="Times New Roman" w:hAnsi="Times New Roman"/>
          <w:i/>
          <w:iCs/>
          <w:bdr w:val="none" w:sz="0" w:space="0" w:color="auto" w:frame="1"/>
        </w:rPr>
        <w:t>Acevedo</w:t>
      </w:r>
      <w:r w:rsidR="00A80609" w:rsidRPr="00471D54">
        <w:rPr>
          <w:rFonts w:ascii="Times New Roman" w:hAnsi="Times New Roman"/>
        </w:rPr>
        <w:t xml:space="preserve">, 69 NY2d </w:t>
      </w:r>
      <w:r w:rsidR="00B143AB" w:rsidRPr="00471D54">
        <w:rPr>
          <w:rFonts w:ascii="Times New Roman" w:hAnsi="Times New Roman"/>
        </w:rPr>
        <w:t>at</w:t>
      </w:r>
      <w:r w:rsidR="00A80609" w:rsidRPr="00471D54">
        <w:rPr>
          <w:rFonts w:ascii="Times New Roman" w:hAnsi="Times New Roman"/>
        </w:rPr>
        <w:t xml:space="preserve"> 487 [“Defendant</w:t>
      </w:r>
      <w:r w:rsidR="00482D77" w:rsidRPr="00471D54">
        <w:rPr>
          <w:rFonts w:ascii="Times New Roman" w:hAnsi="Times New Roman"/>
        </w:rPr>
        <w:t>’</w:t>
      </w:r>
      <w:r w:rsidR="00A80609" w:rsidRPr="00471D54">
        <w:rPr>
          <w:rFonts w:ascii="Times New Roman" w:hAnsi="Times New Roman"/>
        </w:rPr>
        <w:t xml:space="preserve">s </w:t>
      </w:r>
      <w:r w:rsidR="00A80609" w:rsidRPr="00471D54">
        <w:rPr>
          <w:rFonts w:ascii="Times New Roman" w:hAnsi="Times New Roman"/>
          <w:bdr w:val="none" w:sz="0" w:space="0" w:color="auto" w:frame="1"/>
          <w:shd w:val="clear" w:color="auto" w:fill="FFFFFF"/>
        </w:rPr>
        <w:t>burden</w:t>
      </w:r>
      <w:r w:rsidR="00A80609" w:rsidRPr="00471D54">
        <w:rPr>
          <w:rFonts w:ascii="Times New Roman" w:hAnsi="Times New Roman"/>
        </w:rPr>
        <w:t xml:space="preserve"> to show that the jury</w:t>
      </w:r>
      <w:r w:rsidR="00482D77" w:rsidRPr="00471D54">
        <w:rPr>
          <w:rFonts w:ascii="Times New Roman" w:hAnsi="Times New Roman"/>
        </w:rPr>
        <w:t>’</w:t>
      </w:r>
      <w:r w:rsidR="00A80609" w:rsidRPr="00471D54">
        <w:rPr>
          <w:rFonts w:ascii="Times New Roman" w:hAnsi="Times New Roman"/>
        </w:rPr>
        <w:t xml:space="preserve">s verdict in the prior trial </w:t>
      </w:r>
      <w:r w:rsidR="00A80609" w:rsidRPr="00471D54">
        <w:rPr>
          <w:rFonts w:ascii="Times New Roman" w:hAnsi="Times New Roman"/>
          <w:i/>
          <w:iCs/>
          <w:bdr w:val="none" w:sz="0" w:space="0" w:color="auto" w:frame="1"/>
        </w:rPr>
        <w:t>necessarily</w:t>
      </w:r>
      <w:r w:rsidR="00A80609" w:rsidRPr="00471D54">
        <w:rPr>
          <w:rFonts w:ascii="Times New Roman" w:hAnsi="Times New Roman"/>
        </w:rPr>
        <w:t xml:space="preserve"> decided a particular factual issue raised in the second prosecution is a heavy one”]</w:t>
      </w:r>
      <w:r w:rsidR="001948D5" w:rsidRPr="00471D54">
        <w:rPr>
          <w:rFonts w:ascii="Times New Roman" w:hAnsi="Times New Roman"/>
        </w:rPr>
        <w:t>).</w:t>
      </w:r>
    </w:p>
    <w:p w14:paraId="2F37FFC1" w14:textId="77777777" w:rsidR="00083E48" w:rsidRPr="00471D54" w:rsidRDefault="00083E48" w:rsidP="003F0F00">
      <w:pPr>
        <w:pStyle w:val="NoSpacing"/>
      </w:pPr>
    </w:p>
    <w:p w14:paraId="782D6F3B" w14:textId="4CD734D4" w:rsidR="006D5B3B" w:rsidRPr="00471D54" w:rsidRDefault="003902B1" w:rsidP="003F0F00">
      <w:pPr>
        <w:tabs>
          <w:tab w:val="left" w:pos="720"/>
        </w:tabs>
        <w:spacing w:after="0" w:line="276" w:lineRule="auto"/>
        <w:jc w:val="both"/>
        <w:rPr>
          <w:rFonts w:ascii="Times New Roman" w:hAnsi="Times New Roman"/>
          <w14:ligatures w14:val="none"/>
        </w:rPr>
      </w:pPr>
      <w:r w:rsidRPr="00471D54">
        <w:rPr>
          <w:rFonts w:ascii="Times New Roman" w:hAnsi="Times New Roman"/>
          <w:b/>
          <w:bCs/>
        </w:rPr>
        <w:tab/>
      </w:r>
      <w:r w:rsidR="00CD1551" w:rsidRPr="00471D54">
        <w:rPr>
          <w:rFonts w:ascii="Times New Roman" w:hAnsi="Times New Roman"/>
          <w:b/>
          <w:bCs/>
        </w:rPr>
        <w:t>Subdivision</w:t>
      </w:r>
      <w:r w:rsidR="00136601" w:rsidRPr="00471D54">
        <w:rPr>
          <w:rFonts w:ascii="Times New Roman" w:hAnsi="Times New Roman"/>
          <w:b/>
          <w:bCs/>
        </w:rPr>
        <w:t xml:space="preserve"> (4)</w:t>
      </w:r>
      <w:r w:rsidR="003C6297" w:rsidRPr="00471D54">
        <w:rPr>
          <w:rFonts w:ascii="Times New Roman" w:hAnsi="Times New Roman"/>
        </w:rPr>
        <w:t>, dealing with a ruling in a suppression motion,</w:t>
      </w:r>
      <w:r w:rsidR="003C6297" w:rsidRPr="00471D54">
        <w:rPr>
          <w:rFonts w:ascii="Times New Roman" w:hAnsi="Times New Roman"/>
          <w:b/>
          <w:bCs/>
        </w:rPr>
        <w:t xml:space="preserve"> </w:t>
      </w:r>
      <w:r w:rsidR="004510A9" w:rsidRPr="00471D54">
        <w:rPr>
          <w:rFonts w:ascii="Times New Roman" w:hAnsi="Times New Roman"/>
        </w:rPr>
        <w:t xml:space="preserve">is derived from </w:t>
      </w:r>
      <w:r w:rsidR="004510A9" w:rsidRPr="00471D54">
        <w:rPr>
          <w:rFonts w:ascii="Times New Roman" w:hAnsi="Times New Roman"/>
          <w:i/>
        </w:rPr>
        <w:t>Plevy</w:t>
      </w:r>
      <w:r w:rsidR="004510A9" w:rsidRPr="00471D54">
        <w:rPr>
          <w:rFonts w:ascii="Times New Roman" w:hAnsi="Times New Roman"/>
        </w:rPr>
        <w:t xml:space="preserve"> </w:t>
      </w:r>
      <w:r w:rsidR="001E170C" w:rsidRPr="00471D54">
        <w:rPr>
          <w:rFonts w:ascii="Times New Roman" w:hAnsi="Times New Roman"/>
        </w:rPr>
        <w:t>(</w:t>
      </w:r>
      <w:r w:rsidR="004510A9" w:rsidRPr="00471D54">
        <w:rPr>
          <w:rFonts w:ascii="Times New Roman" w:hAnsi="Times New Roman"/>
        </w:rPr>
        <w:t>52 NY2d</w:t>
      </w:r>
      <w:r w:rsidR="00165118" w:rsidRPr="00471D54">
        <w:rPr>
          <w:rFonts w:ascii="Times New Roman" w:hAnsi="Times New Roman"/>
        </w:rPr>
        <w:t xml:space="preserve"> at</w:t>
      </w:r>
      <w:r w:rsidR="00EC316D" w:rsidRPr="00471D54">
        <w:rPr>
          <w:rFonts w:ascii="Times New Roman" w:hAnsi="Times New Roman"/>
        </w:rPr>
        <w:t xml:space="preserve"> 66</w:t>
      </w:r>
      <w:r w:rsidR="00B51BE4" w:rsidRPr="00471D54">
        <w:rPr>
          <w:rFonts w:ascii="Times New Roman" w:hAnsi="Times New Roman"/>
        </w:rPr>
        <w:t xml:space="preserve"> [</w:t>
      </w:r>
      <w:r w:rsidR="001438BE" w:rsidRPr="00471D54">
        <w:rPr>
          <w:rFonts w:ascii="Times New Roman" w:hAnsi="Times New Roman"/>
        </w:rPr>
        <w:t>in</w:t>
      </w:r>
      <w:r w:rsidR="005E2023" w:rsidRPr="00471D54">
        <w:rPr>
          <w:rFonts w:ascii="Times New Roman" w:hAnsi="Times New Roman"/>
        </w:rPr>
        <w:t xml:space="preserve"> a murder prosecution</w:t>
      </w:r>
      <w:r w:rsidR="001438BE" w:rsidRPr="00471D54">
        <w:rPr>
          <w:rFonts w:ascii="Times New Roman" w:hAnsi="Times New Roman"/>
        </w:rPr>
        <w:t>, the defendant did</w:t>
      </w:r>
      <w:r w:rsidR="00F6371E" w:rsidRPr="00471D54">
        <w:rPr>
          <w:rFonts w:ascii="Times New Roman" w:hAnsi="Times New Roman"/>
        </w:rPr>
        <w:t xml:space="preserve"> </w:t>
      </w:r>
      <w:r w:rsidR="00EC316D" w:rsidRPr="00471D54">
        <w:rPr>
          <w:rFonts w:ascii="Times New Roman" w:hAnsi="Times New Roman"/>
        </w:rPr>
        <w:t>not testify at the first</w:t>
      </w:r>
      <w:r w:rsidR="002D0A1C" w:rsidRPr="00471D54">
        <w:rPr>
          <w:rFonts w:ascii="Times New Roman" w:hAnsi="Times New Roman"/>
        </w:rPr>
        <w:t xml:space="preserve"> suppression</w:t>
      </w:r>
      <w:r w:rsidR="00EC316D" w:rsidRPr="00471D54">
        <w:rPr>
          <w:rFonts w:ascii="Times New Roman" w:hAnsi="Times New Roman"/>
        </w:rPr>
        <w:t xml:space="preserve"> hearing</w:t>
      </w:r>
      <w:r w:rsidR="002D0A1C" w:rsidRPr="00471D54">
        <w:rPr>
          <w:rFonts w:ascii="Times New Roman" w:hAnsi="Times New Roman"/>
        </w:rPr>
        <w:t xml:space="preserve"> </w:t>
      </w:r>
      <w:r w:rsidR="005E2023" w:rsidRPr="00471D54">
        <w:rPr>
          <w:rFonts w:ascii="Times New Roman" w:hAnsi="Times New Roman"/>
        </w:rPr>
        <w:t>in Kings County</w:t>
      </w:r>
      <w:r w:rsidR="00EC316D" w:rsidRPr="00471D54">
        <w:rPr>
          <w:rFonts w:ascii="Times New Roman" w:hAnsi="Times New Roman"/>
        </w:rPr>
        <w:t xml:space="preserve"> but </w:t>
      </w:r>
      <w:r w:rsidR="007E6F8A" w:rsidRPr="00471D54">
        <w:rPr>
          <w:rFonts w:ascii="Times New Roman" w:hAnsi="Times New Roman"/>
        </w:rPr>
        <w:t xml:space="preserve">offered </w:t>
      </w:r>
      <w:r w:rsidR="006263B9" w:rsidRPr="00471D54">
        <w:rPr>
          <w:rFonts w:ascii="Times New Roman" w:hAnsi="Times New Roman"/>
        </w:rPr>
        <w:t>to testify</w:t>
      </w:r>
      <w:r w:rsidR="00EC316D" w:rsidRPr="00471D54">
        <w:rPr>
          <w:rFonts w:ascii="Times New Roman" w:hAnsi="Times New Roman"/>
        </w:rPr>
        <w:t xml:space="preserve"> in </w:t>
      </w:r>
      <w:r w:rsidR="0041476C" w:rsidRPr="00471D54">
        <w:rPr>
          <w:rFonts w:ascii="Times New Roman" w:hAnsi="Times New Roman"/>
        </w:rPr>
        <w:t xml:space="preserve">a burglary </w:t>
      </w:r>
      <w:r w:rsidR="0041476C" w:rsidRPr="00471D54">
        <w:rPr>
          <w:rFonts w:ascii="Times New Roman" w:hAnsi="Times New Roman"/>
        </w:rPr>
        <w:lastRenderedPageBreak/>
        <w:t>prosecution in Nassau County</w:t>
      </w:r>
      <w:r w:rsidR="00EC316D" w:rsidRPr="00471D54">
        <w:rPr>
          <w:rFonts w:ascii="Times New Roman" w:hAnsi="Times New Roman"/>
        </w:rPr>
        <w:t xml:space="preserve"> </w:t>
      </w:r>
      <w:r w:rsidR="00896A6B" w:rsidRPr="00471D54">
        <w:rPr>
          <w:rFonts w:ascii="Times New Roman" w:hAnsi="Times New Roman"/>
        </w:rPr>
        <w:t>on an issue that was common to both prosecutions</w:t>
      </w:r>
      <w:r w:rsidR="00FE5AD3" w:rsidRPr="00471D54">
        <w:rPr>
          <w:rFonts w:ascii="Times New Roman" w:hAnsi="Times New Roman"/>
        </w:rPr>
        <w:t>; and the Court held that</w:t>
      </w:r>
      <w:r w:rsidR="00EC316D" w:rsidRPr="00471D54">
        <w:rPr>
          <w:rFonts w:ascii="Times New Roman" w:hAnsi="Times New Roman"/>
        </w:rPr>
        <w:t xml:space="preserve"> </w:t>
      </w:r>
      <w:r w:rsidR="00F6371E" w:rsidRPr="00471D54">
        <w:rPr>
          <w:rFonts w:ascii="Times New Roman" w:hAnsi="Times New Roman"/>
        </w:rPr>
        <w:t>“</w:t>
      </w:r>
      <w:r w:rsidR="00053519" w:rsidRPr="00471D54">
        <w:rPr>
          <w:rFonts w:ascii="Times New Roman" w:hAnsi="Times New Roman"/>
        </w:rPr>
        <w:t>(</w:t>
      </w:r>
      <w:r w:rsidR="00932333" w:rsidRPr="00471D54">
        <w:rPr>
          <w:rFonts w:ascii="Times New Roman" w:hAnsi="Times New Roman"/>
        </w:rPr>
        <w:t>c</w:t>
      </w:r>
      <w:r w:rsidR="00053519" w:rsidRPr="00471D54">
        <w:rPr>
          <w:rFonts w:ascii="Times New Roman" w:hAnsi="Times New Roman"/>
        </w:rPr>
        <w:t>)</w:t>
      </w:r>
      <w:r w:rsidR="00EC316D" w:rsidRPr="00471D54">
        <w:rPr>
          <w:rFonts w:ascii="Times New Roman" w:hAnsi="Times New Roman"/>
        </w:rPr>
        <w:t>onstitutionally the accused has the right to testify or not to testify at any criminal action or proceeding. The doctrine of collateral estoppel cannot be said to be superior to those rights, particularly when it operates to preclude the court from considering evidence which was not available to the court at the prior proceeding, and which if considered here would have involved a minimal expenditure of time in a hearing already under way</w:t>
      </w:r>
      <w:r w:rsidR="00E5173F" w:rsidRPr="00471D54">
        <w:rPr>
          <w:rFonts w:ascii="Times New Roman" w:hAnsi="Times New Roman"/>
        </w:rPr>
        <w:t>”]</w:t>
      </w:r>
      <w:r w:rsidR="001E170C" w:rsidRPr="00471D54">
        <w:rPr>
          <w:rFonts w:ascii="Times New Roman" w:hAnsi="Times New Roman"/>
        </w:rPr>
        <w:t>)</w:t>
      </w:r>
      <w:r w:rsidR="00E5173F" w:rsidRPr="00471D54">
        <w:rPr>
          <w:rFonts w:ascii="Times New Roman" w:hAnsi="Times New Roman"/>
        </w:rPr>
        <w:t>.</w:t>
      </w:r>
      <w:r w:rsidR="00B92FA5" w:rsidRPr="00471D54">
        <w:rPr>
          <w:rFonts w:ascii="Times New Roman" w:hAnsi="Times New Roman"/>
        </w:rPr>
        <w:t xml:space="preserve"> </w:t>
      </w:r>
      <w:r w:rsidR="007206F8" w:rsidRPr="00471D54">
        <w:rPr>
          <w:rFonts w:ascii="Times New Roman" w:hAnsi="Times New Roman"/>
        </w:rPr>
        <w:t xml:space="preserve">In </w:t>
      </w:r>
      <w:r w:rsidR="007206F8" w:rsidRPr="00471D54">
        <w:rPr>
          <w:rFonts w:ascii="Times New Roman" w:hAnsi="Times New Roman"/>
          <w:i/>
          <w:iCs/>
        </w:rPr>
        <w:t>Aguilera</w:t>
      </w:r>
      <w:r w:rsidR="006E1B7B" w:rsidRPr="00471D54">
        <w:rPr>
          <w:rFonts w:ascii="Times New Roman" w:hAnsi="Times New Roman"/>
        </w:rPr>
        <w:t>,</w:t>
      </w:r>
      <w:r w:rsidR="00E639F6" w:rsidRPr="00471D54">
        <w:rPr>
          <w:rFonts w:ascii="Times New Roman" w:hAnsi="Times New Roman"/>
        </w:rPr>
        <w:t xml:space="preserve"> </w:t>
      </w:r>
      <w:r w:rsidR="00F9684C" w:rsidRPr="00471D54">
        <w:rPr>
          <w:rFonts w:ascii="Times New Roman" w:hAnsi="Times New Roman"/>
        </w:rPr>
        <w:t>the defendant made statements</w:t>
      </w:r>
      <w:r w:rsidR="002E6D6F" w:rsidRPr="00471D54">
        <w:rPr>
          <w:rFonts w:ascii="Times New Roman" w:hAnsi="Times New Roman"/>
        </w:rPr>
        <w:t xml:space="preserve"> that incriminated him in</w:t>
      </w:r>
      <w:r w:rsidR="00F9684C" w:rsidRPr="00471D54">
        <w:rPr>
          <w:rFonts w:ascii="Times New Roman" w:hAnsi="Times New Roman"/>
        </w:rPr>
        <w:t xml:space="preserve"> murder</w:t>
      </w:r>
      <w:r w:rsidR="001B7655" w:rsidRPr="00471D54">
        <w:rPr>
          <w:rFonts w:ascii="Times New Roman" w:hAnsi="Times New Roman"/>
        </w:rPr>
        <w:t>s</w:t>
      </w:r>
      <w:r w:rsidR="00F9684C" w:rsidRPr="00471D54">
        <w:rPr>
          <w:rFonts w:ascii="Times New Roman" w:hAnsi="Times New Roman"/>
        </w:rPr>
        <w:t xml:space="preserve"> in the Bron</w:t>
      </w:r>
      <w:r w:rsidR="002E6D6F" w:rsidRPr="00471D54">
        <w:rPr>
          <w:rFonts w:ascii="Times New Roman" w:hAnsi="Times New Roman"/>
        </w:rPr>
        <w:t>x</w:t>
      </w:r>
      <w:r w:rsidR="00F9684C" w:rsidRPr="00471D54">
        <w:rPr>
          <w:rFonts w:ascii="Times New Roman" w:hAnsi="Times New Roman"/>
        </w:rPr>
        <w:t xml:space="preserve"> and Manhattan</w:t>
      </w:r>
      <w:r w:rsidR="00E639F6" w:rsidRPr="00471D54">
        <w:rPr>
          <w:rFonts w:ascii="Times New Roman" w:hAnsi="Times New Roman"/>
        </w:rPr>
        <w:t xml:space="preserve"> and a Bronx court denied the defendant’s motion to suppress</w:t>
      </w:r>
      <w:r w:rsidR="002E6D6F" w:rsidRPr="00471D54">
        <w:rPr>
          <w:rFonts w:ascii="Times New Roman" w:hAnsi="Times New Roman"/>
        </w:rPr>
        <w:t xml:space="preserve"> the statements</w:t>
      </w:r>
      <w:r w:rsidR="00693816" w:rsidRPr="00471D54">
        <w:rPr>
          <w:rFonts w:ascii="Times New Roman" w:hAnsi="Times New Roman"/>
        </w:rPr>
        <w:t xml:space="preserve">. </w:t>
      </w:r>
      <w:r w:rsidR="00555F90" w:rsidRPr="00471D54">
        <w:rPr>
          <w:rFonts w:ascii="Times New Roman" w:hAnsi="Times New Roman"/>
        </w:rPr>
        <w:t xml:space="preserve">The </w:t>
      </w:r>
      <w:r w:rsidR="00E639F6" w:rsidRPr="00471D54">
        <w:rPr>
          <w:rFonts w:ascii="Times New Roman" w:hAnsi="Times New Roman"/>
        </w:rPr>
        <w:t>defendant was not estopped from litigating</w:t>
      </w:r>
      <w:r w:rsidR="0044023E" w:rsidRPr="00471D54">
        <w:rPr>
          <w:rFonts w:ascii="Times New Roman" w:hAnsi="Times New Roman"/>
        </w:rPr>
        <w:t xml:space="preserve"> in Manhattan</w:t>
      </w:r>
      <w:r w:rsidR="00E639F6" w:rsidRPr="00471D54">
        <w:rPr>
          <w:rFonts w:ascii="Times New Roman" w:hAnsi="Times New Roman"/>
        </w:rPr>
        <w:t xml:space="preserve"> the admissibility of the </w:t>
      </w:r>
      <w:r w:rsidR="0044023E" w:rsidRPr="00471D54">
        <w:rPr>
          <w:rFonts w:ascii="Times New Roman" w:hAnsi="Times New Roman"/>
        </w:rPr>
        <w:t>statements</w:t>
      </w:r>
      <w:r w:rsidR="002E6D6F" w:rsidRPr="00471D54">
        <w:rPr>
          <w:rFonts w:ascii="Times New Roman" w:hAnsi="Times New Roman"/>
        </w:rPr>
        <w:t xml:space="preserve"> relevant to that prosecution</w:t>
      </w:r>
      <w:r w:rsidR="00466BCA" w:rsidRPr="00471D54">
        <w:rPr>
          <w:rFonts w:ascii="Times New Roman" w:hAnsi="Times New Roman"/>
        </w:rPr>
        <w:t xml:space="preserve">. </w:t>
      </w:r>
      <w:r w:rsidR="004C2962" w:rsidRPr="00471D54">
        <w:rPr>
          <w:rFonts w:ascii="Times New Roman" w:hAnsi="Times New Roman"/>
        </w:rPr>
        <w:t>Except for the issue of “coercion,” there was</w:t>
      </w:r>
      <w:r w:rsidR="00757208" w:rsidRPr="00471D54">
        <w:rPr>
          <w:rFonts w:ascii="Times New Roman" w:hAnsi="Times New Roman"/>
        </w:rPr>
        <w:t xml:space="preserve"> insufficient identity of issues</w:t>
      </w:r>
      <w:r w:rsidR="00503F7B" w:rsidRPr="00471D54">
        <w:rPr>
          <w:rFonts w:ascii="Times New Roman" w:hAnsi="Times New Roman"/>
        </w:rPr>
        <w:t>,</w:t>
      </w:r>
      <w:r w:rsidR="00247761" w:rsidRPr="00471D54">
        <w:rPr>
          <w:rFonts w:ascii="Times New Roman" w:hAnsi="Times New Roman"/>
        </w:rPr>
        <w:t xml:space="preserve"> </w:t>
      </w:r>
      <w:r w:rsidR="003452FB" w:rsidRPr="00471D54">
        <w:rPr>
          <w:rFonts w:ascii="Times New Roman" w:hAnsi="Times New Roman"/>
        </w:rPr>
        <w:t xml:space="preserve">and, </w:t>
      </w:r>
      <w:r w:rsidR="00F978F5" w:rsidRPr="00471D54">
        <w:rPr>
          <w:rFonts w:ascii="Times New Roman" w:hAnsi="Times New Roman"/>
        </w:rPr>
        <w:t xml:space="preserve">like </w:t>
      </w:r>
      <w:r w:rsidR="00247B81" w:rsidRPr="00471D54">
        <w:rPr>
          <w:rFonts w:ascii="Times New Roman" w:hAnsi="Times New Roman"/>
        </w:rPr>
        <w:t xml:space="preserve">in </w:t>
      </w:r>
      <w:r w:rsidR="00F978F5" w:rsidRPr="00471D54">
        <w:rPr>
          <w:rFonts w:ascii="Times New Roman" w:hAnsi="Times New Roman"/>
          <w:i/>
          <w:iCs/>
        </w:rPr>
        <w:t>Plevy</w:t>
      </w:r>
      <w:r w:rsidR="00F978F5" w:rsidRPr="00471D54">
        <w:rPr>
          <w:rFonts w:ascii="Times New Roman" w:hAnsi="Times New Roman"/>
        </w:rPr>
        <w:t>,</w:t>
      </w:r>
      <w:r w:rsidR="00DD1DD4" w:rsidRPr="00471D54">
        <w:rPr>
          <w:rFonts w:ascii="Times New Roman" w:hAnsi="Times New Roman"/>
        </w:rPr>
        <w:t xml:space="preserve"> there was not</w:t>
      </w:r>
      <w:r w:rsidR="00F978F5" w:rsidRPr="00471D54">
        <w:rPr>
          <w:rFonts w:ascii="Times New Roman" w:hAnsi="Times New Roman"/>
        </w:rPr>
        <w:t xml:space="preserve"> </w:t>
      </w:r>
      <w:r w:rsidR="00DD1DD4" w:rsidRPr="00471D54">
        <w:rPr>
          <w:rFonts w:ascii="Times New Roman" w:hAnsi="Times New Roman"/>
        </w:rPr>
        <w:t>a full and fair opportunity to contest the issue</w:t>
      </w:r>
      <w:r w:rsidR="003452FB" w:rsidRPr="00471D54">
        <w:rPr>
          <w:rFonts w:ascii="Times New Roman" w:hAnsi="Times New Roman"/>
        </w:rPr>
        <w:t xml:space="preserve"> of coercion</w:t>
      </w:r>
      <w:r w:rsidR="00DD1DD4" w:rsidRPr="00471D54">
        <w:rPr>
          <w:rFonts w:ascii="Times New Roman" w:hAnsi="Times New Roman"/>
        </w:rPr>
        <w:t xml:space="preserve"> in the Bronx hearing, particularly since </w:t>
      </w:r>
      <w:r w:rsidR="00247761" w:rsidRPr="00471D54">
        <w:rPr>
          <w:rFonts w:ascii="Times New Roman" w:hAnsi="Times New Roman"/>
        </w:rPr>
        <w:t xml:space="preserve">the </w:t>
      </w:r>
      <w:r w:rsidR="002F4E61" w:rsidRPr="00471D54">
        <w:rPr>
          <w:rFonts w:ascii="Times New Roman" w:hAnsi="Times New Roman"/>
        </w:rPr>
        <w:t>“</w:t>
      </w:r>
      <w:r w:rsidR="002F4E61" w:rsidRPr="00471D54">
        <w:rPr>
          <w:rFonts w:ascii="Times New Roman" w:hAnsi="Times New Roman"/>
          <w14:ligatures w14:val="none"/>
        </w:rPr>
        <w:t>defendant might have been deterred from testifying in the Bronx because he had an argument for suppression that did not depend on his testimony</w:t>
      </w:r>
      <w:r w:rsidR="00DD1DD4" w:rsidRPr="00471D54">
        <w:rPr>
          <w:rFonts w:ascii="Times New Roman" w:hAnsi="Times New Roman"/>
          <w14:ligatures w14:val="none"/>
        </w:rPr>
        <w:t>.”</w:t>
      </w:r>
      <w:r w:rsidR="00E200DD" w:rsidRPr="00471D54">
        <w:rPr>
          <w:rFonts w:ascii="Times New Roman" w:hAnsi="Times New Roman"/>
          <w14:ligatures w14:val="none"/>
        </w:rPr>
        <w:t xml:space="preserve"> (</w:t>
      </w:r>
      <w:r w:rsidR="00B65380" w:rsidRPr="00471D54">
        <w:rPr>
          <w:rFonts w:ascii="Times New Roman" w:hAnsi="Times New Roman"/>
          <w:i/>
          <w:iCs/>
        </w:rPr>
        <w:t>Aguilera</w:t>
      </w:r>
      <w:r w:rsidR="00B65380" w:rsidRPr="00471D54">
        <w:rPr>
          <w:rFonts w:ascii="Times New Roman" w:hAnsi="Times New Roman"/>
        </w:rPr>
        <w:t xml:space="preserve">, 82 NY2d </w:t>
      </w:r>
      <w:r w:rsidR="00414817" w:rsidRPr="00471D54">
        <w:rPr>
          <w:rFonts w:ascii="Times New Roman" w:hAnsi="Times New Roman"/>
          <w14:ligatures w14:val="none"/>
        </w:rPr>
        <w:t>at 33</w:t>
      </w:r>
      <w:r w:rsidR="00F25114" w:rsidRPr="00471D54">
        <w:rPr>
          <w:rFonts w:ascii="Times New Roman" w:hAnsi="Times New Roman"/>
          <w14:ligatures w14:val="none"/>
        </w:rPr>
        <w:t>.</w:t>
      </w:r>
      <w:r w:rsidR="00E200DD" w:rsidRPr="00471D54">
        <w:rPr>
          <w:rFonts w:ascii="Times New Roman" w:hAnsi="Times New Roman"/>
          <w14:ligatures w14:val="none"/>
        </w:rPr>
        <w:t>)</w:t>
      </w:r>
    </w:p>
    <w:p w14:paraId="1EA775CB" w14:textId="77777777" w:rsidR="003F0F00" w:rsidRPr="00471D54" w:rsidRDefault="003F0F00" w:rsidP="003F0F00">
      <w:pPr>
        <w:tabs>
          <w:tab w:val="left" w:pos="720"/>
        </w:tabs>
        <w:spacing w:after="0" w:line="276" w:lineRule="auto"/>
        <w:jc w:val="both"/>
        <w:rPr>
          <w:rFonts w:ascii="Times New Roman" w:hAnsi="Times New Roman"/>
          <w14:ligatures w14:val="none"/>
        </w:rPr>
      </w:pPr>
    </w:p>
    <w:p w14:paraId="7D9AB928" w14:textId="13919736" w:rsidR="003F0F00" w:rsidRPr="00471D54" w:rsidRDefault="003F0F00" w:rsidP="00BD2312">
      <w:pPr>
        <w:spacing w:line="276" w:lineRule="auto"/>
        <w:ind w:firstLine="720"/>
        <w:jc w:val="both"/>
        <w:rPr>
          <w:rFonts w:ascii="Times New Roman" w:hAnsi="Times New Roman"/>
          <w:kern w:val="0"/>
        </w:rPr>
      </w:pPr>
      <w:r w:rsidRPr="00471D54">
        <w:rPr>
          <w:rFonts w:ascii="Times New Roman" w:hAnsi="Times New Roman"/>
        </w:rPr>
        <w:t xml:space="preserve">While </w:t>
      </w:r>
      <w:r w:rsidRPr="00471D54">
        <w:rPr>
          <w:rFonts w:ascii="Times New Roman" w:hAnsi="Times New Roman"/>
          <w:i/>
          <w:iCs/>
        </w:rPr>
        <w:t>Plevy</w:t>
      </w:r>
      <w:r w:rsidRPr="00471D54">
        <w:rPr>
          <w:rFonts w:ascii="Times New Roman" w:hAnsi="Times New Roman"/>
        </w:rPr>
        <w:t xml:space="preserve"> and </w:t>
      </w:r>
      <w:r w:rsidRPr="00471D54">
        <w:rPr>
          <w:rFonts w:ascii="Times New Roman" w:hAnsi="Times New Roman"/>
          <w:i/>
          <w:iCs/>
        </w:rPr>
        <w:t>Aguilera</w:t>
      </w:r>
      <w:r w:rsidRPr="00471D54">
        <w:rPr>
          <w:rFonts w:ascii="Times New Roman" w:hAnsi="Times New Roman"/>
        </w:rPr>
        <w:t xml:space="preserve"> considered how the doctrine of collateral estoppel applied to a defendant charged in two cases who sought to relitigate in the second case a suppression issue decided against him in the first (ultimately holding in both </w:t>
      </w:r>
      <w:r w:rsidRPr="00471D54">
        <w:rPr>
          <w:rFonts w:ascii="Times New Roman" w:hAnsi="Times New Roman"/>
          <w:i/>
          <w:iCs/>
        </w:rPr>
        <w:t xml:space="preserve">Plevy </w:t>
      </w:r>
      <w:r w:rsidRPr="00471D54">
        <w:rPr>
          <w:rFonts w:ascii="Times New Roman" w:hAnsi="Times New Roman"/>
        </w:rPr>
        <w:t xml:space="preserve">and </w:t>
      </w:r>
      <w:r w:rsidRPr="00471D54">
        <w:rPr>
          <w:rFonts w:ascii="Times New Roman" w:hAnsi="Times New Roman"/>
          <w:i/>
          <w:iCs/>
        </w:rPr>
        <w:t xml:space="preserve">Aguilera </w:t>
      </w:r>
      <w:r w:rsidRPr="00471D54">
        <w:rPr>
          <w:rFonts w:ascii="Times New Roman" w:hAnsi="Times New Roman"/>
        </w:rPr>
        <w:t>that it did not), the Court of Appeals has not </w:t>
      </w:r>
      <w:r w:rsidR="007B11E9" w:rsidRPr="00471D54">
        <w:rPr>
          <w:rFonts w:ascii="Times New Roman" w:hAnsi="Times New Roman"/>
        </w:rPr>
        <w:t xml:space="preserve">ruled </w:t>
      </w:r>
      <w:r w:rsidRPr="00471D54">
        <w:rPr>
          <w:rFonts w:ascii="Times New Roman" w:hAnsi="Times New Roman"/>
        </w:rPr>
        <w:t>expressly on whether the doctrine may be applied to a prosecution in one county when evidence common to that prosecution was suppressed in a final adjudication in a prosecution in another county.</w:t>
      </w:r>
    </w:p>
    <w:p w14:paraId="42BCEB19" w14:textId="234BDB9E" w:rsidR="0095039E" w:rsidRPr="00471D54" w:rsidRDefault="003902B1" w:rsidP="003F0F00">
      <w:pPr>
        <w:tabs>
          <w:tab w:val="left" w:pos="720"/>
        </w:tabs>
        <w:spacing w:after="0" w:line="276" w:lineRule="auto"/>
        <w:jc w:val="both"/>
        <w:rPr>
          <w:rFonts w:ascii="Times New Roman" w:hAnsi="Times New Roman"/>
          <w14:ligatures w14:val="none"/>
        </w:rPr>
      </w:pPr>
      <w:r w:rsidRPr="00471D54">
        <w:rPr>
          <w:rFonts w:ascii="Times New Roman" w:hAnsi="Times New Roman"/>
          <w:b/>
          <w:bCs/>
        </w:rPr>
        <w:tab/>
      </w:r>
      <w:r w:rsidR="0095039E" w:rsidRPr="00471D54">
        <w:rPr>
          <w:rFonts w:ascii="Times New Roman" w:hAnsi="Times New Roman"/>
          <w:b/>
          <w:bCs/>
        </w:rPr>
        <w:t>Subdivision (5)</w:t>
      </w:r>
      <w:r w:rsidR="0095039E" w:rsidRPr="00471D54">
        <w:rPr>
          <w:rFonts w:ascii="Times New Roman" w:hAnsi="Times New Roman"/>
        </w:rPr>
        <w:t xml:space="preserve"> </w:t>
      </w:r>
      <w:r w:rsidR="00C87737" w:rsidRPr="00471D54">
        <w:rPr>
          <w:rFonts w:ascii="Times New Roman" w:hAnsi="Times New Roman"/>
        </w:rPr>
        <w:t xml:space="preserve">deals with the application of collateral estoppel </w:t>
      </w:r>
      <w:r w:rsidR="002B0E5D" w:rsidRPr="00471D54">
        <w:rPr>
          <w:rFonts w:ascii="Times New Roman" w:hAnsi="Times New Roman"/>
        </w:rPr>
        <w:t>in</w:t>
      </w:r>
      <w:r w:rsidR="0095039E" w:rsidRPr="00471D54">
        <w:rPr>
          <w:rFonts w:ascii="Times New Roman" w:hAnsi="Times New Roman"/>
        </w:rPr>
        <w:t xml:space="preserve"> a proceeding to determine a violation of a condition of probation or parole.</w:t>
      </w:r>
    </w:p>
    <w:p w14:paraId="6783A233" w14:textId="77777777" w:rsidR="006D5B3B" w:rsidRPr="00471D54" w:rsidRDefault="006D5B3B" w:rsidP="003F0F00">
      <w:pPr>
        <w:pStyle w:val="NoSpacing"/>
        <w:rPr>
          <w14:ligatures w14:val="none"/>
        </w:rPr>
      </w:pPr>
    </w:p>
    <w:p w14:paraId="69C7183E" w14:textId="3A66D5D1" w:rsidR="00341186" w:rsidRPr="00471D54" w:rsidRDefault="003902B1" w:rsidP="003F0F00">
      <w:pPr>
        <w:tabs>
          <w:tab w:val="left" w:pos="720"/>
        </w:tabs>
        <w:spacing w:after="0" w:line="276" w:lineRule="auto"/>
        <w:jc w:val="both"/>
        <w:rPr>
          <w:rFonts w:ascii="Times New Roman" w:hAnsi="Times New Roman"/>
        </w:rPr>
      </w:pPr>
      <w:r w:rsidRPr="00471D54">
        <w:rPr>
          <w:rFonts w:ascii="Times New Roman" w:hAnsi="Times New Roman"/>
          <w:b/>
        </w:rPr>
        <w:tab/>
      </w:r>
      <w:r w:rsidR="00A86230" w:rsidRPr="00471D54">
        <w:rPr>
          <w:rFonts w:ascii="Times New Roman" w:hAnsi="Times New Roman"/>
          <w:b/>
        </w:rPr>
        <w:t>Subdivision (</w:t>
      </w:r>
      <w:r w:rsidR="009B6554" w:rsidRPr="00471D54">
        <w:rPr>
          <w:rFonts w:ascii="Times New Roman" w:hAnsi="Times New Roman"/>
          <w:b/>
        </w:rPr>
        <w:t>5</w:t>
      </w:r>
      <w:r w:rsidR="00A86230" w:rsidRPr="00471D54">
        <w:rPr>
          <w:rFonts w:ascii="Times New Roman" w:hAnsi="Times New Roman"/>
          <w:b/>
        </w:rPr>
        <w:t>)</w:t>
      </w:r>
      <w:r w:rsidR="002C7C41" w:rsidRPr="00471D54">
        <w:rPr>
          <w:rFonts w:ascii="Times New Roman" w:hAnsi="Times New Roman"/>
          <w:b/>
        </w:rPr>
        <w:t xml:space="preserve"> </w:t>
      </w:r>
      <w:r w:rsidR="00A86230" w:rsidRPr="00471D54">
        <w:rPr>
          <w:rFonts w:ascii="Times New Roman" w:hAnsi="Times New Roman"/>
          <w:b/>
        </w:rPr>
        <w:t>(a)</w:t>
      </w:r>
      <w:r w:rsidR="00A86230" w:rsidRPr="00471D54">
        <w:rPr>
          <w:rFonts w:ascii="Times New Roman" w:hAnsi="Times New Roman"/>
        </w:rPr>
        <w:t xml:space="preserve"> </w:t>
      </w:r>
      <w:r w:rsidR="00341186" w:rsidRPr="00471D54">
        <w:rPr>
          <w:rFonts w:ascii="Times New Roman" w:hAnsi="Times New Roman"/>
        </w:rPr>
        <w:t xml:space="preserve">is derived from </w:t>
      </w:r>
      <w:r w:rsidR="00341186" w:rsidRPr="00471D54">
        <w:rPr>
          <w:rFonts w:ascii="Times New Roman" w:hAnsi="Times New Roman"/>
          <w:i/>
        </w:rPr>
        <w:t>People v Hilton</w:t>
      </w:r>
      <w:r w:rsidR="00341186" w:rsidRPr="00471D54">
        <w:rPr>
          <w:rFonts w:ascii="Times New Roman" w:hAnsi="Times New Roman"/>
        </w:rPr>
        <w:t xml:space="preserve"> </w:t>
      </w:r>
      <w:r w:rsidR="00FE4F4F" w:rsidRPr="00471D54">
        <w:rPr>
          <w:rFonts w:ascii="Times New Roman" w:hAnsi="Times New Roman"/>
        </w:rPr>
        <w:t>(</w:t>
      </w:r>
      <w:r w:rsidR="00341186" w:rsidRPr="00471D54">
        <w:rPr>
          <w:rFonts w:ascii="Times New Roman" w:hAnsi="Times New Roman"/>
        </w:rPr>
        <w:t xml:space="preserve">95 NY2d 950 </w:t>
      </w:r>
      <w:r w:rsidR="004903FB" w:rsidRPr="00471D54">
        <w:rPr>
          <w:rFonts w:ascii="Times New Roman" w:hAnsi="Times New Roman"/>
        </w:rPr>
        <w:t>[</w:t>
      </w:r>
      <w:r w:rsidR="00341186" w:rsidRPr="00471D54">
        <w:rPr>
          <w:rFonts w:ascii="Times New Roman" w:hAnsi="Times New Roman"/>
        </w:rPr>
        <w:t>2000</w:t>
      </w:r>
      <w:r w:rsidR="004903FB" w:rsidRPr="00471D54">
        <w:rPr>
          <w:rFonts w:ascii="Times New Roman" w:hAnsi="Times New Roman"/>
        </w:rPr>
        <w:t>]</w:t>
      </w:r>
      <w:r w:rsidR="00FE4F4F" w:rsidRPr="00471D54">
        <w:rPr>
          <w:rFonts w:ascii="Times New Roman" w:hAnsi="Times New Roman"/>
        </w:rPr>
        <w:t>)</w:t>
      </w:r>
      <w:r w:rsidR="00341186" w:rsidRPr="00471D54">
        <w:rPr>
          <w:rFonts w:ascii="Times New Roman" w:hAnsi="Times New Roman"/>
        </w:rPr>
        <w:t xml:space="preserve"> and </w:t>
      </w:r>
      <w:r w:rsidR="00341186" w:rsidRPr="00471D54">
        <w:rPr>
          <w:rFonts w:ascii="Times New Roman" w:hAnsi="Times New Roman"/>
          <w:i/>
        </w:rPr>
        <w:t>People v Fagan</w:t>
      </w:r>
      <w:r w:rsidR="00341186" w:rsidRPr="00471D54">
        <w:rPr>
          <w:rFonts w:ascii="Times New Roman" w:hAnsi="Times New Roman"/>
        </w:rPr>
        <w:t xml:space="preserve"> </w:t>
      </w:r>
      <w:r w:rsidR="00FE4F4F" w:rsidRPr="00471D54">
        <w:rPr>
          <w:rFonts w:ascii="Times New Roman" w:hAnsi="Times New Roman"/>
        </w:rPr>
        <w:t>(</w:t>
      </w:r>
      <w:r w:rsidR="00341186" w:rsidRPr="00471D54">
        <w:rPr>
          <w:rFonts w:ascii="Times New Roman" w:hAnsi="Times New Roman"/>
        </w:rPr>
        <w:t xml:space="preserve">66 NY2d 815 </w:t>
      </w:r>
      <w:r w:rsidR="00984121" w:rsidRPr="00471D54">
        <w:rPr>
          <w:rFonts w:ascii="Times New Roman" w:hAnsi="Times New Roman"/>
        </w:rPr>
        <w:t>[</w:t>
      </w:r>
      <w:r w:rsidR="00341186" w:rsidRPr="00471D54">
        <w:rPr>
          <w:rFonts w:ascii="Times New Roman" w:hAnsi="Times New Roman"/>
        </w:rPr>
        <w:t>1985</w:t>
      </w:r>
      <w:r w:rsidR="00984121" w:rsidRPr="00471D54">
        <w:rPr>
          <w:rFonts w:ascii="Times New Roman" w:hAnsi="Times New Roman"/>
        </w:rPr>
        <w:t>]</w:t>
      </w:r>
      <w:r w:rsidR="00FE4F4F" w:rsidRPr="00471D54">
        <w:rPr>
          <w:rFonts w:ascii="Times New Roman" w:hAnsi="Times New Roman"/>
        </w:rPr>
        <w:t>)</w:t>
      </w:r>
      <w:r w:rsidR="00341186" w:rsidRPr="00471D54">
        <w:rPr>
          <w:rFonts w:ascii="Times New Roman" w:hAnsi="Times New Roman"/>
        </w:rPr>
        <w:t>. In those cases, a finding that a defendant did not violate a condition of probation (</w:t>
      </w:r>
      <w:r w:rsidR="00341186" w:rsidRPr="00471D54">
        <w:rPr>
          <w:rFonts w:ascii="Times New Roman" w:hAnsi="Times New Roman"/>
          <w:i/>
          <w:iCs/>
        </w:rPr>
        <w:t>Hilton</w:t>
      </w:r>
      <w:r w:rsidR="00341186" w:rsidRPr="00471D54">
        <w:rPr>
          <w:rFonts w:ascii="Times New Roman" w:hAnsi="Times New Roman"/>
        </w:rPr>
        <w:t>) or parole (</w:t>
      </w:r>
      <w:r w:rsidR="00341186" w:rsidRPr="00471D54">
        <w:rPr>
          <w:rFonts w:ascii="Times New Roman" w:hAnsi="Times New Roman"/>
          <w:i/>
          <w:iCs/>
        </w:rPr>
        <w:t>Fagan</w:t>
      </w:r>
      <w:r w:rsidR="00341186" w:rsidRPr="00471D54">
        <w:rPr>
          <w:rFonts w:ascii="Times New Roman" w:hAnsi="Times New Roman"/>
        </w:rPr>
        <w:t xml:space="preserve">) </w:t>
      </w:r>
      <w:r w:rsidR="002A09E8" w:rsidRPr="00471D54">
        <w:rPr>
          <w:rFonts w:ascii="Times New Roman" w:hAnsi="Times New Roman"/>
        </w:rPr>
        <w:t xml:space="preserve">did not </w:t>
      </w:r>
      <w:proofErr w:type="spellStart"/>
      <w:r w:rsidR="002A09E8" w:rsidRPr="00471D54">
        <w:rPr>
          <w:rFonts w:ascii="Times New Roman" w:hAnsi="Times New Roman"/>
        </w:rPr>
        <w:t>estop</w:t>
      </w:r>
      <w:proofErr w:type="spellEnd"/>
      <w:r w:rsidR="002A09E8" w:rsidRPr="00471D54">
        <w:rPr>
          <w:rFonts w:ascii="Times New Roman" w:hAnsi="Times New Roman"/>
        </w:rPr>
        <w:t xml:space="preserve"> a subsequent </w:t>
      </w:r>
      <w:r w:rsidR="00341186" w:rsidRPr="00471D54">
        <w:rPr>
          <w:rFonts w:ascii="Times New Roman" w:hAnsi="Times New Roman"/>
        </w:rPr>
        <w:t xml:space="preserve">a subsequent criminal prosecution for the conduct </w:t>
      </w:r>
      <w:r w:rsidR="00737DC7" w:rsidRPr="00471D54">
        <w:rPr>
          <w:rFonts w:ascii="Times New Roman" w:hAnsi="Times New Roman"/>
        </w:rPr>
        <w:t>that</w:t>
      </w:r>
      <w:r w:rsidR="00341186" w:rsidRPr="00471D54">
        <w:rPr>
          <w:rFonts w:ascii="Times New Roman" w:hAnsi="Times New Roman"/>
        </w:rPr>
        <w:t xml:space="preserve"> was the subject of the violation proceedings: </w:t>
      </w:r>
      <w:r w:rsidR="009C3F9F" w:rsidRPr="00471D54">
        <w:rPr>
          <w:rFonts w:ascii="Times New Roman" w:hAnsi="Times New Roman"/>
          <w14:ligatures w14:val="none"/>
        </w:rPr>
        <w:t>“</w:t>
      </w:r>
      <w:r w:rsidR="00341186" w:rsidRPr="00471D54">
        <w:rPr>
          <w:rFonts w:ascii="Times New Roman" w:hAnsi="Times New Roman"/>
          <w14:ligatures w14:val="none"/>
        </w:rPr>
        <w:t>As we stated in </w:t>
      </w:r>
      <w:hyperlink r:id="rId8" w:anchor="co_pp_sp_605_816" w:history="1">
        <w:r w:rsidR="00341186" w:rsidRPr="00471D54">
          <w:rPr>
            <w:rFonts w:ascii="Times New Roman" w:hAnsi="Times New Roman"/>
            <w:i/>
            <w:iCs/>
            <w:bdr w:val="none" w:sz="0" w:space="0" w:color="auto" w:frame="1"/>
            <w14:ligatures w14:val="none"/>
          </w:rPr>
          <w:t>People v Fagan</w:t>
        </w:r>
        <w:r w:rsidR="00341186" w:rsidRPr="00471D54">
          <w:rPr>
            <w:rFonts w:ascii="Times New Roman" w:hAnsi="Times New Roman"/>
            <w:bdr w:val="none" w:sz="0" w:space="0" w:color="auto" w:frame="1"/>
            <w14:ligatures w14:val="none"/>
          </w:rPr>
          <w:t> (66 NY2d 815, 816):</w:t>
        </w:r>
      </w:hyperlink>
      <w:r w:rsidR="00341186" w:rsidRPr="00471D54">
        <w:rPr>
          <w:rFonts w:ascii="Times New Roman" w:hAnsi="Times New Roman"/>
          <w14:ligatures w14:val="none"/>
        </w:rPr>
        <w:t xml:space="preserve"> </w:t>
      </w:r>
      <w:r w:rsidR="00A418ED" w:rsidRPr="00471D54">
        <w:rPr>
          <w:rFonts w:ascii="Times New Roman" w:hAnsi="Times New Roman"/>
          <w14:ligatures w14:val="none"/>
        </w:rPr>
        <w:t>‘</w:t>
      </w:r>
      <w:r w:rsidR="00341186" w:rsidRPr="00471D54">
        <w:rPr>
          <w:rFonts w:ascii="Times New Roman" w:hAnsi="Times New Roman"/>
          <w14:ligatures w14:val="none"/>
        </w:rPr>
        <w:t>Strong policy considerations militate against giving issues determined in prior litigation preclusive effect in a criminal</w:t>
      </w:r>
      <w:r w:rsidR="00951AAE" w:rsidRPr="00471D54">
        <w:rPr>
          <w:rFonts w:ascii="Times New Roman" w:hAnsi="Times New Roman"/>
          <w14:ligatures w14:val="none"/>
        </w:rPr>
        <w:t xml:space="preserve"> </w:t>
      </w:r>
      <w:r w:rsidR="00341186" w:rsidRPr="00471D54">
        <w:rPr>
          <w:rFonts w:ascii="Times New Roman" w:hAnsi="Times New Roman"/>
          <w14:ligatures w14:val="none"/>
        </w:rPr>
        <w:t>case . . .</w:t>
      </w:r>
      <w:r w:rsidR="00595014" w:rsidRPr="00471D54">
        <w:rPr>
          <w:rFonts w:ascii="Times New Roman" w:hAnsi="Times New Roman"/>
          <w14:ligatures w14:val="none"/>
        </w:rPr>
        <w:t xml:space="preserve"> </w:t>
      </w:r>
      <w:r w:rsidR="00341186" w:rsidRPr="00471D54">
        <w:rPr>
          <w:rFonts w:ascii="Times New Roman" w:hAnsi="Times New Roman"/>
          <w14:ligatures w14:val="none"/>
        </w:rPr>
        <w:t>The correct determination of guilt or innocence is paramount in criminal cases . . . and the People</w:t>
      </w:r>
      <w:r w:rsidR="00482D77" w:rsidRPr="00471D54">
        <w:rPr>
          <w:rFonts w:ascii="Times New Roman" w:hAnsi="Times New Roman"/>
          <w14:ligatures w14:val="none"/>
        </w:rPr>
        <w:t>’</w:t>
      </w:r>
      <w:r w:rsidR="00341186" w:rsidRPr="00471D54">
        <w:rPr>
          <w:rFonts w:ascii="Times New Roman" w:hAnsi="Times New Roman"/>
          <w14:ligatures w14:val="none"/>
        </w:rPr>
        <w:t>s incentive to litigate in a felony prosecution would presumably be stronger than in a parole revocation proceeding</w:t>
      </w:r>
      <w:r w:rsidR="0068383E" w:rsidRPr="00471D54">
        <w:rPr>
          <w:rFonts w:ascii="Times New Roman" w:hAnsi="Times New Roman"/>
          <w14:ligatures w14:val="none"/>
        </w:rPr>
        <w:t>.</w:t>
      </w:r>
      <w:r w:rsidR="00951AAE" w:rsidRPr="00471D54">
        <w:rPr>
          <w:rFonts w:ascii="Times New Roman" w:hAnsi="Times New Roman"/>
          <w14:ligatures w14:val="none"/>
        </w:rPr>
        <w:t>’</w:t>
      </w:r>
      <w:r w:rsidR="0068383E" w:rsidRPr="00471D54">
        <w:rPr>
          <w:rFonts w:ascii="Times New Roman" w:hAnsi="Times New Roman"/>
          <w14:ligatures w14:val="none"/>
        </w:rPr>
        <w:t xml:space="preserve"> </w:t>
      </w:r>
      <w:r w:rsidR="00A418ED" w:rsidRPr="00471D54">
        <w:rPr>
          <w:rFonts w:ascii="Times New Roman" w:hAnsi="Times New Roman"/>
          <w14:ligatures w14:val="none"/>
        </w:rPr>
        <w:t>”</w:t>
      </w:r>
      <w:r w:rsidR="00341186" w:rsidRPr="00471D54">
        <w:rPr>
          <w:rFonts w:ascii="Times New Roman" w:hAnsi="Times New Roman"/>
          <w14:ligatures w14:val="none"/>
        </w:rPr>
        <w:t xml:space="preserve"> </w:t>
      </w:r>
      <w:r w:rsidR="0006231A" w:rsidRPr="00471D54">
        <w:rPr>
          <w:rFonts w:ascii="Times New Roman" w:hAnsi="Times New Roman"/>
          <w14:ligatures w14:val="none"/>
        </w:rPr>
        <w:t>(</w:t>
      </w:r>
      <w:r w:rsidR="00341186" w:rsidRPr="00471D54">
        <w:rPr>
          <w:rFonts w:ascii="Times New Roman" w:hAnsi="Times New Roman"/>
          <w:i/>
          <w:iCs/>
          <w:bdr w:val="none" w:sz="0" w:space="0" w:color="auto" w:frame="1"/>
          <w14:ligatures w14:val="none"/>
        </w:rPr>
        <w:t>People v Hilton</w:t>
      </w:r>
      <w:r w:rsidR="00341186" w:rsidRPr="00471D54">
        <w:rPr>
          <w:rFonts w:ascii="Times New Roman" w:hAnsi="Times New Roman"/>
          <w14:ligatures w14:val="none"/>
        </w:rPr>
        <w:t>, 95 NY2d at 952</w:t>
      </w:r>
      <w:r w:rsidR="00FE4F4F" w:rsidRPr="00471D54">
        <w:rPr>
          <w:rFonts w:ascii="Times New Roman" w:hAnsi="Times New Roman"/>
          <w14:ligatures w14:val="none"/>
        </w:rPr>
        <w:t>.</w:t>
      </w:r>
      <w:r w:rsidR="0006231A" w:rsidRPr="00471D54">
        <w:rPr>
          <w:rFonts w:ascii="Times New Roman" w:hAnsi="Times New Roman"/>
          <w14:ligatures w14:val="none"/>
        </w:rPr>
        <w:t>)</w:t>
      </w:r>
    </w:p>
    <w:p w14:paraId="65C9C946" w14:textId="77777777" w:rsidR="00951B20" w:rsidRPr="00471D54" w:rsidRDefault="00951B20" w:rsidP="003F0F00">
      <w:pPr>
        <w:spacing w:after="0" w:line="276" w:lineRule="auto"/>
        <w:jc w:val="both"/>
        <w:rPr>
          <w:rFonts w:ascii="Times New Roman" w:hAnsi="Times New Roman"/>
          <w:b/>
          <w:bCs/>
        </w:rPr>
      </w:pPr>
    </w:p>
    <w:p w14:paraId="053D679E" w14:textId="0E2D372B" w:rsidR="00C87737" w:rsidRPr="00471D54" w:rsidRDefault="003902B1" w:rsidP="003F0F00">
      <w:pPr>
        <w:tabs>
          <w:tab w:val="left" w:pos="720"/>
        </w:tabs>
        <w:spacing w:after="0" w:line="276" w:lineRule="auto"/>
        <w:jc w:val="both"/>
        <w:rPr>
          <w:rFonts w:ascii="Times New Roman" w:hAnsi="Times New Roman"/>
        </w:rPr>
      </w:pPr>
      <w:r w:rsidRPr="00471D54">
        <w:rPr>
          <w:rFonts w:ascii="Times New Roman" w:hAnsi="Times New Roman"/>
          <w:b/>
          <w:bCs/>
        </w:rPr>
        <w:tab/>
      </w:r>
      <w:r w:rsidR="00D80D1C" w:rsidRPr="00471D54">
        <w:rPr>
          <w:rFonts w:ascii="Times New Roman" w:hAnsi="Times New Roman"/>
          <w:b/>
          <w:bCs/>
        </w:rPr>
        <w:t>Subdivision (</w:t>
      </w:r>
      <w:r w:rsidR="009B6554" w:rsidRPr="00471D54">
        <w:rPr>
          <w:rFonts w:ascii="Times New Roman" w:hAnsi="Times New Roman"/>
          <w:b/>
          <w:bCs/>
        </w:rPr>
        <w:t>5</w:t>
      </w:r>
      <w:r w:rsidR="00D80D1C" w:rsidRPr="00471D54">
        <w:rPr>
          <w:rFonts w:ascii="Times New Roman" w:hAnsi="Times New Roman"/>
          <w:b/>
          <w:bCs/>
        </w:rPr>
        <w:t>)</w:t>
      </w:r>
      <w:r w:rsidR="002C7C41" w:rsidRPr="00471D54">
        <w:rPr>
          <w:rFonts w:ascii="Times New Roman" w:hAnsi="Times New Roman"/>
          <w:b/>
          <w:bCs/>
        </w:rPr>
        <w:t xml:space="preserve"> </w:t>
      </w:r>
      <w:r w:rsidR="00D80D1C" w:rsidRPr="00471D54">
        <w:rPr>
          <w:rFonts w:ascii="Times New Roman" w:hAnsi="Times New Roman"/>
          <w:b/>
          <w:bCs/>
        </w:rPr>
        <w:t>(</w:t>
      </w:r>
      <w:r w:rsidR="00A86230" w:rsidRPr="00471D54">
        <w:rPr>
          <w:rFonts w:ascii="Times New Roman" w:hAnsi="Times New Roman"/>
          <w:b/>
          <w:bCs/>
        </w:rPr>
        <w:t>b</w:t>
      </w:r>
      <w:r w:rsidR="00D80D1C" w:rsidRPr="00471D54">
        <w:rPr>
          <w:rFonts w:ascii="Times New Roman" w:hAnsi="Times New Roman"/>
          <w:b/>
          <w:bCs/>
        </w:rPr>
        <w:t>)</w:t>
      </w:r>
      <w:r w:rsidR="00D80D1C" w:rsidRPr="00471D54">
        <w:rPr>
          <w:rFonts w:ascii="Times New Roman" w:hAnsi="Times New Roman"/>
        </w:rPr>
        <w:t xml:space="preserve"> </w:t>
      </w:r>
      <w:r w:rsidR="00C87737" w:rsidRPr="00471D54">
        <w:rPr>
          <w:rFonts w:ascii="Times New Roman" w:hAnsi="Times New Roman"/>
        </w:rPr>
        <w:t xml:space="preserve">is derived from </w:t>
      </w:r>
      <w:r w:rsidR="00C87737" w:rsidRPr="00471D54">
        <w:rPr>
          <w:rFonts w:ascii="Times New Roman" w:hAnsi="Times New Roman"/>
          <w:i/>
          <w:iCs/>
        </w:rPr>
        <w:t>People ex rel. Dowdy v Smith</w:t>
      </w:r>
      <w:r w:rsidR="00C87737" w:rsidRPr="00471D54">
        <w:rPr>
          <w:rFonts w:ascii="Times New Roman" w:hAnsi="Times New Roman"/>
        </w:rPr>
        <w:t xml:space="preserve"> </w:t>
      </w:r>
      <w:r w:rsidR="00F25114" w:rsidRPr="00471D54">
        <w:rPr>
          <w:rFonts w:ascii="Times New Roman" w:hAnsi="Times New Roman"/>
        </w:rPr>
        <w:t>(</w:t>
      </w:r>
      <w:r w:rsidR="00C87737" w:rsidRPr="00471D54">
        <w:rPr>
          <w:rFonts w:ascii="Times New Roman" w:hAnsi="Times New Roman"/>
        </w:rPr>
        <w:t>48 NY2d 477</w:t>
      </w:r>
      <w:r w:rsidR="00F25114" w:rsidRPr="00471D54">
        <w:rPr>
          <w:rFonts w:ascii="Times New Roman" w:hAnsi="Times New Roman"/>
        </w:rPr>
        <w:t>)</w:t>
      </w:r>
      <w:r w:rsidR="00C87737" w:rsidRPr="00471D54">
        <w:rPr>
          <w:rFonts w:ascii="Times New Roman" w:hAnsi="Times New Roman"/>
        </w:rPr>
        <w:t xml:space="preserve">. In </w:t>
      </w:r>
      <w:r w:rsidR="00C87737" w:rsidRPr="00471D54">
        <w:rPr>
          <w:rFonts w:ascii="Times New Roman" w:hAnsi="Times New Roman"/>
          <w:i/>
          <w:iCs/>
        </w:rPr>
        <w:t>Dowdy</w:t>
      </w:r>
      <w:r w:rsidR="00C87737" w:rsidRPr="00471D54">
        <w:rPr>
          <w:rFonts w:ascii="Times New Roman" w:hAnsi="Times New Roman"/>
        </w:rPr>
        <w:t xml:space="preserve">, at a criminal trial, the defendant was acquitted of the sale and </w:t>
      </w:r>
      <w:r w:rsidR="00C87737" w:rsidRPr="00471D54">
        <w:rPr>
          <w:rFonts w:ascii="Times New Roman" w:hAnsi="Times New Roman"/>
        </w:rPr>
        <w:lastRenderedPageBreak/>
        <w:t>possession of a controlled substance on the basis of the affirmative defense of entrapment. That acquittal estopped the Board of Parole from revoking the defendant’s parole for the conduct encompassed by the defense of entrapment. Care must be taken</w:t>
      </w:r>
      <w:r w:rsidR="00A41C79" w:rsidRPr="00471D54">
        <w:rPr>
          <w:rFonts w:ascii="Times New Roman" w:hAnsi="Times New Roman"/>
        </w:rPr>
        <w:t xml:space="preserve"> to ascertain</w:t>
      </w:r>
      <w:r w:rsidR="00C87737" w:rsidRPr="00471D54">
        <w:rPr>
          <w:rFonts w:ascii="Times New Roman" w:hAnsi="Times New Roman"/>
        </w:rPr>
        <w:t xml:space="preserve"> that an acquittal was based upon the reason asserted to warrant the application of the doctrine of collateral estoppel. </w:t>
      </w:r>
      <w:r w:rsidR="000B5C46" w:rsidRPr="00471D54">
        <w:rPr>
          <w:rFonts w:ascii="Times New Roman" w:hAnsi="Times New Roman"/>
        </w:rPr>
        <w:t>(</w:t>
      </w:r>
      <w:r w:rsidR="00C87737" w:rsidRPr="00471D54">
        <w:rPr>
          <w:rFonts w:ascii="Times New Roman" w:hAnsi="Times New Roman"/>
          <w:i/>
          <w:iCs/>
        </w:rPr>
        <w:t>See</w:t>
      </w:r>
      <w:r w:rsidR="00C87737" w:rsidRPr="00471D54">
        <w:rPr>
          <w:rFonts w:ascii="Times New Roman" w:hAnsi="Times New Roman"/>
        </w:rPr>
        <w:t xml:space="preserve"> </w:t>
      </w:r>
      <w:r w:rsidR="00C87737" w:rsidRPr="00471D54">
        <w:rPr>
          <w:rFonts w:ascii="Times New Roman" w:hAnsi="Times New Roman"/>
          <w:i/>
          <w:iCs/>
          <w:bdr w:val="none" w:sz="0" w:space="0" w:color="auto" w:frame="1"/>
          <w14:ligatures w14:val="none"/>
        </w:rPr>
        <w:t>People v Goodman</w:t>
      </w:r>
      <w:r w:rsidR="00C87737" w:rsidRPr="00471D54">
        <w:rPr>
          <w:rFonts w:ascii="Times New Roman" w:hAnsi="Times New Roman"/>
          <w14:ligatures w14:val="none"/>
        </w:rPr>
        <w:t>, 69 NY2d 32, 42 [1986] [the “defendant does not offer any reason to believe that the jury necessarily found the asserted evidentiary facts in his favor”]</w:t>
      </w:r>
      <w:r w:rsidR="00F25114" w:rsidRPr="00471D54">
        <w:rPr>
          <w:rFonts w:ascii="Times New Roman" w:hAnsi="Times New Roman"/>
          <w14:ligatures w14:val="none"/>
        </w:rPr>
        <w:t>.</w:t>
      </w:r>
      <w:r w:rsidR="000B5C46" w:rsidRPr="00471D54">
        <w:rPr>
          <w:rFonts w:ascii="Times New Roman" w:hAnsi="Times New Roman"/>
          <w14:ligatures w14:val="none"/>
        </w:rPr>
        <w:t>)</w:t>
      </w:r>
    </w:p>
    <w:p w14:paraId="75E263F2" w14:textId="044DC9CB" w:rsidR="00EE0C4C" w:rsidRPr="00471D54" w:rsidRDefault="00EE0C4C" w:rsidP="003F0F00">
      <w:pPr>
        <w:pStyle w:val="NoSpacing"/>
        <w:rPr>
          <w14:ligatures w14:val="none"/>
        </w:rPr>
      </w:pPr>
    </w:p>
    <w:p w14:paraId="3A58B5CE" w14:textId="4C5A984B" w:rsidR="00ED6396" w:rsidRPr="00471D54" w:rsidRDefault="003902B1" w:rsidP="003F0F00">
      <w:pPr>
        <w:tabs>
          <w:tab w:val="left" w:pos="720"/>
        </w:tabs>
        <w:spacing w:after="0" w:line="276" w:lineRule="auto"/>
        <w:jc w:val="both"/>
        <w:rPr>
          <w:rFonts w:ascii="Times New Roman" w:hAnsi="Times New Roman"/>
          <w14:ligatures w14:val="none"/>
        </w:rPr>
      </w:pPr>
      <w:r w:rsidRPr="00471D54">
        <w:rPr>
          <w:rFonts w:ascii="Times New Roman" w:hAnsi="Times New Roman"/>
          <w:b/>
          <w:bCs/>
        </w:rPr>
        <w:tab/>
      </w:r>
      <w:r w:rsidR="00862CE2" w:rsidRPr="00471D54">
        <w:rPr>
          <w:rFonts w:ascii="Times New Roman" w:hAnsi="Times New Roman"/>
          <w:b/>
          <w:bCs/>
        </w:rPr>
        <w:t>Subdivision (6)</w:t>
      </w:r>
      <w:r w:rsidR="000840AC" w:rsidRPr="00471D54">
        <w:rPr>
          <w:rFonts w:ascii="Times New Roman" w:hAnsi="Times New Roman"/>
        </w:rPr>
        <w:t>,</w:t>
      </w:r>
      <w:r w:rsidR="000840AC" w:rsidRPr="00471D54">
        <w:rPr>
          <w:rFonts w:ascii="Times New Roman" w:hAnsi="Times New Roman"/>
          <w:b/>
          <w:bCs/>
        </w:rPr>
        <w:t xml:space="preserve"> </w:t>
      </w:r>
      <w:r w:rsidR="000840AC" w:rsidRPr="00471D54">
        <w:rPr>
          <w:rFonts w:ascii="Times New Roman" w:hAnsi="Times New Roman"/>
        </w:rPr>
        <w:t>dealing with the effect of a conviction</w:t>
      </w:r>
      <w:r w:rsidR="00D8272F" w:rsidRPr="00471D54">
        <w:rPr>
          <w:rFonts w:ascii="Times New Roman" w:hAnsi="Times New Roman"/>
        </w:rPr>
        <w:t xml:space="preserve"> of a crime</w:t>
      </w:r>
      <w:r w:rsidR="000840AC" w:rsidRPr="00471D54">
        <w:rPr>
          <w:rFonts w:ascii="Times New Roman" w:hAnsi="Times New Roman"/>
        </w:rPr>
        <w:t xml:space="preserve"> on a subsequent civil action,</w:t>
      </w:r>
      <w:r w:rsidR="00862CE2" w:rsidRPr="00471D54">
        <w:rPr>
          <w:rFonts w:ascii="Times New Roman" w:hAnsi="Times New Roman"/>
        </w:rPr>
        <w:t xml:space="preserve"> </w:t>
      </w:r>
      <w:r w:rsidR="00FB324A" w:rsidRPr="00471D54">
        <w:rPr>
          <w:rFonts w:ascii="Times New Roman" w:hAnsi="Times New Roman"/>
        </w:rPr>
        <w:t>is derived</w:t>
      </w:r>
      <w:r w:rsidR="004E7E3B" w:rsidRPr="00471D54">
        <w:rPr>
          <w:rFonts w:ascii="Times New Roman" w:hAnsi="Times New Roman"/>
        </w:rPr>
        <w:t xml:space="preserve"> from </w:t>
      </w:r>
      <w:r w:rsidR="00B527C2" w:rsidRPr="00471D54">
        <w:rPr>
          <w:rFonts w:ascii="Times New Roman" w:hAnsi="Times New Roman"/>
        </w:rPr>
        <w:t>a series of cases</w:t>
      </w:r>
      <w:r w:rsidR="005424DC" w:rsidRPr="00471D54">
        <w:rPr>
          <w:rFonts w:ascii="Times New Roman" w:hAnsi="Times New Roman"/>
        </w:rPr>
        <w:t>, beginning with</w:t>
      </w:r>
      <w:r w:rsidR="00B527C2" w:rsidRPr="00471D54">
        <w:rPr>
          <w:rFonts w:ascii="Times New Roman" w:hAnsi="Times New Roman"/>
        </w:rPr>
        <w:t xml:space="preserve"> </w:t>
      </w:r>
      <w:r w:rsidR="00110070" w:rsidRPr="00471D54">
        <w:rPr>
          <w:rFonts w:ascii="Times New Roman" w:hAnsi="Times New Roman"/>
          <w:i/>
          <w:iCs/>
          <w:bdr w:val="none" w:sz="0" w:space="0" w:color="auto" w:frame="1"/>
          <w14:ligatures w14:val="none"/>
        </w:rPr>
        <w:t>S.T. Grand, Inc. v City of New York</w:t>
      </w:r>
      <w:r w:rsidR="00110070" w:rsidRPr="00471D54">
        <w:rPr>
          <w:rFonts w:ascii="Times New Roman" w:hAnsi="Times New Roman"/>
          <w14:ligatures w14:val="none"/>
        </w:rPr>
        <w:t xml:space="preserve"> </w:t>
      </w:r>
      <w:r w:rsidR="002C7C41" w:rsidRPr="00471D54">
        <w:rPr>
          <w:rFonts w:ascii="Times New Roman" w:hAnsi="Times New Roman"/>
          <w14:ligatures w14:val="none"/>
        </w:rPr>
        <w:t>(</w:t>
      </w:r>
      <w:r w:rsidR="00110070" w:rsidRPr="00471D54">
        <w:rPr>
          <w:rFonts w:ascii="Times New Roman" w:hAnsi="Times New Roman"/>
          <w14:ligatures w14:val="none"/>
        </w:rPr>
        <w:t>32 NY2d 300</w:t>
      </w:r>
      <w:r w:rsidR="0068383E" w:rsidRPr="00471D54">
        <w:rPr>
          <w:rFonts w:ascii="Times New Roman" w:hAnsi="Times New Roman"/>
          <w14:ligatures w14:val="none"/>
        </w:rPr>
        <w:t>, 302</w:t>
      </w:r>
      <w:r w:rsidR="004E7E3B" w:rsidRPr="00471D54">
        <w:rPr>
          <w:rFonts w:ascii="Times New Roman" w:hAnsi="Times New Roman"/>
          <w14:ligatures w14:val="none"/>
        </w:rPr>
        <w:t xml:space="preserve"> </w:t>
      </w:r>
      <w:r w:rsidR="00110070" w:rsidRPr="00471D54">
        <w:rPr>
          <w:rFonts w:ascii="Times New Roman" w:hAnsi="Times New Roman"/>
          <w14:ligatures w14:val="none"/>
        </w:rPr>
        <w:t>[1973]</w:t>
      </w:r>
      <w:r w:rsidR="00B527C2" w:rsidRPr="00471D54">
        <w:rPr>
          <w:rFonts w:ascii="Times New Roman" w:hAnsi="Times New Roman"/>
          <w14:ligatures w14:val="none"/>
        </w:rPr>
        <w:t xml:space="preserve"> [</w:t>
      </w:r>
      <w:r w:rsidR="00482D77" w:rsidRPr="00471D54">
        <w:rPr>
          <w:rFonts w:ascii="Times New Roman" w:hAnsi="Times New Roman"/>
          <w14:ligatures w14:val="none"/>
        </w:rPr>
        <w:t>“</w:t>
      </w:r>
      <w:r w:rsidR="006A01F3" w:rsidRPr="00471D54">
        <w:rPr>
          <w:rFonts w:ascii="Times New Roman" w:hAnsi="Times New Roman"/>
          <w14:ligatures w14:val="none"/>
        </w:rPr>
        <w:t>a criminal conviction is conclusive proof of its underlying facts in a subsequent civil action</w:t>
      </w:r>
      <w:r w:rsidR="00482D77" w:rsidRPr="00471D54">
        <w:rPr>
          <w:rFonts w:ascii="Times New Roman" w:hAnsi="Times New Roman"/>
          <w14:ligatures w14:val="none"/>
        </w:rPr>
        <w:t>”</w:t>
      </w:r>
      <w:r w:rsidR="00F50285" w:rsidRPr="00471D54">
        <w:rPr>
          <w:rFonts w:ascii="Times New Roman" w:hAnsi="Times New Roman"/>
          <w14:ligatures w14:val="none"/>
        </w:rPr>
        <w:t>]</w:t>
      </w:r>
      <w:r w:rsidR="002C7C41" w:rsidRPr="00471D54">
        <w:rPr>
          <w:rFonts w:ascii="Times New Roman" w:hAnsi="Times New Roman"/>
          <w14:ligatures w14:val="none"/>
        </w:rPr>
        <w:t xml:space="preserve">; </w:t>
      </w:r>
      <w:r w:rsidR="002C7C41" w:rsidRPr="00471D54">
        <w:rPr>
          <w:rFonts w:ascii="Times New Roman" w:hAnsi="Times New Roman"/>
          <w:i/>
          <w:iCs/>
          <w14:ligatures w14:val="none"/>
        </w:rPr>
        <w:t>s</w:t>
      </w:r>
      <w:r w:rsidR="005424DC" w:rsidRPr="00471D54">
        <w:rPr>
          <w:rFonts w:ascii="Times New Roman" w:hAnsi="Times New Roman"/>
          <w:i/>
          <w:iCs/>
          <w14:ligatures w14:val="none"/>
        </w:rPr>
        <w:t>ee</w:t>
      </w:r>
      <w:r w:rsidR="00CF784F" w:rsidRPr="00471D54">
        <w:rPr>
          <w:rFonts w:ascii="Times New Roman" w:hAnsi="Times New Roman"/>
          <w14:ligatures w14:val="none"/>
        </w:rPr>
        <w:t xml:space="preserve"> </w:t>
      </w:r>
      <w:r w:rsidR="00013072" w:rsidRPr="00471D54">
        <w:rPr>
          <w:rFonts w:ascii="Times New Roman" w:hAnsi="Times New Roman"/>
          <w:i/>
          <w:iCs/>
          <w:bdr w:val="none" w:sz="0" w:space="0" w:color="auto" w:frame="1"/>
          <w14:ligatures w14:val="none"/>
        </w:rPr>
        <w:t>Vavolizza v Krieger</w:t>
      </w:r>
      <w:r w:rsidR="00013072" w:rsidRPr="00471D54">
        <w:rPr>
          <w:rFonts w:ascii="Times New Roman" w:hAnsi="Times New Roman"/>
          <w14:ligatures w14:val="none"/>
        </w:rPr>
        <w:t>, 33 NY2d 351, 355-</w:t>
      </w:r>
      <w:r w:rsidR="00BD11B1" w:rsidRPr="00471D54">
        <w:rPr>
          <w:rFonts w:ascii="Times New Roman" w:hAnsi="Times New Roman"/>
          <w14:ligatures w14:val="none"/>
        </w:rPr>
        <w:t>3</w:t>
      </w:r>
      <w:r w:rsidR="00013072" w:rsidRPr="00471D54">
        <w:rPr>
          <w:rFonts w:ascii="Times New Roman" w:hAnsi="Times New Roman"/>
          <w14:ligatures w14:val="none"/>
        </w:rPr>
        <w:t>56 [1974]</w:t>
      </w:r>
      <w:r w:rsidR="005C3F01" w:rsidRPr="00471D54">
        <w:rPr>
          <w:rFonts w:ascii="Times New Roman" w:hAnsi="Times New Roman"/>
          <w14:ligatures w14:val="none"/>
        </w:rPr>
        <w:t xml:space="preserve"> [</w:t>
      </w:r>
      <w:bookmarkStart w:id="2" w:name="_Hlk182142760"/>
      <w:r w:rsidR="00195147" w:rsidRPr="00471D54">
        <w:rPr>
          <w:rFonts w:ascii="Times New Roman" w:hAnsi="Times New Roman"/>
          <w14:ligatures w14:val="none"/>
        </w:rPr>
        <w:t>“</w:t>
      </w:r>
      <w:r w:rsidR="00013072" w:rsidRPr="00471D54">
        <w:rPr>
          <w:rFonts w:ascii="Times New Roman" w:hAnsi="Times New Roman"/>
          <w14:ligatures w14:val="none"/>
        </w:rPr>
        <w:t>a criminal conviction could serve as collateral</w:t>
      </w:r>
      <w:r w:rsidR="005C3F01" w:rsidRPr="00471D54">
        <w:rPr>
          <w:rFonts w:ascii="Times New Roman" w:hAnsi="Times New Roman"/>
          <w14:ligatures w14:val="none"/>
        </w:rPr>
        <w:t xml:space="preserve"> </w:t>
      </w:r>
      <w:r w:rsidR="00013072" w:rsidRPr="00471D54">
        <w:rPr>
          <w:rFonts w:ascii="Times New Roman" w:hAnsi="Times New Roman"/>
          <w14:ligatures w14:val="none"/>
        </w:rPr>
        <w:t>estoppel insofar as the same issues were revived in subsequent civil litigation</w:t>
      </w:r>
      <w:bookmarkEnd w:id="2"/>
      <w:r w:rsidR="00195147" w:rsidRPr="00471D54">
        <w:rPr>
          <w:rFonts w:ascii="Times New Roman" w:hAnsi="Times New Roman"/>
          <w14:ligatures w14:val="none"/>
        </w:rPr>
        <w:t xml:space="preserve">”]; </w:t>
      </w:r>
      <w:r w:rsidR="00925816" w:rsidRPr="00471D54">
        <w:rPr>
          <w:rFonts w:ascii="Times New Roman" w:hAnsi="Times New Roman"/>
          <w:i/>
          <w:iCs/>
          <w:bdr w:val="none" w:sz="0" w:space="0" w:color="auto" w:frame="1"/>
          <w14:ligatures w14:val="none"/>
        </w:rPr>
        <w:t>Matter of Suffolk County Dept. of Social Ser</w:t>
      </w:r>
      <w:r w:rsidR="00952D2F" w:rsidRPr="00471D54">
        <w:rPr>
          <w:rFonts w:ascii="Times New Roman" w:hAnsi="Times New Roman"/>
          <w:i/>
          <w:iCs/>
          <w:bdr w:val="none" w:sz="0" w:space="0" w:color="auto" w:frame="1"/>
          <w14:ligatures w14:val="none"/>
        </w:rPr>
        <w:t>v</w:t>
      </w:r>
      <w:r w:rsidR="00925816" w:rsidRPr="00471D54">
        <w:rPr>
          <w:rFonts w:ascii="Times New Roman" w:hAnsi="Times New Roman"/>
          <w:i/>
          <w:iCs/>
          <w:bdr w:val="none" w:sz="0" w:space="0" w:color="auto" w:frame="1"/>
          <w14:ligatures w14:val="none"/>
        </w:rPr>
        <w:t>s</w:t>
      </w:r>
      <w:r w:rsidR="00952D2F" w:rsidRPr="00471D54">
        <w:rPr>
          <w:rFonts w:ascii="Times New Roman" w:hAnsi="Times New Roman"/>
          <w:i/>
          <w:iCs/>
          <w:bdr w:val="none" w:sz="0" w:space="0" w:color="auto" w:frame="1"/>
          <w14:ligatures w14:val="none"/>
        </w:rPr>
        <w:t>.</w:t>
      </w:r>
      <w:r w:rsidR="00925816" w:rsidRPr="00471D54">
        <w:rPr>
          <w:rFonts w:ascii="Times New Roman" w:hAnsi="Times New Roman"/>
          <w:i/>
          <w:iCs/>
          <w:bdr w:val="none" w:sz="0" w:space="0" w:color="auto" w:frame="1"/>
          <w14:ligatures w14:val="none"/>
        </w:rPr>
        <w:t xml:space="preserve"> v James M.</w:t>
      </w:r>
      <w:r w:rsidR="00925816" w:rsidRPr="00471D54">
        <w:rPr>
          <w:rFonts w:ascii="Times New Roman" w:hAnsi="Times New Roman"/>
          <w14:ligatures w14:val="none"/>
        </w:rPr>
        <w:t>, 83 NY2d 178, 183 [1994] [a criminal conviction of a stepfather for the sexual abuse of one of his children “constituted admissible proof of his neglect” in a subsequent Family Court proceeding]</w:t>
      </w:r>
      <w:r w:rsidR="00772F8B" w:rsidRPr="00471D54">
        <w:rPr>
          <w:rFonts w:ascii="Times New Roman" w:hAnsi="Times New Roman"/>
          <w14:ligatures w14:val="none"/>
        </w:rPr>
        <w:t xml:space="preserve">; </w:t>
      </w:r>
      <w:r w:rsidR="00772F8B" w:rsidRPr="00471D54">
        <w:rPr>
          <w:rFonts w:ascii="Times New Roman" w:hAnsi="Times New Roman"/>
          <w:i/>
          <w:iCs/>
          <w14:ligatures w14:val="none"/>
        </w:rPr>
        <w:t>Lili B. v Henry F.</w:t>
      </w:r>
      <w:r w:rsidR="00772F8B" w:rsidRPr="00471D54">
        <w:rPr>
          <w:rFonts w:ascii="Times New Roman" w:hAnsi="Times New Roman"/>
          <w14:ligatures w14:val="none"/>
        </w:rPr>
        <w:t xml:space="preserve">, 235 AD2d 512, </w:t>
      </w:r>
      <w:r w:rsidR="00C7065D" w:rsidRPr="00471D54">
        <w:rPr>
          <w:rFonts w:ascii="Times New Roman" w:hAnsi="Times New Roman"/>
          <w14:ligatures w14:val="none"/>
        </w:rPr>
        <w:t>512</w:t>
      </w:r>
      <w:r w:rsidR="00053519" w:rsidRPr="00471D54">
        <w:rPr>
          <w:rFonts w:ascii="Times New Roman" w:hAnsi="Times New Roman"/>
          <w14:ligatures w14:val="none"/>
        </w:rPr>
        <w:t xml:space="preserve"> </w:t>
      </w:r>
      <w:r w:rsidR="00772F8B" w:rsidRPr="00471D54">
        <w:rPr>
          <w:rFonts w:ascii="Times New Roman" w:hAnsi="Times New Roman"/>
          <w14:ligatures w14:val="none"/>
        </w:rPr>
        <w:t xml:space="preserve">[2d Dept 1997] [“Whether the conviction is by plea or after trial, all that is required to give effect to the collateral estoppel bar </w:t>
      </w:r>
      <w:r w:rsidR="00F25114" w:rsidRPr="00471D54">
        <w:rPr>
          <w:rFonts w:ascii="Times New Roman" w:hAnsi="Times New Roman"/>
          <w14:ligatures w14:val="none"/>
        </w:rPr>
        <w:t>(</w:t>
      </w:r>
      <w:r w:rsidR="00772F8B" w:rsidRPr="00471D54">
        <w:rPr>
          <w:rFonts w:ascii="Times New Roman" w:hAnsi="Times New Roman"/>
          <w14:ligatures w14:val="none"/>
        </w:rPr>
        <w:t>in a subsequent civil action</w:t>
      </w:r>
      <w:r w:rsidR="00F25114" w:rsidRPr="00471D54">
        <w:rPr>
          <w:rFonts w:ascii="Times New Roman" w:hAnsi="Times New Roman"/>
          <w14:ligatures w14:val="none"/>
        </w:rPr>
        <w:t>)</w:t>
      </w:r>
      <w:r w:rsidR="00772F8B" w:rsidRPr="00471D54">
        <w:rPr>
          <w:rFonts w:ascii="Times New Roman" w:hAnsi="Times New Roman"/>
          <w14:ligatures w14:val="none"/>
        </w:rPr>
        <w:t xml:space="preserve"> is that there is an identity of issues and that the defendant had a full and fair opportunity to litigate the issue in the criminal action”</w:t>
      </w:r>
      <w:r w:rsidR="00F25114" w:rsidRPr="00471D54">
        <w:rPr>
          <w:rFonts w:ascii="Times New Roman" w:hAnsi="Times New Roman"/>
          <w14:ligatures w14:val="none"/>
        </w:rPr>
        <w:t xml:space="preserve">]; </w:t>
      </w:r>
      <w:r w:rsidR="00F25114" w:rsidRPr="00471D54">
        <w:rPr>
          <w:rFonts w:ascii="Times New Roman" w:hAnsi="Times New Roman"/>
          <w:i/>
          <w:iCs/>
          <w14:ligatures w14:val="none"/>
        </w:rPr>
        <w:t>c</w:t>
      </w:r>
      <w:r w:rsidR="0018585B" w:rsidRPr="00471D54">
        <w:rPr>
          <w:rFonts w:ascii="Times New Roman" w:hAnsi="Times New Roman"/>
          <w:i/>
          <w:iCs/>
          <w14:ligatures w14:val="none"/>
        </w:rPr>
        <w:t>ompare</w:t>
      </w:r>
      <w:r w:rsidR="0018585B" w:rsidRPr="00471D54">
        <w:rPr>
          <w:rFonts w:ascii="Times New Roman" w:hAnsi="Times New Roman"/>
          <w14:ligatures w14:val="none"/>
        </w:rPr>
        <w:t xml:space="preserve"> </w:t>
      </w:r>
      <w:r w:rsidR="00C7065D" w:rsidRPr="00471D54">
        <w:rPr>
          <w:rFonts w:ascii="Times New Roman" w:hAnsi="Times New Roman"/>
          <w:i/>
          <w:iCs/>
          <w14:ligatures w14:val="none"/>
        </w:rPr>
        <w:t xml:space="preserve">Matter of </w:t>
      </w:r>
      <w:r w:rsidR="00E97DE1" w:rsidRPr="00471D54">
        <w:rPr>
          <w:rFonts w:ascii="Times New Roman" w:hAnsi="Times New Roman"/>
          <w:i/>
          <w:iCs/>
          <w14:ligatures w14:val="none"/>
        </w:rPr>
        <w:t>Levy</w:t>
      </w:r>
      <w:r w:rsidR="00E97DE1" w:rsidRPr="00471D54">
        <w:rPr>
          <w:rFonts w:ascii="Times New Roman" w:hAnsi="Times New Roman"/>
          <w14:ligatures w14:val="none"/>
        </w:rPr>
        <w:t>, 37 NY2d 279, 281 [1975] [in a</w:t>
      </w:r>
      <w:r w:rsidR="00025C02" w:rsidRPr="00471D54">
        <w:rPr>
          <w:rFonts w:ascii="Times New Roman" w:hAnsi="Times New Roman"/>
          <w14:ligatures w14:val="none"/>
        </w:rPr>
        <w:t xml:space="preserve"> </w:t>
      </w:r>
      <w:r w:rsidR="00E97DE1" w:rsidRPr="00471D54">
        <w:rPr>
          <w:rFonts w:ascii="Times New Roman" w:hAnsi="Times New Roman"/>
          <w14:ligatures w14:val="none"/>
        </w:rPr>
        <w:t xml:space="preserve">disciplinary proceeding of an attorney who had been convicted of a misdemeanor, collateral estoppel “precluded </w:t>
      </w:r>
      <w:r w:rsidR="00C7065D" w:rsidRPr="00471D54">
        <w:rPr>
          <w:rFonts w:ascii="Times New Roman" w:hAnsi="Times New Roman"/>
          <w14:ligatures w14:val="none"/>
        </w:rPr>
        <w:t>(</w:t>
      </w:r>
      <w:r w:rsidR="00E97DE1" w:rsidRPr="00471D54">
        <w:rPr>
          <w:rFonts w:ascii="Times New Roman" w:hAnsi="Times New Roman"/>
          <w14:ligatures w14:val="none"/>
        </w:rPr>
        <w:t>the attorney</w:t>
      </w:r>
      <w:r w:rsidR="00C7065D" w:rsidRPr="00471D54">
        <w:rPr>
          <w:rFonts w:ascii="Times New Roman" w:hAnsi="Times New Roman"/>
          <w14:ligatures w14:val="none"/>
        </w:rPr>
        <w:t>)</w:t>
      </w:r>
      <w:r w:rsidR="00E97DE1" w:rsidRPr="00471D54">
        <w:rPr>
          <w:rFonts w:ascii="Times New Roman" w:hAnsi="Times New Roman"/>
          <w14:ligatures w14:val="none"/>
        </w:rPr>
        <w:t xml:space="preserve"> from relitigating the issue of his guilt”]</w:t>
      </w:r>
      <w:r w:rsidR="00F25114" w:rsidRPr="00471D54">
        <w:rPr>
          <w:rFonts w:ascii="Times New Roman" w:hAnsi="Times New Roman"/>
          <w14:ligatures w14:val="none"/>
        </w:rPr>
        <w:t>,</w:t>
      </w:r>
      <w:r w:rsidR="00FD2AB4" w:rsidRPr="00471D54">
        <w:rPr>
          <w:rFonts w:ascii="Times New Roman" w:hAnsi="Times New Roman"/>
          <w14:ligatures w14:val="none"/>
        </w:rPr>
        <w:t xml:space="preserve"> </w:t>
      </w:r>
      <w:r w:rsidR="00FD2AB4" w:rsidRPr="00471D54">
        <w:rPr>
          <w:rFonts w:ascii="Times New Roman" w:hAnsi="Times New Roman"/>
          <w:i/>
          <w:iCs/>
          <w14:ligatures w14:val="none"/>
        </w:rPr>
        <w:t>with</w:t>
      </w:r>
      <w:r w:rsidR="00FD2AB4" w:rsidRPr="00471D54">
        <w:rPr>
          <w:rFonts w:ascii="Times New Roman" w:hAnsi="Times New Roman"/>
          <w14:ligatures w14:val="none"/>
        </w:rPr>
        <w:t xml:space="preserve"> </w:t>
      </w:r>
      <w:r w:rsidR="00F25114" w:rsidRPr="00471D54">
        <w:rPr>
          <w:rFonts w:ascii="Times New Roman" w:hAnsi="Times New Roman"/>
          <w:i/>
          <w:iCs/>
          <w14:ligatures w14:val="none"/>
        </w:rPr>
        <w:t>Matter of</w:t>
      </w:r>
      <w:r w:rsidR="00FD2AB4" w:rsidRPr="00471D54">
        <w:rPr>
          <w:rFonts w:ascii="Times New Roman" w:hAnsi="Times New Roman"/>
          <w:i/>
          <w:iCs/>
          <w14:ligatures w14:val="none"/>
        </w:rPr>
        <w:t xml:space="preserve"> Dunn</w:t>
      </w:r>
      <w:r w:rsidR="00FD2AB4" w:rsidRPr="00471D54">
        <w:rPr>
          <w:rFonts w:ascii="Times New Roman" w:hAnsi="Times New Roman"/>
          <w14:ligatures w14:val="none"/>
        </w:rPr>
        <w:t>, 24 NY3d 699, 704 [2015]</w:t>
      </w:r>
      <w:r w:rsidR="006761BA" w:rsidRPr="00471D54">
        <w:rPr>
          <w:rFonts w:ascii="Times New Roman" w:hAnsi="Times New Roman"/>
          <w14:ligatures w14:val="none"/>
        </w:rPr>
        <w:t xml:space="preserve"> [</w:t>
      </w:r>
      <w:r w:rsidR="00D563BD" w:rsidRPr="00471D54">
        <w:rPr>
          <w:rFonts w:ascii="Times New Roman" w:hAnsi="Times New Roman"/>
          <w14:ligatures w14:val="none"/>
        </w:rPr>
        <w:t>the findings of a federal magistrate made in a</w:t>
      </w:r>
      <w:r w:rsidR="00B14A96" w:rsidRPr="00471D54">
        <w:rPr>
          <w:rFonts w:ascii="Times New Roman" w:hAnsi="Times New Roman"/>
          <w14:ligatures w14:val="none"/>
        </w:rPr>
        <w:t xml:space="preserve"> </w:t>
      </w:r>
      <w:r w:rsidR="00D563BD" w:rsidRPr="00471D54">
        <w:rPr>
          <w:rFonts w:ascii="Times New Roman" w:hAnsi="Times New Roman"/>
          <w14:ligatures w14:val="none"/>
        </w:rPr>
        <w:t>motion</w:t>
      </w:r>
      <w:r w:rsidR="00B14A96" w:rsidRPr="00471D54">
        <w:rPr>
          <w:rFonts w:ascii="Times New Roman" w:hAnsi="Times New Roman"/>
          <w14:ligatures w14:val="none"/>
        </w:rPr>
        <w:t xml:space="preserve"> to impose sanctions on an attorney</w:t>
      </w:r>
      <w:r w:rsidR="0086316B" w:rsidRPr="00471D54">
        <w:rPr>
          <w:rFonts w:ascii="Times New Roman" w:hAnsi="Times New Roman"/>
          <w14:ligatures w14:val="none"/>
        </w:rPr>
        <w:t xml:space="preserve"> </w:t>
      </w:r>
      <w:r w:rsidR="003176BE" w:rsidRPr="00471D54">
        <w:rPr>
          <w:rFonts w:ascii="Times New Roman" w:hAnsi="Times New Roman"/>
          <w14:ligatures w14:val="none"/>
        </w:rPr>
        <w:t xml:space="preserve">did not </w:t>
      </w:r>
      <w:proofErr w:type="spellStart"/>
      <w:r w:rsidR="003176BE" w:rsidRPr="00471D54">
        <w:rPr>
          <w:rFonts w:ascii="Times New Roman" w:hAnsi="Times New Roman"/>
          <w14:ligatures w14:val="none"/>
        </w:rPr>
        <w:t>estop</w:t>
      </w:r>
      <w:proofErr w:type="spellEnd"/>
      <w:r w:rsidR="003176BE" w:rsidRPr="00471D54">
        <w:rPr>
          <w:rFonts w:ascii="Times New Roman" w:hAnsi="Times New Roman"/>
          <w14:ligatures w14:val="none"/>
        </w:rPr>
        <w:t xml:space="preserve"> the attorney’s </w:t>
      </w:r>
      <w:r w:rsidR="001F72CD" w:rsidRPr="00471D54">
        <w:rPr>
          <w:rFonts w:ascii="Times New Roman" w:hAnsi="Times New Roman"/>
          <w14:ligatures w14:val="none"/>
        </w:rPr>
        <w:t>relitigation</w:t>
      </w:r>
      <w:r w:rsidR="00FD4511" w:rsidRPr="00471D54">
        <w:rPr>
          <w:rFonts w:ascii="Times New Roman" w:hAnsi="Times New Roman"/>
          <w14:ligatures w14:val="none"/>
        </w:rPr>
        <w:t xml:space="preserve"> of those issues</w:t>
      </w:r>
      <w:r w:rsidR="003176BE" w:rsidRPr="00471D54">
        <w:rPr>
          <w:rFonts w:ascii="Times New Roman" w:hAnsi="Times New Roman"/>
          <w14:ligatures w14:val="none"/>
        </w:rPr>
        <w:t xml:space="preserve"> in a New York disciplinary proceeding, given that the federal </w:t>
      </w:r>
      <w:r w:rsidR="00337011" w:rsidRPr="00471D54">
        <w:rPr>
          <w:rFonts w:ascii="Times New Roman" w:hAnsi="Times New Roman"/>
          <w14:ligatures w14:val="none"/>
        </w:rPr>
        <w:t xml:space="preserve">determination </w:t>
      </w:r>
      <w:r w:rsidR="00FD4511" w:rsidRPr="00471D54">
        <w:rPr>
          <w:rFonts w:ascii="Times New Roman" w:hAnsi="Times New Roman"/>
          <w14:ligatures w14:val="none"/>
        </w:rPr>
        <w:t>“</w:t>
      </w:r>
      <w:r w:rsidR="00337011" w:rsidRPr="00471D54">
        <w:rPr>
          <w:rFonts w:ascii="Times New Roman" w:hAnsi="Times New Roman"/>
          <w14:ligatures w14:val="none"/>
        </w:rPr>
        <w:t>was made on papers—without cross-examination or the opportunity to call witnesses</w:t>
      </w:r>
      <w:r w:rsidR="00925816" w:rsidRPr="00471D54">
        <w:rPr>
          <w:rFonts w:ascii="Times New Roman" w:hAnsi="Times New Roman"/>
          <w14:ligatures w14:val="none"/>
        </w:rPr>
        <w:t>”</w:t>
      </w:r>
      <w:r w:rsidR="00ED6396" w:rsidRPr="00471D54">
        <w:rPr>
          <w:rFonts w:ascii="Times New Roman" w:hAnsi="Times New Roman"/>
          <w14:ligatures w14:val="none"/>
        </w:rPr>
        <w:t>]</w:t>
      </w:r>
      <w:r w:rsidR="00C92CE2" w:rsidRPr="00471D54">
        <w:rPr>
          <w:rFonts w:ascii="Times New Roman" w:hAnsi="Times New Roman"/>
          <w14:ligatures w14:val="none"/>
        </w:rPr>
        <w:t>)</w:t>
      </w:r>
      <w:r w:rsidR="00ED6396" w:rsidRPr="00471D54">
        <w:rPr>
          <w:rFonts w:ascii="Times New Roman" w:hAnsi="Times New Roman"/>
          <w14:ligatures w14:val="none"/>
        </w:rPr>
        <w:t>.</w:t>
      </w:r>
    </w:p>
    <w:p w14:paraId="6BA354C8" w14:textId="04848D1A" w:rsidR="001B1F65" w:rsidRPr="00471D54" w:rsidRDefault="001B1F65" w:rsidP="003F0F00">
      <w:pPr>
        <w:pStyle w:val="NoSpacing"/>
        <w:rPr>
          <w14:ligatures w14:val="none"/>
        </w:rPr>
      </w:pPr>
    </w:p>
    <w:p w14:paraId="5487471E" w14:textId="3B69A770" w:rsidR="00160D9F" w:rsidRPr="00471D54" w:rsidRDefault="003902B1" w:rsidP="003F0F00">
      <w:pPr>
        <w:shd w:val="clear" w:color="auto" w:fill="FFFFFF"/>
        <w:tabs>
          <w:tab w:val="left" w:pos="720"/>
        </w:tabs>
        <w:spacing w:after="0" w:line="276" w:lineRule="auto"/>
        <w:jc w:val="both"/>
        <w:rPr>
          <w:rFonts w:ascii="Times New Roman" w:hAnsi="Times New Roman"/>
          <w:kern w:val="0"/>
          <w14:ligatures w14:val="none"/>
        </w:rPr>
      </w:pPr>
      <w:r w:rsidRPr="00471D54">
        <w:rPr>
          <w:rFonts w:ascii="Times New Roman" w:hAnsi="Times New Roman"/>
          <w:kern w:val="0"/>
          <w:bdr w:val="none" w:sz="0" w:space="0" w:color="auto" w:frame="1"/>
          <w14:ligatures w14:val="none"/>
        </w:rPr>
        <w:tab/>
      </w:r>
      <w:r w:rsidR="00B84FAB" w:rsidRPr="00471D54">
        <w:rPr>
          <w:rFonts w:ascii="Times New Roman" w:hAnsi="Times New Roman"/>
          <w:kern w:val="0"/>
          <w:bdr w:val="none" w:sz="0" w:space="0" w:color="auto" w:frame="1"/>
          <w14:ligatures w14:val="none"/>
        </w:rPr>
        <w:t>W</w:t>
      </w:r>
      <w:r w:rsidR="00442E2D" w:rsidRPr="00471D54">
        <w:rPr>
          <w:rFonts w:ascii="Times New Roman" w:hAnsi="Times New Roman"/>
          <w:kern w:val="0"/>
          <w:bdr w:val="none" w:sz="0" w:space="0" w:color="auto" w:frame="1"/>
          <w14:ligatures w14:val="none"/>
        </w:rPr>
        <w:t>hether</w:t>
      </w:r>
      <w:r w:rsidR="007E53C8" w:rsidRPr="00471D54">
        <w:rPr>
          <w:rFonts w:ascii="Times New Roman" w:hAnsi="Times New Roman"/>
          <w:kern w:val="0"/>
          <w:bdr w:val="none" w:sz="0" w:space="0" w:color="auto" w:frame="1"/>
          <w14:ligatures w14:val="none"/>
        </w:rPr>
        <w:t xml:space="preserve"> collateral estoppel may</w:t>
      </w:r>
      <w:r w:rsidR="00442E2D" w:rsidRPr="00471D54">
        <w:rPr>
          <w:rFonts w:ascii="Times New Roman" w:hAnsi="Times New Roman"/>
          <w:kern w:val="0"/>
          <w:bdr w:val="none" w:sz="0" w:space="0" w:color="auto" w:frame="1"/>
          <w14:ligatures w14:val="none"/>
        </w:rPr>
        <w:t xml:space="preserve"> ever</w:t>
      </w:r>
      <w:r w:rsidR="007E53C8" w:rsidRPr="00471D54">
        <w:rPr>
          <w:rFonts w:ascii="Times New Roman" w:hAnsi="Times New Roman"/>
          <w:kern w:val="0"/>
          <w:bdr w:val="none" w:sz="0" w:space="0" w:color="auto" w:frame="1"/>
          <w14:ligatures w14:val="none"/>
        </w:rPr>
        <w:t xml:space="preserve"> apply to a civil action premised on the conduct adjudicated in </w:t>
      </w:r>
      <w:r w:rsidR="00442E2D" w:rsidRPr="00471D54">
        <w:rPr>
          <w:rFonts w:ascii="Times New Roman" w:hAnsi="Times New Roman"/>
          <w:kern w:val="0"/>
          <w:bdr w:val="none" w:sz="0" w:space="0" w:color="auto" w:frame="1"/>
          <w14:ligatures w14:val="none"/>
        </w:rPr>
        <w:t>a conviction for a violation</w:t>
      </w:r>
      <w:r w:rsidR="00B84FAB" w:rsidRPr="00471D54">
        <w:rPr>
          <w:rFonts w:ascii="Times New Roman" w:hAnsi="Times New Roman"/>
          <w:kern w:val="0"/>
          <w:bdr w:val="none" w:sz="0" w:space="0" w:color="auto" w:frame="1"/>
          <w14:ligatures w14:val="none"/>
        </w:rPr>
        <w:t xml:space="preserve"> is an open question</w:t>
      </w:r>
      <w:r w:rsidR="00442E2D" w:rsidRPr="00471D54">
        <w:rPr>
          <w:rFonts w:ascii="Times New Roman" w:hAnsi="Times New Roman"/>
          <w:kern w:val="0"/>
          <w:bdr w:val="none" w:sz="0" w:space="0" w:color="auto" w:frame="1"/>
          <w14:ligatures w14:val="none"/>
        </w:rPr>
        <w:t xml:space="preserve">. </w:t>
      </w:r>
      <w:r w:rsidR="00444D52" w:rsidRPr="00471D54">
        <w:rPr>
          <w:rFonts w:ascii="Times New Roman" w:hAnsi="Times New Roman"/>
          <w:kern w:val="0"/>
          <w:bdr w:val="none" w:sz="0" w:space="0" w:color="auto" w:frame="1"/>
          <w14:ligatures w14:val="none"/>
        </w:rPr>
        <w:t xml:space="preserve">In </w:t>
      </w:r>
      <w:r w:rsidR="003316AB" w:rsidRPr="00471D54">
        <w:rPr>
          <w:rFonts w:ascii="Times New Roman" w:hAnsi="Times New Roman"/>
          <w:i/>
          <w:iCs/>
          <w:kern w:val="0"/>
          <w:bdr w:val="none" w:sz="0" w:space="0" w:color="auto" w:frame="1"/>
          <w:shd w:val="clear" w:color="auto" w:fill="FFFFFF"/>
          <w14:ligatures w14:val="none"/>
        </w:rPr>
        <w:t>Gilberg</w:t>
      </w:r>
      <w:r w:rsidR="003316AB" w:rsidRPr="00471D54">
        <w:rPr>
          <w:rFonts w:ascii="Times New Roman" w:hAnsi="Times New Roman"/>
          <w:i/>
          <w:iCs/>
          <w:kern w:val="0"/>
          <w14:ligatures w14:val="none"/>
        </w:rPr>
        <w:t xml:space="preserve"> v Barbieri</w:t>
      </w:r>
      <w:r w:rsidR="0020571F" w:rsidRPr="00471D54">
        <w:rPr>
          <w:rFonts w:ascii="Times New Roman" w:hAnsi="Times New Roman"/>
          <w:kern w:val="0"/>
          <w14:ligatures w14:val="none"/>
        </w:rPr>
        <w:t xml:space="preserve"> </w:t>
      </w:r>
      <w:r w:rsidR="00F25114" w:rsidRPr="00471D54">
        <w:rPr>
          <w:rFonts w:ascii="Times New Roman" w:hAnsi="Times New Roman"/>
          <w:kern w:val="0"/>
          <w14:ligatures w14:val="none"/>
        </w:rPr>
        <w:t>(</w:t>
      </w:r>
      <w:r w:rsidR="003316AB" w:rsidRPr="00471D54">
        <w:rPr>
          <w:rFonts w:ascii="Times New Roman" w:hAnsi="Times New Roman"/>
          <w:kern w:val="0"/>
          <w14:ligatures w14:val="none"/>
        </w:rPr>
        <w:t>53 NY2d 285</w:t>
      </w:r>
      <w:r w:rsidR="003C10DA" w:rsidRPr="00471D54">
        <w:rPr>
          <w:rFonts w:ascii="Times New Roman" w:hAnsi="Times New Roman"/>
          <w:kern w:val="0"/>
          <w14:ligatures w14:val="none"/>
        </w:rPr>
        <w:t xml:space="preserve"> [1985]</w:t>
      </w:r>
      <w:r w:rsidR="00F25114" w:rsidRPr="00471D54">
        <w:rPr>
          <w:rFonts w:ascii="Times New Roman" w:hAnsi="Times New Roman"/>
          <w:kern w:val="0"/>
          <w14:ligatures w14:val="none"/>
        </w:rPr>
        <w:t>)</w:t>
      </w:r>
      <w:r w:rsidR="003316AB" w:rsidRPr="00471D54">
        <w:rPr>
          <w:rFonts w:ascii="Times New Roman" w:hAnsi="Times New Roman"/>
          <w:kern w:val="0"/>
          <w14:ligatures w14:val="none"/>
        </w:rPr>
        <w:t>,</w:t>
      </w:r>
      <w:r w:rsidR="0020571F" w:rsidRPr="00471D54">
        <w:rPr>
          <w:rFonts w:ascii="Times New Roman" w:hAnsi="Times New Roman"/>
          <w:kern w:val="0"/>
          <w14:ligatures w14:val="none"/>
        </w:rPr>
        <w:t xml:space="preserve"> the Court</w:t>
      </w:r>
      <w:r w:rsidR="003316AB" w:rsidRPr="00471D54">
        <w:rPr>
          <w:rFonts w:ascii="Times New Roman" w:hAnsi="Times New Roman"/>
          <w:kern w:val="0"/>
          <w14:ligatures w14:val="none"/>
        </w:rPr>
        <w:t xml:space="preserve"> </w:t>
      </w:r>
      <w:r w:rsidR="00444D52" w:rsidRPr="00471D54">
        <w:rPr>
          <w:rFonts w:ascii="Times New Roman" w:hAnsi="Times New Roman"/>
          <w:kern w:val="0"/>
          <w14:ligatures w14:val="none"/>
        </w:rPr>
        <w:t>held that a conviction of a violation</w:t>
      </w:r>
      <w:r w:rsidR="005624CF" w:rsidRPr="00471D54">
        <w:rPr>
          <w:rFonts w:ascii="Times New Roman" w:hAnsi="Times New Roman"/>
          <w:kern w:val="0"/>
          <w14:ligatures w14:val="none"/>
        </w:rPr>
        <w:t xml:space="preserve">, </w:t>
      </w:r>
      <w:r w:rsidR="00024444" w:rsidRPr="00471D54">
        <w:rPr>
          <w:rFonts w:ascii="Times New Roman" w:hAnsi="Times New Roman"/>
          <w:kern w:val="0"/>
          <w14:ligatures w14:val="none"/>
        </w:rPr>
        <w:t>harassment</w:t>
      </w:r>
      <w:r w:rsidR="005624CF" w:rsidRPr="00471D54">
        <w:rPr>
          <w:rFonts w:ascii="Times New Roman" w:hAnsi="Times New Roman"/>
          <w:kern w:val="0"/>
          <w14:ligatures w14:val="none"/>
        </w:rPr>
        <w:t>,</w:t>
      </w:r>
      <w:r w:rsidR="00024444" w:rsidRPr="00471D54">
        <w:rPr>
          <w:rFonts w:ascii="Times New Roman" w:hAnsi="Times New Roman"/>
          <w:kern w:val="0"/>
          <w14:ligatures w14:val="none"/>
        </w:rPr>
        <w:t xml:space="preserve"> </w:t>
      </w:r>
      <w:r w:rsidR="00444D52" w:rsidRPr="00471D54">
        <w:rPr>
          <w:rFonts w:ascii="Times New Roman" w:hAnsi="Times New Roman"/>
          <w:kern w:val="0"/>
          <w14:ligatures w14:val="none"/>
        </w:rPr>
        <w:t xml:space="preserve">did not </w:t>
      </w:r>
      <w:r w:rsidR="00E22781" w:rsidRPr="00471D54">
        <w:rPr>
          <w:rFonts w:ascii="Times New Roman" w:hAnsi="Times New Roman"/>
          <w:kern w:val="0"/>
          <w14:ligatures w14:val="none"/>
        </w:rPr>
        <w:t xml:space="preserve">there </w:t>
      </w:r>
      <w:r w:rsidR="00444D52" w:rsidRPr="00471D54">
        <w:rPr>
          <w:rFonts w:ascii="Times New Roman" w:hAnsi="Times New Roman"/>
          <w:kern w:val="0"/>
          <w14:ligatures w14:val="none"/>
        </w:rPr>
        <w:t xml:space="preserve">allow for the application of the doctrine of collateral estoppel in </w:t>
      </w:r>
      <w:r w:rsidR="00444D52" w:rsidRPr="00471D54">
        <w:rPr>
          <w:rFonts w:ascii="Times New Roman" w:hAnsi="Times New Roman"/>
          <w14:ligatures w14:val="none"/>
        </w:rPr>
        <w:t>a subsequent civil action</w:t>
      </w:r>
      <w:r w:rsidR="00024444" w:rsidRPr="00471D54">
        <w:rPr>
          <w:rFonts w:ascii="Times New Roman" w:hAnsi="Times New Roman"/>
          <w14:ligatures w14:val="none"/>
        </w:rPr>
        <w:t xml:space="preserve"> for assault</w:t>
      </w:r>
      <w:r w:rsidR="00444D52" w:rsidRPr="00471D54">
        <w:rPr>
          <w:rFonts w:ascii="Times New Roman" w:hAnsi="Times New Roman"/>
          <w14:ligatures w14:val="none"/>
        </w:rPr>
        <w:t>.</w:t>
      </w:r>
      <w:r w:rsidR="00D30712" w:rsidRPr="00471D54">
        <w:rPr>
          <w:rFonts w:ascii="Times New Roman" w:hAnsi="Times New Roman"/>
          <w14:ligatures w14:val="none"/>
        </w:rPr>
        <w:t xml:space="preserve"> In </w:t>
      </w:r>
      <w:r w:rsidR="003316AB" w:rsidRPr="00471D54">
        <w:rPr>
          <w:rFonts w:ascii="Times New Roman" w:hAnsi="Times New Roman"/>
          <w:i/>
          <w:iCs/>
          <w:kern w:val="0"/>
          <w:bdr w:val="none" w:sz="0" w:space="0" w:color="auto" w:frame="1"/>
          <w14:ligatures w14:val="none"/>
        </w:rPr>
        <w:t>Clemens v Apple</w:t>
      </w:r>
      <w:r w:rsidR="003316AB" w:rsidRPr="00471D54">
        <w:rPr>
          <w:rFonts w:ascii="Times New Roman" w:hAnsi="Times New Roman"/>
          <w:kern w:val="0"/>
          <w14:ligatures w14:val="none"/>
        </w:rPr>
        <w:t xml:space="preserve"> </w:t>
      </w:r>
      <w:r w:rsidR="00F25114" w:rsidRPr="00471D54">
        <w:rPr>
          <w:rFonts w:ascii="Times New Roman" w:hAnsi="Times New Roman"/>
          <w:kern w:val="0"/>
          <w14:ligatures w14:val="none"/>
        </w:rPr>
        <w:t>(</w:t>
      </w:r>
      <w:r w:rsidR="003316AB" w:rsidRPr="00471D54">
        <w:rPr>
          <w:rFonts w:ascii="Times New Roman" w:hAnsi="Times New Roman"/>
          <w:kern w:val="0"/>
          <w14:ligatures w14:val="none"/>
        </w:rPr>
        <w:t>65 NY2d 746, 749 [1985]</w:t>
      </w:r>
      <w:r w:rsidR="00F25114" w:rsidRPr="00471D54">
        <w:rPr>
          <w:rFonts w:ascii="Times New Roman" w:hAnsi="Times New Roman"/>
          <w:kern w:val="0"/>
          <w14:ligatures w14:val="none"/>
        </w:rPr>
        <w:t>)</w:t>
      </w:r>
      <w:r w:rsidR="00160D9F" w:rsidRPr="00471D54">
        <w:rPr>
          <w:rFonts w:ascii="Times New Roman" w:hAnsi="Times New Roman"/>
          <w:kern w:val="0"/>
          <w14:ligatures w14:val="none"/>
        </w:rPr>
        <w:t xml:space="preserve"> the Court explained that “</w:t>
      </w:r>
      <w:r w:rsidR="00F25114" w:rsidRPr="00471D54">
        <w:rPr>
          <w:rFonts w:ascii="Times New Roman" w:hAnsi="Times New Roman"/>
          <w:kern w:val="0"/>
          <w14:ligatures w14:val="none"/>
        </w:rPr>
        <w:t>[t]</w:t>
      </w:r>
      <w:r w:rsidR="00160D9F" w:rsidRPr="00471D54">
        <w:rPr>
          <w:rFonts w:ascii="Times New Roman" w:hAnsi="Times New Roman"/>
          <w:kern w:val="0"/>
          <w14:ligatures w14:val="none"/>
        </w:rPr>
        <w:t xml:space="preserve">he decision in </w:t>
      </w:r>
      <w:r w:rsidR="00160D9F" w:rsidRPr="00471D54">
        <w:rPr>
          <w:rFonts w:ascii="Times New Roman" w:hAnsi="Times New Roman"/>
          <w:i/>
          <w:iCs/>
          <w:kern w:val="0"/>
          <w:bdr w:val="none" w:sz="0" w:space="0" w:color="auto" w:frame="1"/>
          <w:shd w:val="clear" w:color="auto" w:fill="FFFFFF"/>
          <w14:ligatures w14:val="none"/>
        </w:rPr>
        <w:t>Gilberg</w:t>
      </w:r>
      <w:r w:rsidR="00160D9F" w:rsidRPr="00471D54">
        <w:rPr>
          <w:rFonts w:ascii="Times New Roman" w:hAnsi="Times New Roman"/>
          <w:kern w:val="0"/>
          <w14:ligatures w14:val="none"/>
        </w:rPr>
        <w:t xml:space="preserve"> was premised upon the brisk pace at which the petty criminal charge was disposed, the manifest fact that defendant did not avail himself of the prior forum, and the lack of any suggestion that defendant was aware of the possibility that a conviction on a petty criminal charge might later be used in a civil suit seeking damages.</w:t>
      </w:r>
      <w:r w:rsidR="00482D77" w:rsidRPr="00471D54">
        <w:rPr>
          <w:rFonts w:ascii="Times New Roman" w:hAnsi="Times New Roman"/>
          <w:kern w:val="0"/>
          <w14:ligatures w14:val="none"/>
        </w:rPr>
        <w:t>”</w:t>
      </w:r>
    </w:p>
    <w:p w14:paraId="739E4C13" w14:textId="77777777" w:rsidR="00E20754" w:rsidRPr="00471D54" w:rsidRDefault="00E20754" w:rsidP="003F0F00">
      <w:pPr>
        <w:shd w:val="clear" w:color="auto" w:fill="FFFFFF"/>
        <w:spacing w:after="0" w:line="276" w:lineRule="auto"/>
        <w:jc w:val="both"/>
        <w:rPr>
          <w:rFonts w:ascii="Times New Roman" w:hAnsi="Times New Roman"/>
          <w:kern w:val="0"/>
          <w14:ligatures w14:val="none"/>
        </w:rPr>
      </w:pPr>
    </w:p>
    <w:p w14:paraId="1050D68A" w14:textId="5F494B0D" w:rsidR="00444D52" w:rsidRPr="00471D54" w:rsidRDefault="008F4FAE" w:rsidP="003F0F00">
      <w:pPr>
        <w:spacing w:after="0" w:line="276" w:lineRule="auto"/>
        <w:jc w:val="both"/>
        <w:rPr>
          <w:rFonts w:ascii="Times New Roman" w:hAnsi="Times New Roman"/>
          <w14:ligatures w14:val="none"/>
        </w:rPr>
      </w:pPr>
      <w:bookmarkStart w:id="3" w:name="_Hlk182781945"/>
      <w:r w:rsidRPr="00471D54">
        <w:rPr>
          <w:rFonts w:ascii="Times New Roman" w:hAnsi="Times New Roman"/>
          <w:kern w:val="0"/>
          <w14:ligatures w14:val="none"/>
        </w:rPr>
        <w:tab/>
      </w:r>
      <w:r w:rsidRPr="00471D54">
        <w:rPr>
          <w:rFonts w:ascii="Times New Roman" w:hAnsi="Times New Roman"/>
          <w:b/>
          <w:bCs/>
          <w:kern w:val="0"/>
          <w14:ligatures w14:val="none"/>
        </w:rPr>
        <w:t>Subdivision (7)</w:t>
      </w:r>
      <w:r w:rsidR="00153852" w:rsidRPr="00471D54">
        <w:rPr>
          <w:rFonts w:ascii="Times New Roman" w:hAnsi="Times New Roman"/>
          <w:kern w:val="0"/>
          <w14:ligatures w14:val="none"/>
        </w:rPr>
        <w:t>,</w:t>
      </w:r>
      <w:r w:rsidRPr="00471D54">
        <w:rPr>
          <w:rFonts w:ascii="Times New Roman" w:hAnsi="Times New Roman"/>
          <w:kern w:val="0"/>
          <w14:ligatures w14:val="none"/>
        </w:rPr>
        <w:t xml:space="preserve"> noting the application of the doctrine of collateral estoppel </w:t>
      </w:r>
      <w:r w:rsidR="003C287C" w:rsidRPr="00471D54">
        <w:rPr>
          <w:rFonts w:ascii="Times New Roman" w:hAnsi="Times New Roman"/>
          <w:kern w:val="0"/>
          <w14:ligatures w14:val="none"/>
        </w:rPr>
        <w:t>based on an administrative agency’s</w:t>
      </w:r>
      <w:r w:rsidRPr="00471D54">
        <w:rPr>
          <w:rFonts w:ascii="Times New Roman" w:hAnsi="Times New Roman"/>
          <w:kern w:val="0"/>
          <w14:ligatures w14:val="none"/>
        </w:rPr>
        <w:t xml:space="preserve"> quasi-judicial </w:t>
      </w:r>
      <w:r w:rsidR="00AD28FA" w:rsidRPr="00471D54">
        <w:rPr>
          <w:rFonts w:ascii="Times New Roman" w:hAnsi="Times New Roman"/>
          <w:kern w:val="0"/>
          <w14:ligatures w14:val="none"/>
        </w:rPr>
        <w:t xml:space="preserve">determination </w:t>
      </w:r>
      <w:r w:rsidRPr="00471D54">
        <w:rPr>
          <w:rFonts w:ascii="Times New Roman" w:hAnsi="Times New Roman"/>
          <w:kern w:val="0"/>
          <w14:ligatures w14:val="none"/>
        </w:rPr>
        <w:t>is derived from</w:t>
      </w:r>
      <w:r w:rsidR="00097633" w:rsidRPr="00471D54">
        <w:rPr>
          <w:rFonts w:ascii="Times New Roman" w:hAnsi="Times New Roman"/>
          <w:kern w:val="0"/>
          <w14:ligatures w14:val="none"/>
        </w:rPr>
        <w:t xml:space="preserve"> </w:t>
      </w:r>
      <w:r w:rsidR="00EE65F5" w:rsidRPr="00471D54">
        <w:rPr>
          <w:rFonts w:ascii="Times New Roman" w:hAnsi="Times New Roman"/>
          <w:i/>
          <w:iCs/>
        </w:rPr>
        <w:t>Jeffreys v Griffin</w:t>
      </w:r>
      <w:r w:rsidR="00EE65F5" w:rsidRPr="00471D54">
        <w:rPr>
          <w:rFonts w:ascii="Times New Roman" w:hAnsi="Times New Roman"/>
        </w:rPr>
        <w:t xml:space="preserve"> </w:t>
      </w:r>
      <w:r w:rsidR="00F25114" w:rsidRPr="00471D54">
        <w:rPr>
          <w:rFonts w:ascii="Times New Roman" w:hAnsi="Times New Roman"/>
        </w:rPr>
        <w:t>(</w:t>
      </w:r>
      <w:r w:rsidR="00EE65F5" w:rsidRPr="00471D54">
        <w:rPr>
          <w:rFonts w:ascii="Times New Roman" w:hAnsi="Times New Roman"/>
        </w:rPr>
        <w:t>1 NY3d 34</w:t>
      </w:r>
      <w:r w:rsidR="00E75BA1" w:rsidRPr="00471D54">
        <w:rPr>
          <w:rFonts w:ascii="Times New Roman" w:hAnsi="Times New Roman"/>
        </w:rPr>
        <w:t>, 39</w:t>
      </w:r>
      <w:r w:rsidR="00EE65F5" w:rsidRPr="00471D54">
        <w:rPr>
          <w:rFonts w:ascii="Times New Roman" w:hAnsi="Times New Roman"/>
        </w:rPr>
        <w:t xml:space="preserve"> </w:t>
      </w:r>
      <w:r w:rsidR="00E75BA1" w:rsidRPr="00471D54">
        <w:rPr>
          <w:rFonts w:ascii="Times New Roman" w:hAnsi="Times New Roman"/>
        </w:rPr>
        <w:t>[</w:t>
      </w:r>
      <w:r w:rsidR="00EE65F5" w:rsidRPr="00471D54">
        <w:rPr>
          <w:rFonts w:ascii="Times New Roman" w:hAnsi="Times New Roman"/>
        </w:rPr>
        <w:t>2003</w:t>
      </w:r>
      <w:r w:rsidR="00E75BA1" w:rsidRPr="00471D54">
        <w:rPr>
          <w:rFonts w:ascii="Times New Roman" w:hAnsi="Times New Roman"/>
        </w:rPr>
        <w:t>]</w:t>
      </w:r>
      <w:r w:rsidR="00593CE8" w:rsidRPr="00471D54">
        <w:rPr>
          <w:rFonts w:ascii="Times New Roman" w:hAnsi="Times New Roman"/>
        </w:rPr>
        <w:t xml:space="preserve"> [</w:t>
      </w:r>
      <w:r w:rsidR="00B362ED" w:rsidRPr="00471D54">
        <w:rPr>
          <w:rFonts w:ascii="Times New Roman" w:hAnsi="Times New Roman"/>
        </w:rPr>
        <w:t>“</w:t>
      </w:r>
      <w:r w:rsidR="00893B16" w:rsidRPr="00471D54">
        <w:rPr>
          <w:rFonts w:ascii="Times New Roman" w:hAnsi="Times New Roman"/>
        </w:rPr>
        <w:t>Collateral estoppel, or issue preclusion, gives conclusive effect to an administrative agency</w:t>
      </w:r>
      <w:r w:rsidR="00482D77" w:rsidRPr="00471D54">
        <w:rPr>
          <w:rFonts w:ascii="Times New Roman" w:hAnsi="Times New Roman"/>
        </w:rPr>
        <w:t>’</w:t>
      </w:r>
      <w:r w:rsidR="00893B16" w:rsidRPr="00471D54">
        <w:rPr>
          <w:rFonts w:ascii="Times New Roman" w:hAnsi="Times New Roman"/>
        </w:rPr>
        <w:t>s quasi-judicial determination when two basic conditions are met: (1) the issue sought to be precluded is identical to a material issue necessarily decided by the administrative agency in a prior proceeding; and (2) there was a full and fair opportunity to contest this issue in the administrative tribunal</w:t>
      </w:r>
      <w:r w:rsidR="00FD1521" w:rsidRPr="00471D54">
        <w:rPr>
          <w:rFonts w:ascii="Times New Roman" w:hAnsi="Times New Roman"/>
        </w:rPr>
        <w:t>”]</w:t>
      </w:r>
      <w:r w:rsidR="00053519" w:rsidRPr="00471D54">
        <w:rPr>
          <w:rFonts w:ascii="Times New Roman" w:hAnsi="Times New Roman"/>
        </w:rPr>
        <w:t>)</w:t>
      </w:r>
      <w:r w:rsidR="00FD1521" w:rsidRPr="00471D54">
        <w:rPr>
          <w:rFonts w:ascii="Times New Roman" w:hAnsi="Times New Roman"/>
        </w:rPr>
        <w:t xml:space="preserve">; </w:t>
      </w:r>
      <w:r w:rsidR="008E64E4" w:rsidRPr="00471D54">
        <w:rPr>
          <w:rFonts w:ascii="Times New Roman" w:hAnsi="Times New Roman"/>
        </w:rPr>
        <w:t>and</w:t>
      </w:r>
      <w:r w:rsidRPr="00471D54">
        <w:rPr>
          <w:rFonts w:ascii="Times New Roman" w:hAnsi="Times New Roman"/>
          <w:kern w:val="0"/>
          <w14:ligatures w14:val="none"/>
        </w:rPr>
        <w:t xml:space="preserve"> </w:t>
      </w:r>
      <w:r w:rsidR="0093044D" w:rsidRPr="00471D54">
        <w:rPr>
          <w:rFonts w:ascii="Times New Roman" w:hAnsi="Times New Roman"/>
          <w:i/>
          <w:iCs/>
        </w:rPr>
        <w:t>Auqui v Seven Thirty One Ltd. Partnership</w:t>
      </w:r>
      <w:r w:rsidR="0093044D" w:rsidRPr="00471D54">
        <w:rPr>
          <w:rFonts w:ascii="Times New Roman" w:hAnsi="Times New Roman"/>
        </w:rPr>
        <w:t xml:space="preserve"> </w:t>
      </w:r>
      <w:r w:rsidR="00F25114" w:rsidRPr="00471D54">
        <w:rPr>
          <w:rFonts w:ascii="Times New Roman" w:hAnsi="Times New Roman"/>
        </w:rPr>
        <w:t>(</w:t>
      </w:r>
      <w:r w:rsidR="0093044D" w:rsidRPr="00471D54">
        <w:rPr>
          <w:rFonts w:ascii="Times New Roman" w:hAnsi="Times New Roman"/>
        </w:rPr>
        <w:t>22 NY3d 246</w:t>
      </w:r>
      <w:r w:rsidR="00E23789" w:rsidRPr="00471D54">
        <w:rPr>
          <w:rFonts w:ascii="Times New Roman" w:hAnsi="Times New Roman"/>
        </w:rPr>
        <w:t>, 25</w:t>
      </w:r>
      <w:r w:rsidR="00033BB8" w:rsidRPr="00471D54">
        <w:rPr>
          <w:rFonts w:ascii="Times New Roman" w:hAnsi="Times New Roman"/>
        </w:rPr>
        <w:t>5</w:t>
      </w:r>
      <w:r w:rsidR="00E23789" w:rsidRPr="00471D54">
        <w:rPr>
          <w:rFonts w:ascii="Times New Roman" w:hAnsi="Times New Roman"/>
        </w:rPr>
        <w:t xml:space="preserve"> </w:t>
      </w:r>
      <w:r w:rsidR="001B7848" w:rsidRPr="00471D54">
        <w:rPr>
          <w:rFonts w:ascii="Times New Roman" w:hAnsi="Times New Roman"/>
        </w:rPr>
        <w:t>[</w:t>
      </w:r>
      <w:r w:rsidR="0093044D" w:rsidRPr="00471D54">
        <w:rPr>
          <w:rFonts w:ascii="Times New Roman" w:hAnsi="Times New Roman"/>
        </w:rPr>
        <w:t>2013</w:t>
      </w:r>
      <w:r w:rsidR="001B7848" w:rsidRPr="00471D54">
        <w:rPr>
          <w:rFonts w:ascii="Times New Roman" w:hAnsi="Times New Roman"/>
        </w:rPr>
        <w:t>]</w:t>
      </w:r>
      <w:r w:rsidR="00E23789" w:rsidRPr="00471D54">
        <w:rPr>
          <w:rFonts w:ascii="Times New Roman" w:hAnsi="Times New Roman"/>
        </w:rPr>
        <w:t xml:space="preserve"> </w:t>
      </w:r>
      <w:r w:rsidR="00042A41" w:rsidRPr="00471D54">
        <w:rPr>
          <w:rFonts w:ascii="Times New Roman" w:hAnsi="Times New Roman"/>
        </w:rPr>
        <w:t>[</w:t>
      </w:r>
      <w:bookmarkEnd w:id="3"/>
      <w:r w:rsidR="00042A41" w:rsidRPr="00471D54">
        <w:rPr>
          <w:rFonts w:ascii="Times New Roman" w:hAnsi="Times New Roman"/>
        </w:rPr>
        <w:t>“</w:t>
      </w:r>
      <w:r w:rsidR="00696F69" w:rsidRPr="00471D54">
        <w:rPr>
          <w:rFonts w:ascii="Times New Roman" w:hAnsi="Times New Roman"/>
        </w:rPr>
        <w:t>The quasi-judicial determinations of administrative agencies are entitled to collateral estoppel effect where the issue a party seeks to preclude in a subsequent civil action is identical to a material issue that was necessarily decided by the administrative tribunal and where there was a full and fair opportunity to litigate before that tribunal (</w:t>
      </w:r>
      <w:hyperlink r:id="rId9" w:anchor="co_pp_sp_7048_39">
        <w:r w:rsidR="00696F69" w:rsidRPr="00471D54">
          <w:rPr>
            <w:rFonts w:ascii="Times New Roman" w:hAnsi="Times New Roman"/>
            <w:i/>
          </w:rPr>
          <w:t>Jeffreys v Griffin</w:t>
        </w:r>
        <w:r w:rsidR="00696F69" w:rsidRPr="00471D54">
          <w:rPr>
            <w:rFonts w:ascii="Times New Roman" w:hAnsi="Times New Roman"/>
          </w:rPr>
          <w:t>, 1 NY3d 34, 39 [2003]</w:t>
        </w:r>
      </w:hyperlink>
      <w:r w:rsidR="00696F69" w:rsidRPr="00471D54">
        <w:rPr>
          <w:rFonts w:ascii="Times New Roman" w:hAnsi="Times New Roman"/>
        </w:rPr>
        <w:t>)</w:t>
      </w:r>
      <w:r w:rsidR="00EA063E" w:rsidRPr="00471D54">
        <w:rPr>
          <w:rFonts w:ascii="Times New Roman" w:hAnsi="Times New Roman"/>
        </w:rPr>
        <w:t>”</w:t>
      </w:r>
      <w:r w:rsidR="00932333" w:rsidRPr="00471D54">
        <w:rPr>
          <w:rFonts w:ascii="Times New Roman" w:hAnsi="Times New Roman"/>
        </w:rPr>
        <w:t>]).</w:t>
      </w:r>
      <w:r w:rsidR="00A9689D" w:rsidRPr="00471D54">
        <w:rPr>
          <w:rFonts w:ascii="Times New Roman" w:hAnsi="Times New Roman"/>
        </w:rPr>
        <w:t xml:space="preserve"> </w:t>
      </w:r>
      <w:r w:rsidR="00D94E3A" w:rsidRPr="00471D54">
        <w:rPr>
          <w:rFonts w:ascii="Times New Roman" w:hAnsi="Times New Roman"/>
        </w:rPr>
        <w:t>The</w:t>
      </w:r>
      <w:r w:rsidR="00696F69" w:rsidRPr="00471D54">
        <w:rPr>
          <w:rFonts w:ascii="Times New Roman" w:hAnsi="Times New Roman"/>
        </w:rPr>
        <w:t xml:space="preserve"> factors bearing on whether an administrative decision is </w:t>
      </w:r>
      <w:r w:rsidR="00932333" w:rsidRPr="00471D54">
        <w:rPr>
          <w:rFonts w:ascii="Times New Roman" w:hAnsi="Times New Roman"/>
        </w:rPr>
        <w:t>“</w:t>
      </w:r>
      <w:r w:rsidR="00696F69" w:rsidRPr="00471D54">
        <w:rPr>
          <w:rFonts w:ascii="Times New Roman" w:hAnsi="Times New Roman"/>
        </w:rPr>
        <w:t>quasi-judicial</w:t>
      </w:r>
      <w:r w:rsidR="00932333" w:rsidRPr="00471D54">
        <w:rPr>
          <w:rFonts w:ascii="Times New Roman" w:hAnsi="Times New Roman"/>
        </w:rPr>
        <w:t>”</w:t>
      </w:r>
      <w:r w:rsidR="00696F69" w:rsidRPr="00471D54">
        <w:rPr>
          <w:rFonts w:ascii="Times New Roman" w:hAnsi="Times New Roman"/>
        </w:rPr>
        <w:t xml:space="preserve"> </w:t>
      </w:r>
      <w:r w:rsidR="00D94E3A" w:rsidRPr="00471D54">
        <w:rPr>
          <w:rFonts w:ascii="Times New Roman" w:hAnsi="Times New Roman"/>
        </w:rPr>
        <w:t>include “</w:t>
      </w:r>
      <w:r w:rsidR="00696F69" w:rsidRPr="00471D54">
        <w:rPr>
          <w:rFonts w:ascii="Times New Roman" w:hAnsi="Times New Roman"/>
        </w:rPr>
        <w:t>whether the procedures used in the administrative proceeding . . . were sufficient both quantitatively and qualitatively, so as to permit confidence that the facts asserted were adequately tested, and that the issue was fully aired (</w:t>
      </w:r>
      <w:hyperlink r:id="rId10" w:anchor="co_pp_sp_7048_40">
        <w:r w:rsidR="00696F69" w:rsidRPr="00471D54">
          <w:rPr>
            <w:rFonts w:ascii="Times New Roman" w:hAnsi="Times New Roman"/>
            <w:i/>
          </w:rPr>
          <w:t>Jeffreys</w:t>
        </w:r>
        <w:r w:rsidR="00696F69" w:rsidRPr="00471D54">
          <w:rPr>
            <w:rFonts w:ascii="Times New Roman" w:hAnsi="Times New Roman"/>
          </w:rPr>
          <w:t>, 1 NY3d at 40-41</w:t>
        </w:r>
      </w:hyperlink>
      <w:r w:rsidR="0018672F" w:rsidRPr="00471D54">
        <w:rPr>
          <w:rFonts w:ascii="Times New Roman" w:hAnsi="Times New Roman"/>
        </w:rPr>
        <w:t>)</w:t>
      </w:r>
      <w:r w:rsidR="00DE53E0" w:rsidRPr="00471D54">
        <w:rPr>
          <w:rFonts w:ascii="Times New Roman" w:hAnsi="Times New Roman"/>
        </w:rPr>
        <w:t>.</w:t>
      </w:r>
      <w:r w:rsidR="009B0F41" w:rsidRPr="00471D54">
        <w:rPr>
          <w:rFonts w:ascii="Times New Roman" w:hAnsi="Times New Roman"/>
        </w:rPr>
        <w:t xml:space="preserve">” </w:t>
      </w:r>
      <w:r w:rsidR="00033BB8" w:rsidRPr="00471D54">
        <w:rPr>
          <w:rFonts w:ascii="Times New Roman" w:hAnsi="Times New Roman"/>
        </w:rPr>
        <w:t>(</w:t>
      </w:r>
      <w:r w:rsidR="00033BB8" w:rsidRPr="00471D54">
        <w:rPr>
          <w:rFonts w:ascii="Times New Roman" w:hAnsi="Times New Roman"/>
          <w:i/>
          <w:iCs/>
        </w:rPr>
        <w:t>Auqui</w:t>
      </w:r>
      <w:r w:rsidR="00033BB8" w:rsidRPr="00471D54">
        <w:rPr>
          <w:rFonts w:ascii="Times New Roman" w:hAnsi="Times New Roman"/>
        </w:rPr>
        <w:t xml:space="preserve">, 22 NY3d at 255 </w:t>
      </w:r>
      <w:r w:rsidR="009B0F41" w:rsidRPr="00471D54">
        <w:rPr>
          <w:rFonts w:ascii="Times New Roman" w:hAnsi="Times New Roman"/>
        </w:rPr>
        <w:t>[internal quotation marks omitted]</w:t>
      </w:r>
      <w:r w:rsidR="00033BB8" w:rsidRPr="00471D54">
        <w:rPr>
          <w:rFonts w:ascii="Times New Roman" w:hAnsi="Times New Roman"/>
        </w:rPr>
        <w:t>.</w:t>
      </w:r>
      <w:r w:rsidR="0042282C" w:rsidRPr="00471D54">
        <w:rPr>
          <w:rFonts w:ascii="Times New Roman" w:hAnsi="Times New Roman"/>
        </w:rPr>
        <w:t>)</w:t>
      </w:r>
      <w:r w:rsidR="00696F69" w:rsidRPr="00471D54">
        <w:rPr>
          <w:rFonts w:ascii="Times New Roman" w:hAnsi="Times New Roman"/>
        </w:rPr>
        <w:t xml:space="preserve"> </w:t>
      </w:r>
    </w:p>
    <w:sectPr w:rsidR="00444D52" w:rsidRPr="00471D54" w:rsidSect="00384DE8">
      <w:footerReference w:type="default" r:id="rId11"/>
      <w:type w:val="continuous"/>
      <w:pgSz w:w="12240" w:h="15840" w:code="1"/>
      <w:pgMar w:top="1440" w:right="2160" w:bottom="1440" w:left="2160" w:header="144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598592" w14:textId="77777777" w:rsidR="00C46A59" w:rsidRDefault="00C46A59" w:rsidP="00283C12">
      <w:pPr>
        <w:spacing w:after="0" w:line="240" w:lineRule="auto"/>
      </w:pPr>
      <w:r>
        <w:separator/>
      </w:r>
    </w:p>
  </w:endnote>
  <w:endnote w:type="continuationSeparator" w:id="0">
    <w:p w14:paraId="2D25AA7F" w14:textId="77777777" w:rsidR="00C46A59" w:rsidRDefault="00C46A59" w:rsidP="00283C12">
      <w:pPr>
        <w:spacing w:after="0" w:line="240" w:lineRule="auto"/>
      </w:pPr>
      <w:r>
        <w:continuationSeparator/>
      </w:r>
    </w:p>
  </w:endnote>
  <w:endnote w:type="continuationNotice" w:id="1">
    <w:p w14:paraId="47922762" w14:textId="77777777" w:rsidR="00C46A59" w:rsidRDefault="00C46A5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99629263"/>
      <w:docPartObj>
        <w:docPartGallery w:val="Page Numbers (Bottom of Page)"/>
        <w:docPartUnique/>
      </w:docPartObj>
    </w:sdtPr>
    <w:sdtEndPr>
      <w:rPr>
        <w:rFonts w:ascii="Times New Roman" w:hAnsi="Times New Roman"/>
        <w:noProof/>
      </w:rPr>
    </w:sdtEndPr>
    <w:sdtContent>
      <w:p w14:paraId="3F2C4620" w14:textId="132ABE43" w:rsidR="003902B1" w:rsidRPr="00482D77" w:rsidRDefault="003902B1" w:rsidP="003902B1">
        <w:pPr>
          <w:pStyle w:val="Footer"/>
          <w:jc w:val="center"/>
          <w:rPr>
            <w:rFonts w:ascii="Times New Roman" w:hAnsi="Times New Roman"/>
          </w:rPr>
        </w:pPr>
        <w:r w:rsidRPr="00482D77">
          <w:rPr>
            <w:rFonts w:ascii="Times New Roman" w:hAnsi="Times New Roman"/>
          </w:rPr>
          <w:fldChar w:fldCharType="begin"/>
        </w:r>
        <w:r w:rsidRPr="00482D77">
          <w:rPr>
            <w:rFonts w:ascii="Times New Roman" w:hAnsi="Times New Roman"/>
          </w:rPr>
          <w:instrText xml:space="preserve"> PAGE   \* MERGEFORMAT </w:instrText>
        </w:r>
        <w:r w:rsidRPr="00482D77">
          <w:rPr>
            <w:rFonts w:ascii="Times New Roman" w:hAnsi="Times New Roman"/>
          </w:rPr>
          <w:fldChar w:fldCharType="separate"/>
        </w:r>
        <w:r w:rsidRPr="00482D77">
          <w:rPr>
            <w:rFonts w:ascii="Times New Roman" w:hAnsi="Times New Roman"/>
            <w:noProof/>
          </w:rPr>
          <w:t>2</w:t>
        </w:r>
        <w:r w:rsidRPr="00482D77">
          <w:rPr>
            <w:rFonts w:ascii="Times New Roman" w:hAnsi="Times New Roman"/>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33C86B" w14:textId="77777777" w:rsidR="00C46A59" w:rsidRDefault="00C46A59" w:rsidP="00283C12">
      <w:pPr>
        <w:spacing w:after="0" w:line="240" w:lineRule="auto"/>
      </w:pPr>
      <w:r>
        <w:separator/>
      </w:r>
    </w:p>
  </w:footnote>
  <w:footnote w:type="continuationSeparator" w:id="0">
    <w:p w14:paraId="3D65D21A" w14:textId="77777777" w:rsidR="00C46A59" w:rsidRDefault="00C46A59" w:rsidP="00283C12">
      <w:pPr>
        <w:spacing w:after="0" w:line="240" w:lineRule="auto"/>
      </w:pPr>
      <w:r>
        <w:continuationSeparator/>
      </w:r>
    </w:p>
  </w:footnote>
  <w:footnote w:type="continuationNotice" w:id="1">
    <w:p w14:paraId="7C96FAC6" w14:textId="77777777" w:rsidR="00C46A59" w:rsidRDefault="00C46A5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B5C89"/>
    <w:multiLevelType w:val="hybridMultilevel"/>
    <w:tmpl w:val="A22E57D0"/>
    <w:lvl w:ilvl="0" w:tplc="FFFFFFFF">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0CF0C9B"/>
    <w:multiLevelType w:val="hybridMultilevel"/>
    <w:tmpl w:val="C1BE1714"/>
    <w:lvl w:ilvl="0" w:tplc="BBCCFF2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3670F82"/>
    <w:multiLevelType w:val="hybridMultilevel"/>
    <w:tmpl w:val="9DAC7CB0"/>
    <w:lvl w:ilvl="0" w:tplc="3E36158A">
      <w:start w:val="1"/>
      <w:numFmt w:val="lowerLetter"/>
      <w:lvlText w:val="(%1)"/>
      <w:lvlJc w:val="left"/>
      <w:pPr>
        <w:ind w:left="1860" w:hanging="360"/>
      </w:pPr>
      <w:rPr>
        <w:rFonts w:hint="default"/>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3" w15:restartNumberingAfterBreak="0">
    <w:nsid w:val="209C39C0"/>
    <w:multiLevelType w:val="hybridMultilevel"/>
    <w:tmpl w:val="CD46B602"/>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 w15:restartNumberingAfterBreak="0">
    <w:nsid w:val="23E130C9"/>
    <w:multiLevelType w:val="hybridMultilevel"/>
    <w:tmpl w:val="6616E11A"/>
    <w:lvl w:ilvl="0" w:tplc="10B8C89A">
      <w:start w:val="1"/>
      <w:numFmt w:val="lowerRoman"/>
      <w:lvlText w:val="(%1)"/>
      <w:lvlJc w:val="left"/>
      <w:pPr>
        <w:ind w:left="2520" w:hanging="720"/>
      </w:pPr>
      <w:rPr>
        <w:rFonts w:hint="default"/>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 w15:restartNumberingAfterBreak="0">
    <w:nsid w:val="2CEB6638"/>
    <w:multiLevelType w:val="hybridMultilevel"/>
    <w:tmpl w:val="FC8AC270"/>
    <w:lvl w:ilvl="0" w:tplc="FE30FDA2">
      <w:start w:val="1"/>
      <w:numFmt w:val="lowerLetter"/>
      <w:lvlText w:val="(%1)"/>
      <w:lvlJc w:val="left"/>
      <w:pPr>
        <w:ind w:left="1116" w:hanging="396"/>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8403C99"/>
    <w:multiLevelType w:val="hybridMultilevel"/>
    <w:tmpl w:val="FBAA59FE"/>
    <w:lvl w:ilvl="0" w:tplc="F034A6A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CC69D7"/>
    <w:multiLevelType w:val="hybridMultilevel"/>
    <w:tmpl w:val="34864598"/>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3B795E36"/>
    <w:multiLevelType w:val="hybridMultilevel"/>
    <w:tmpl w:val="44EEAA92"/>
    <w:lvl w:ilvl="0" w:tplc="0414C1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A11314"/>
    <w:multiLevelType w:val="hybridMultilevel"/>
    <w:tmpl w:val="09C67586"/>
    <w:lvl w:ilvl="0" w:tplc="F496A46A">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A049A8"/>
    <w:multiLevelType w:val="hybridMultilevel"/>
    <w:tmpl w:val="9A0676F2"/>
    <w:lvl w:ilvl="0" w:tplc="AD18DD7C">
      <w:start w:val="7"/>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CF7432"/>
    <w:multiLevelType w:val="hybridMultilevel"/>
    <w:tmpl w:val="88860A64"/>
    <w:lvl w:ilvl="0" w:tplc="7F82FDF0">
      <w:start w:val="4"/>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342AEF"/>
    <w:multiLevelType w:val="hybridMultilevel"/>
    <w:tmpl w:val="5636A8C0"/>
    <w:lvl w:ilvl="0" w:tplc="BBD43C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973A8E"/>
    <w:multiLevelType w:val="hybridMultilevel"/>
    <w:tmpl w:val="2A2C4F8C"/>
    <w:lvl w:ilvl="0" w:tplc="37900A86">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5BE651A"/>
    <w:multiLevelType w:val="hybridMultilevel"/>
    <w:tmpl w:val="BC6CFD0E"/>
    <w:lvl w:ilvl="0" w:tplc="8C1A3F60">
      <w:start w:val="1"/>
      <w:numFmt w:val="lowerRoman"/>
      <w:lvlText w:val="(%1)"/>
      <w:lvlJc w:val="left"/>
      <w:pPr>
        <w:ind w:left="1800" w:hanging="720"/>
      </w:pPr>
      <w:rPr>
        <w:rFonts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6DDE3012"/>
    <w:multiLevelType w:val="hybridMultilevel"/>
    <w:tmpl w:val="CD46B602"/>
    <w:lvl w:ilvl="0" w:tplc="B442E21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2CB291B"/>
    <w:multiLevelType w:val="hybridMultilevel"/>
    <w:tmpl w:val="4A2C0026"/>
    <w:lvl w:ilvl="0" w:tplc="29367EBA">
      <w:start w:val="1"/>
      <w:numFmt w:val="lowerRoman"/>
      <w:lvlText w:val="(%1)"/>
      <w:lvlJc w:val="left"/>
      <w:pPr>
        <w:ind w:left="2220" w:hanging="720"/>
      </w:pPr>
      <w:rPr>
        <w:rFonts w:hint="default"/>
      </w:rPr>
    </w:lvl>
    <w:lvl w:ilvl="1" w:tplc="04090019" w:tentative="1">
      <w:start w:val="1"/>
      <w:numFmt w:val="lowerLetter"/>
      <w:lvlText w:val="%2."/>
      <w:lvlJc w:val="left"/>
      <w:pPr>
        <w:ind w:left="2580" w:hanging="360"/>
      </w:p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17" w15:restartNumberingAfterBreak="0">
    <w:nsid w:val="767236FC"/>
    <w:multiLevelType w:val="hybridMultilevel"/>
    <w:tmpl w:val="38FA2072"/>
    <w:lvl w:ilvl="0" w:tplc="FFFFFFFF">
      <w:start w:val="1"/>
      <w:numFmt w:val="decimal"/>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79E064FF"/>
    <w:multiLevelType w:val="hybridMultilevel"/>
    <w:tmpl w:val="36945CCA"/>
    <w:lvl w:ilvl="0" w:tplc="7D0CDD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A3F1344"/>
    <w:multiLevelType w:val="hybridMultilevel"/>
    <w:tmpl w:val="F3EC2E42"/>
    <w:lvl w:ilvl="0" w:tplc="B7F830A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272207848">
    <w:abstractNumId w:val="12"/>
  </w:num>
  <w:num w:numId="2" w16cid:durableId="1910535165">
    <w:abstractNumId w:val="8"/>
  </w:num>
  <w:num w:numId="3" w16cid:durableId="1326854852">
    <w:abstractNumId w:val="18"/>
  </w:num>
  <w:num w:numId="4" w16cid:durableId="1744334461">
    <w:abstractNumId w:val="9"/>
  </w:num>
  <w:num w:numId="5" w16cid:durableId="943338870">
    <w:abstractNumId w:val="11"/>
  </w:num>
  <w:num w:numId="6" w16cid:durableId="972249864">
    <w:abstractNumId w:val="5"/>
  </w:num>
  <w:num w:numId="7" w16cid:durableId="1176724291">
    <w:abstractNumId w:val="15"/>
  </w:num>
  <w:num w:numId="8" w16cid:durableId="1596134271">
    <w:abstractNumId w:val="13"/>
  </w:num>
  <w:num w:numId="9" w16cid:durableId="140579706">
    <w:abstractNumId w:val="19"/>
  </w:num>
  <w:num w:numId="10" w16cid:durableId="1829594318">
    <w:abstractNumId w:val="6"/>
  </w:num>
  <w:num w:numId="11" w16cid:durableId="2107581186">
    <w:abstractNumId w:val="14"/>
  </w:num>
  <w:num w:numId="12" w16cid:durableId="1818959840">
    <w:abstractNumId w:val="4"/>
  </w:num>
  <w:num w:numId="13" w16cid:durableId="216401263">
    <w:abstractNumId w:val="16"/>
  </w:num>
  <w:num w:numId="14" w16cid:durableId="20127984">
    <w:abstractNumId w:val="1"/>
  </w:num>
  <w:num w:numId="15" w16cid:durableId="231162319">
    <w:abstractNumId w:val="17"/>
  </w:num>
  <w:num w:numId="16" w16cid:durableId="2041128737">
    <w:abstractNumId w:val="0"/>
  </w:num>
  <w:num w:numId="17" w16cid:durableId="558126033">
    <w:abstractNumId w:val="7"/>
  </w:num>
  <w:num w:numId="18" w16cid:durableId="925505052">
    <w:abstractNumId w:val="10"/>
  </w:num>
  <w:num w:numId="19" w16cid:durableId="1222323817">
    <w:abstractNumId w:val="2"/>
  </w:num>
  <w:num w:numId="20" w16cid:durableId="12393668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drawingGridHorizontalSpacing w:val="115"/>
  <w:drawingGridVerticalSpacing w:val="163"/>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5DC"/>
    <w:rsid w:val="0000056C"/>
    <w:rsid w:val="00001577"/>
    <w:rsid w:val="00001B7A"/>
    <w:rsid w:val="00005B3D"/>
    <w:rsid w:val="00005C05"/>
    <w:rsid w:val="00010ECE"/>
    <w:rsid w:val="00011585"/>
    <w:rsid w:val="00011F01"/>
    <w:rsid w:val="0001273B"/>
    <w:rsid w:val="00013072"/>
    <w:rsid w:val="000138E8"/>
    <w:rsid w:val="00014AF4"/>
    <w:rsid w:val="0001506F"/>
    <w:rsid w:val="000157A8"/>
    <w:rsid w:val="000157AC"/>
    <w:rsid w:val="00016A4D"/>
    <w:rsid w:val="00021E7B"/>
    <w:rsid w:val="00022474"/>
    <w:rsid w:val="0002286B"/>
    <w:rsid w:val="00023BAF"/>
    <w:rsid w:val="00023DBD"/>
    <w:rsid w:val="00024444"/>
    <w:rsid w:val="00024904"/>
    <w:rsid w:val="000249AD"/>
    <w:rsid w:val="0002582A"/>
    <w:rsid w:val="00025872"/>
    <w:rsid w:val="00025C02"/>
    <w:rsid w:val="00032017"/>
    <w:rsid w:val="0003395E"/>
    <w:rsid w:val="00033BB8"/>
    <w:rsid w:val="00034451"/>
    <w:rsid w:val="00035FF5"/>
    <w:rsid w:val="000361BF"/>
    <w:rsid w:val="00036E3A"/>
    <w:rsid w:val="00037350"/>
    <w:rsid w:val="00037EFF"/>
    <w:rsid w:val="00040618"/>
    <w:rsid w:val="0004261C"/>
    <w:rsid w:val="00042A41"/>
    <w:rsid w:val="00042BC0"/>
    <w:rsid w:val="000437D8"/>
    <w:rsid w:val="00043BD3"/>
    <w:rsid w:val="000459D9"/>
    <w:rsid w:val="00046414"/>
    <w:rsid w:val="00046641"/>
    <w:rsid w:val="0004664D"/>
    <w:rsid w:val="00047108"/>
    <w:rsid w:val="00050A97"/>
    <w:rsid w:val="000512E0"/>
    <w:rsid w:val="00053519"/>
    <w:rsid w:val="000560FB"/>
    <w:rsid w:val="000561A4"/>
    <w:rsid w:val="00056FC0"/>
    <w:rsid w:val="000606B9"/>
    <w:rsid w:val="0006231A"/>
    <w:rsid w:val="00063538"/>
    <w:rsid w:val="00064BF3"/>
    <w:rsid w:val="00064F17"/>
    <w:rsid w:val="000650B1"/>
    <w:rsid w:val="00076DBF"/>
    <w:rsid w:val="00080897"/>
    <w:rsid w:val="00082574"/>
    <w:rsid w:val="00083E48"/>
    <w:rsid w:val="000840AC"/>
    <w:rsid w:val="000842DE"/>
    <w:rsid w:val="0008499C"/>
    <w:rsid w:val="0009511D"/>
    <w:rsid w:val="0009581A"/>
    <w:rsid w:val="00097633"/>
    <w:rsid w:val="000A05BA"/>
    <w:rsid w:val="000A153C"/>
    <w:rsid w:val="000A15AB"/>
    <w:rsid w:val="000A1C07"/>
    <w:rsid w:val="000A2875"/>
    <w:rsid w:val="000A3910"/>
    <w:rsid w:val="000A4567"/>
    <w:rsid w:val="000A5215"/>
    <w:rsid w:val="000A783C"/>
    <w:rsid w:val="000B02F4"/>
    <w:rsid w:val="000B5760"/>
    <w:rsid w:val="000B5C46"/>
    <w:rsid w:val="000B6E93"/>
    <w:rsid w:val="000C06DB"/>
    <w:rsid w:val="000C40E6"/>
    <w:rsid w:val="000C4DA1"/>
    <w:rsid w:val="000C63FE"/>
    <w:rsid w:val="000C7EE3"/>
    <w:rsid w:val="000D1D36"/>
    <w:rsid w:val="000D338F"/>
    <w:rsid w:val="000D59AE"/>
    <w:rsid w:val="000D6DA8"/>
    <w:rsid w:val="000D7397"/>
    <w:rsid w:val="000D73C5"/>
    <w:rsid w:val="000E1CDB"/>
    <w:rsid w:val="000E1EF6"/>
    <w:rsid w:val="000E221D"/>
    <w:rsid w:val="000E32D5"/>
    <w:rsid w:val="000E3E16"/>
    <w:rsid w:val="000E5831"/>
    <w:rsid w:val="000E6496"/>
    <w:rsid w:val="000E6511"/>
    <w:rsid w:val="000E6990"/>
    <w:rsid w:val="000E7099"/>
    <w:rsid w:val="000E743A"/>
    <w:rsid w:val="000F0C8C"/>
    <w:rsid w:val="000F12C6"/>
    <w:rsid w:val="000F321C"/>
    <w:rsid w:val="000F3306"/>
    <w:rsid w:val="000F363C"/>
    <w:rsid w:val="000F39DF"/>
    <w:rsid w:val="000F49E5"/>
    <w:rsid w:val="000F570F"/>
    <w:rsid w:val="000F74E9"/>
    <w:rsid w:val="001012C0"/>
    <w:rsid w:val="001031E9"/>
    <w:rsid w:val="00104E67"/>
    <w:rsid w:val="00106214"/>
    <w:rsid w:val="00106CFE"/>
    <w:rsid w:val="00107997"/>
    <w:rsid w:val="00110070"/>
    <w:rsid w:val="001126F8"/>
    <w:rsid w:val="001128DD"/>
    <w:rsid w:val="00113812"/>
    <w:rsid w:val="00113D80"/>
    <w:rsid w:val="00117CC7"/>
    <w:rsid w:val="00120138"/>
    <w:rsid w:val="0012159C"/>
    <w:rsid w:val="00122A71"/>
    <w:rsid w:val="00122BDC"/>
    <w:rsid w:val="00123EE0"/>
    <w:rsid w:val="001269F7"/>
    <w:rsid w:val="0012770D"/>
    <w:rsid w:val="00131D15"/>
    <w:rsid w:val="00131F64"/>
    <w:rsid w:val="001329BE"/>
    <w:rsid w:val="00132CF2"/>
    <w:rsid w:val="0013336C"/>
    <w:rsid w:val="00134545"/>
    <w:rsid w:val="001346B0"/>
    <w:rsid w:val="00135587"/>
    <w:rsid w:val="00135976"/>
    <w:rsid w:val="00135CDE"/>
    <w:rsid w:val="00136601"/>
    <w:rsid w:val="00136E61"/>
    <w:rsid w:val="00142DAD"/>
    <w:rsid w:val="001433BF"/>
    <w:rsid w:val="00143506"/>
    <w:rsid w:val="001438BE"/>
    <w:rsid w:val="001438C2"/>
    <w:rsid w:val="0014391C"/>
    <w:rsid w:val="00143ACC"/>
    <w:rsid w:val="00145465"/>
    <w:rsid w:val="0014584E"/>
    <w:rsid w:val="00146017"/>
    <w:rsid w:val="0014699D"/>
    <w:rsid w:val="00150E8B"/>
    <w:rsid w:val="00150FCF"/>
    <w:rsid w:val="00151329"/>
    <w:rsid w:val="00151815"/>
    <w:rsid w:val="00152CB5"/>
    <w:rsid w:val="00153852"/>
    <w:rsid w:val="0015465F"/>
    <w:rsid w:val="00154D8F"/>
    <w:rsid w:val="0015592D"/>
    <w:rsid w:val="00156F73"/>
    <w:rsid w:val="00157F1A"/>
    <w:rsid w:val="0016055F"/>
    <w:rsid w:val="00160D9F"/>
    <w:rsid w:val="001620BE"/>
    <w:rsid w:val="00163191"/>
    <w:rsid w:val="00163FDE"/>
    <w:rsid w:val="00164DA8"/>
    <w:rsid w:val="00165118"/>
    <w:rsid w:val="00166722"/>
    <w:rsid w:val="0016781E"/>
    <w:rsid w:val="00170B0B"/>
    <w:rsid w:val="0017105B"/>
    <w:rsid w:val="00172111"/>
    <w:rsid w:val="0017493D"/>
    <w:rsid w:val="00174F26"/>
    <w:rsid w:val="00175EA5"/>
    <w:rsid w:val="001763FE"/>
    <w:rsid w:val="0017783E"/>
    <w:rsid w:val="00177D52"/>
    <w:rsid w:val="00180053"/>
    <w:rsid w:val="001805A5"/>
    <w:rsid w:val="001806AC"/>
    <w:rsid w:val="00181AF0"/>
    <w:rsid w:val="00182689"/>
    <w:rsid w:val="00185585"/>
    <w:rsid w:val="0018585B"/>
    <w:rsid w:val="0018672F"/>
    <w:rsid w:val="0019049C"/>
    <w:rsid w:val="00191932"/>
    <w:rsid w:val="00192F72"/>
    <w:rsid w:val="001943A4"/>
    <w:rsid w:val="001948D5"/>
    <w:rsid w:val="00194CF6"/>
    <w:rsid w:val="0019502B"/>
    <w:rsid w:val="00195147"/>
    <w:rsid w:val="00195374"/>
    <w:rsid w:val="00195EA4"/>
    <w:rsid w:val="001964B3"/>
    <w:rsid w:val="001A0A19"/>
    <w:rsid w:val="001A26A8"/>
    <w:rsid w:val="001A329B"/>
    <w:rsid w:val="001A38E1"/>
    <w:rsid w:val="001A3BBA"/>
    <w:rsid w:val="001A4ABD"/>
    <w:rsid w:val="001A4B52"/>
    <w:rsid w:val="001A5769"/>
    <w:rsid w:val="001A71BC"/>
    <w:rsid w:val="001A7EA9"/>
    <w:rsid w:val="001B05DB"/>
    <w:rsid w:val="001B1F65"/>
    <w:rsid w:val="001B35C6"/>
    <w:rsid w:val="001B43ED"/>
    <w:rsid w:val="001B4C36"/>
    <w:rsid w:val="001B4C83"/>
    <w:rsid w:val="001B7655"/>
    <w:rsid w:val="001B7848"/>
    <w:rsid w:val="001B79BD"/>
    <w:rsid w:val="001B7F2E"/>
    <w:rsid w:val="001C0B1A"/>
    <w:rsid w:val="001C0B65"/>
    <w:rsid w:val="001C131B"/>
    <w:rsid w:val="001C1409"/>
    <w:rsid w:val="001C153F"/>
    <w:rsid w:val="001C30E1"/>
    <w:rsid w:val="001C31A1"/>
    <w:rsid w:val="001C3480"/>
    <w:rsid w:val="001C352C"/>
    <w:rsid w:val="001C46E0"/>
    <w:rsid w:val="001C5BC1"/>
    <w:rsid w:val="001C63DC"/>
    <w:rsid w:val="001C794F"/>
    <w:rsid w:val="001D0714"/>
    <w:rsid w:val="001D147D"/>
    <w:rsid w:val="001D3438"/>
    <w:rsid w:val="001D3B9B"/>
    <w:rsid w:val="001D485F"/>
    <w:rsid w:val="001D69B7"/>
    <w:rsid w:val="001D6E6A"/>
    <w:rsid w:val="001E132A"/>
    <w:rsid w:val="001E1429"/>
    <w:rsid w:val="001E170C"/>
    <w:rsid w:val="001E240D"/>
    <w:rsid w:val="001E674E"/>
    <w:rsid w:val="001E7C2F"/>
    <w:rsid w:val="001F0790"/>
    <w:rsid w:val="001F57A0"/>
    <w:rsid w:val="001F65C9"/>
    <w:rsid w:val="001F72CD"/>
    <w:rsid w:val="001F785A"/>
    <w:rsid w:val="00203125"/>
    <w:rsid w:val="00203266"/>
    <w:rsid w:val="00203D2A"/>
    <w:rsid w:val="00204C1B"/>
    <w:rsid w:val="0020571F"/>
    <w:rsid w:val="002058C5"/>
    <w:rsid w:val="0021097B"/>
    <w:rsid w:val="002131A9"/>
    <w:rsid w:val="0021607B"/>
    <w:rsid w:val="002179CA"/>
    <w:rsid w:val="00217F40"/>
    <w:rsid w:val="00220A70"/>
    <w:rsid w:val="0022237E"/>
    <w:rsid w:val="00222608"/>
    <w:rsid w:val="00222628"/>
    <w:rsid w:val="00223154"/>
    <w:rsid w:val="00224888"/>
    <w:rsid w:val="00224CA7"/>
    <w:rsid w:val="0022525A"/>
    <w:rsid w:val="00225830"/>
    <w:rsid w:val="002263D1"/>
    <w:rsid w:val="00226BFE"/>
    <w:rsid w:val="00227428"/>
    <w:rsid w:val="0023324F"/>
    <w:rsid w:val="002342B7"/>
    <w:rsid w:val="0023451E"/>
    <w:rsid w:val="00235355"/>
    <w:rsid w:val="0023626B"/>
    <w:rsid w:val="002366E9"/>
    <w:rsid w:val="00243498"/>
    <w:rsid w:val="00247240"/>
    <w:rsid w:val="00247761"/>
    <w:rsid w:val="00247B81"/>
    <w:rsid w:val="00250630"/>
    <w:rsid w:val="002520D6"/>
    <w:rsid w:val="00253CAA"/>
    <w:rsid w:val="00253EBF"/>
    <w:rsid w:val="0025469F"/>
    <w:rsid w:val="00254815"/>
    <w:rsid w:val="00254B3C"/>
    <w:rsid w:val="00254F35"/>
    <w:rsid w:val="0025689A"/>
    <w:rsid w:val="00257658"/>
    <w:rsid w:val="002615E9"/>
    <w:rsid w:val="00263298"/>
    <w:rsid w:val="00263EA3"/>
    <w:rsid w:val="00264533"/>
    <w:rsid w:val="0026556F"/>
    <w:rsid w:val="002668C4"/>
    <w:rsid w:val="00266F4E"/>
    <w:rsid w:val="00267CFB"/>
    <w:rsid w:val="0027175D"/>
    <w:rsid w:val="00271926"/>
    <w:rsid w:val="00271D40"/>
    <w:rsid w:val="002735B2"/>
    <w:rsid w:val="00280A7D"/>
    <w:rsid w:val="0028291A"/>
    <w:rsid w:val="00282AE5"/>
    <w:rsid w:val="002837B6"/>
    <w:rsid w:val="00283C12"/>
    <w:rsid w:val="00283F2B"/>
    <w:rsid w:val="002876DA"/>
    <w:rsid w:val="00287A9D"/>
    <w:rsid w:val="00291086"/>
    <w:rsid w:val="002921C5"/>
    <w:rsid w:val="00293A5B"/>
    <w:rsid w:val="00294FE1"/>
    <w:rsid w:val="00296022"/>
    <w:rsid w:val="002964EC"/>
    <w:rsid w:val="002966D8"/>
    <w:rsid w:val="00297658"/>
    <w:rsid w:val="002A09E8"/>
    <w:rsid w:val="002A0EE4"/>
    <w:rsid w:val="002A0F02"/>
    <w:rsid w:val="002A123B"/>
    <w:rsid w:val="002A308A"/>
    <w:rsid w:val="002A5593"/>
    <w:rsid w:val="002A566A"/>
    <w:rsid w:val="002A7680"/>
    <w:rsid w:val="002A77B6"/>
    <w:rsid w:val="002B07C4"/>
    <w:rsid w:val="002B0E5D"/>
    <w:rsid w:val="002B0F3B"/>
    <w:rsid w:val="002B1DE5"/>
    <w:rsid w:val="002B36A0"/>
    <w:rsid w:val="002B3FAA"/>
    <w:rsid w:val="002B5DE7"/>
    <w:rsid w:val="002B6DD5"/>
    <w:rsid w:val="002B722B"/>
    <w:rsid w:val="002C1894"/>
    <w:rsid w:val="002C1931"/>
    <w:rsid w:val="002C1A2A"/>
    <w:rsid w:val="002C5232"/>
    <w:rsid w:val="002C5ABE"/>
    <w:rsid w:val="002C601B"/>
    <w:rsid w:val="002C7C41"/>
    <w:rsid w:val="002D057D"/>
    <w:rsid w:val="002D0A1C"/>
    <w:rsid w:val="002D0DB2"/>
    <w:rsid w:val="002D1311"/>
    <w:rsid w:val="002D1938"/>
    <w:rsid w:val="002D253A"/>
    <w:rsid w:val="002D2FD1"/>
    <w:rsid w:val="002D691A"/>
    <w:rsid w:val="002D697D"/>
    <w:rsid w:val="002D7463"/>
    <w:rsid w:val="002E2172"/>
    <w:rsid w:val="002E62C6"/>
    <w:rsid w:val="002E6D6F"/>
    <w:rsid w:val="002E6E48"/>
    <w:rsid w:val="002E7575"/>
    <w:rsid w:val="002F0649"/>
    <w:rsid w:val="002F1B6D"/>
    <w:rsid w:val="002F3486"/>
    <w:rsid w:val="002F39A6"/>
    <w:rsid w:val="002F4202"/>
    <w:rsid w:val="002F4E61"/>
    <w:rsid w:val="002F5807"/>
    <w:rsid w:val="002F7AC7"/>
    <w:rsid w:val="00300F8E"/>
    <w:rsid w:val="003025CC"/>
    <w:rsid w:val="00302B20"/>
    <w:rsid w:val="003035A9"/>
    <w:rsid w:val="0030544C"/>
    <w:rsid w:val="00305F01"/>
    <w:rsid w:val="003069A9"/>
    <w:rsid w:val="00307690"/>
    <w:rsid w:val="003103B7"/>
    <w:rsid w:val="00310417"/>
    <w:rsid w:val="0031141F"/>
    <w:rsid w:val="00311729"/>
    <w:rsid w:val="00311BAE"/>
    <w:rsid w:val="003142FE"/>
    <w:rsid w:val="003150FB"/>
    <w:rsid w:val="003163E3"/>
    <w:rsid w:val="0031661B"/>
    <w:rsid w:val="003176BE"/>
    <w:rsid w:val="00321DA9"/>
    <w:rsid w:val="00321F63"/>
    <w:rsid w:val="00322E55"/>
    <w:rsid w:val="003242B8"/>
    <w:rsid w:val="00324ACE"/>
    <w:rsid w:val="0032553C"/>
    <w:rsid w:val="0032555F"/>
    <w:rsid w:val="00326D2A"/>
    <w:rsid w:val="00330B2E"/>
    <w:rsid w:val="00330BBC"/>
    <w:rsid w:val="00330D7E"/>
    <w:rsid w:val="003316AB"/>
    <w:rsid w:val="0033281D"/>
    <w:rsid w:val="00332DDB"/>
    <w:rsid w:val="00332E5D"/>
    <w:rsid w:val="0033348B"/>
    <w:rsid w:val="00336134"/>
    <w:rsid w:val="00337011"/>
    <w:rsid w:val="0033724D"/>
    <w:rsid w:val="003404FF"/>
    <w:rsid w:val="00340B9B"/>
    <w:rsid w:val="00341186"/>
    <w:rsid w:val="003426AD"/>
    <w:rsid w:val="00344826"/>
    <w:rsid w:val="003452FB"/>
    <w:rsid w:val="00346CCF"/>
    <w:rsid w:val="003508BB"/>
    <w:rsid w:val="00351A9D"/>
    <w:rsid w:val="00351CD3"/>
    <w:rsid w:val="0035230C"/>
    <w:rsid w:val="00352558"/>
    <w:rsid w:val="00353ACF"/>
    <w:rsid w:val="00357A9B"/>
    <w:rsid w:val="003600E1"/>
    <w:rsid w:val="00360483"/>
    <w:rsid w:val="003605CA"/>
    <w:rsid w:val="00362B4E"/>
    <w:rsid w:val="00363019"/>
    <w:rsid w:val="0036429A"/>
    <w:rsid w:val="00367A4B"/>
    <w:rsid w:val="003713DE"/>
    <w:rsid w:val="00373974"/>
    <w:rsid w:val="0037410A"/>
    <w:rsid w:val="003743BA"/>
    <w:rsid w:val="00377308"/>
    <w:rsid w:val="00380222"/>
    <w:rsid w:val="003833AA"/>
    <w:rsid w:val="00383502"/>
    <w:rsid w:val="00383935"/>
    <w:rsid w:val="00383A06"/>
    <w:rsid w:val="00383AA6"/>
    <w:rsid w:val="00383B16"/>
    <w:rsid w:val="00383F02"/>
    <w:rsid w:val="00384DE8"/>
    <w:rsid w:val="003902B1"/>
    <w:rsid w:val="00390C7D"/>
    <w:rsid w:val="00394007"/>
    <w:rsid w:val="00394539"/>
    <w:rsid w:val="00395658"/>
    <w:rsid w:val="00397364"/>
    <w:rsid w:val="00397847"/>
    <w:rsid w:val="003A2DE7"/>
    <w:rsid w:val="003A2E14"/>
    <w:rsid w:val="003A48F8"/>
    <w:rsid w:val="003A4A70"/>
    <w:rsid w:val="003A4F5F"/>
    <w:rsid w:val="003A6258"/>
    <w:rsid w:val="003A66D0"/>
    <w:rsid w:val="003B04B0"/>
    <w:rsid w:val="003B09C5"/>
    <w:rsid w:val="003B16B2"/>
    <w:rsid w:val="003B41ED"/>
    <w:rsid w:val="003B51D1"/>
    <w:rsid w:val="003B55D1"/>
    <w:rsid w:val="003B57CF"/>
    <w:rsid w:val="003B7640"/>
    <w:rsid w:val="003C09B6"/>
    <w:rsid w:val="003C10DA"/>
    <w:rsid w:val="003C23CC"/>
    <w:rsid w:val="003C2674"/>
    <w:rsid w:val="003C287C"/>
    <w:rsid w:val="003C29FA"/>
    <w:rsid w:val="003C3267"/>
    <w:rsid w:val="003C3D8D"/>
    <w:rsid w:val="003C4047"/>
    <w:rsid w:val="003C4F27"/>
    <w:rsid w:val="003C4F80"/>
    <w:rsid w:val="003C4FD2"/>
    <w:rsid w:val="003C601D"/>
    <w:rsid w:val="003C6297"/>
    <w:rsid w:val="003C636D"/>
    <w:rsid w:val="003C6D43"/>
    <w:rsid w:val="003C7CA5"/>
    <w:rsid w:val="003D0746"/>
    <w:rsid w:val="003D0E93"/>
    <w:rsid w:val="003D45DD"/>
    <w:rsid w:val="003D4AFC"/>
    <w:rsid w:val="003D4B59"/>
    <w:rsid w:val="003D5779"/>
    <w:rsid w:val="003D57CB"/>
    <w:rsid w:val="003D6AC2"/>
    <w:rsid w:val="003E140F"/>
    <w:rsid w:val="003E253F"/>
    <w:rsid w:val="003E348B"/>
    <w:rsid w:val="003E4C63"/>
    <w:rsid w:val="003E4D3D"/>
    <w:rsid w:val="003E4DD3"/>
    <w:rsid w:val="003E4DF4"/>
    <w:rsid w:val="003E6472"/>
    <w:rsid w:val="003E699B"/>
    <w:rsid w:val="003E6F13"/>
    <w:rsid w:val="003F0F00"/>
    <w:rsid w:val="003F17F2"/>
    <w:rsid w:val="003F1A77"/>
    <w:rsid w:val="00400D1C"/>
    <w:rsid w:val="00401A03"/>
    <w:rsid w:val="00401B6C"/>
    <w:rsid w:val="00401ECC"/>
    <w:rsid w:val="004026B1"/>
    <w:rsid w:val="004044E9"/>
    <w:rsid w:val="004053D7"/>
    <w:rsid w:val="00405938"/>
    <w:rsid w:val="004065AD"/>
    <w:rsid w:val="004072E6"/>
    <w:rsid w:val="00410210"/>
    <w:rsid w:val="00411594"/>
    <w:rsid w:val="004124E5"/>
    <w:rsid w:val="00413609"/>
    <w:rsid w:val="0041476C"/>
    <w:rsid w:val="00414817"/>
    <w:rsid w:val="004168B4"/>
    <w:rsid w:val="00417B04"/>
    <w:rsid w:val="00417B2E"/>
    <w:rsid w:val="0042282C"/>
    <w:rsid w:val="0042293E"/>
    <w:rsid w:val="00423E00"/>
    <w:rsid w:val="0042626D"/>
    <w:rsid w:val="00426842"/>
    <w:rsid w:val="00431B98"/>
    <w:rsid w:val="00431C7A"/>
    <w:rsid w:val="00432AB0"/>
    <w:rsid w:val="00432B2B"/>
    <w:rsid w:val="00434595"/>
    <w:rsid w:val="00435A18"/>
    <w:rsid w:val="0043746D"/>
    <w:rsid w:val="0044023E"/>
    <w:rsid w:val="00440E1F"/>
    <w:rsid w:val="0044299E"/>
    <w:rsid w:val="00442E2D"/>
    <w:rsid w:val="00443239"/>
    <w:rsid w:val="004432A0"/>
    <w:rsid w:val="00443AFF"/>
    <w:rsid w:val="00444605"/>
    <w:rsid w:val="00444D52"/>
    <w:rsid w:val="00444EF5"/>
    <w:rsid w:val="00445BD8"/>
    <w:rsid w:val="00447570"/>
    <w:rsid w:val="00447B91"/>
    <w:rsid w:val="004510A9"/>
    <w:rsid w:val="0045148F"/>
    <w:rsid w:val="00451B75"/>
    <w:rsid w:val="004521FC"/>
    <w:rsid w:val="004525CB"/>
    <w:rsid w:val="00454293"/>
    <w:rsid w:val="00454A02"/>
    <w:rsid w:val="00454A9E"/>
    <w:rsid w:val="00456EC8"/>
    <w:rsid w:val="00456F1F"/>
    <w:rsid w:val="00457242"/>
    <w:rsid w:val="00460835"/>
    <w:rsid w:val="0046394A"/>
    <w:rsid w:val="00463A51"/>
    <w:rsid w:val="004643D1"/>
    <w:rsid w:val="004644DC"/>
    <w:rsid w:val="00465256"/>
    <w:rsid w:val="00466BCA"/>
    <w:rsid w:val="004675D2"/>
    <w:rsid w:val="0047097E"/>
    <w:rsid w:val="00471BA7"/>
    <w:rsid w:val="00471D54"/>
    <w:rsid w:val="00472310"/>
    <w:rsid w:val="00472B3A"/>
    <w:rsid w:val="0047380F"/>
    <w:rsid w:val="00474C41"/>
    <w:rsid w:val="00474EBA"/>
    <w:rsid w:val="00475B94"/>
    <w:rsid w:val="0047621D"/>
    <w:rsid w:val="00481FF3"/>
    <w:rsid w:val="00482D77"/>
    <w:rsid w:val="0048333B"/>
    <w:rsid w:val="004857A6"/>
    <w:rsid w:val="0048790B"/>
    <w:rsid w:val="004903FB"/>
    <w:rsid w:val="004924F1"/>
    <w:rsid w:val="004941B0"/>
    <w:rsid w:val="00495F86"/>
    <w:rsid w:val="00497B12"/>
    <w:rsid w:val="004A10C8"/>
    <w:rsid w:val="004A2430"/>
    <w:rsid w:val="004A2849"/>
    <w:rsid w:val="004A29D9"/>
    <w:rsid w:val="004A2BFE"/>
    <w:rsid w:val="004A373F"/>
    <w:rsid w:val="004A37AC"/>
    <w:rsid w:val="004A3B2D"/>
    <w:rsid w:val="004A4A6F"/>
    <w:rsid w:val="004A6766"/>
    <w:rsid w:val="004A6E73"/>
    <w:rsid w:val="004A74E1"/>
    <w:rsid w:val="004B1357"/>
    <w:rsid w:val="004B4B15"/>
    <w:rsid w:val="004B5003"/>
    <w:rsid w:val="004B57A6"/>
    <w:rsid w:val="004B73AC"/>
    <w:rsid w:val="004B7CF8"/>
    <w:rsid w:val="004C153A"/>
    <w:rsid w:val="004C1A09"/>
    <w:rsid w:val="004C2962"/>
    <w:rsid w:val="004C7249"/>
    <w:rsid w:val="004C726E"/>
    <w:rsid w:val="004D1AE1"/>
    <w:rsid w:val="004D2C81"/>
    <w:rsid w:val="004D362C"/>
    <w:rsid w:val="004D41E2"/>
    <w:rsid w:val="004D48F6"/>
    <w:rsid w:val="004D58A8"/>
    <w:rsid w:val="004D7A5B"/>
    <w:rsid w:val="004E09AE"/>
    <w:rsid w:val="004E186C"/>
    <w:rsid w:val="004E1C97"/>
    <w:rsid w:val="004E1DBA"/>
    <w:rsid w:val="004E2771"/>
    <w:rsid w:val="004E3A6F"/>
    <w:rsid w:val="004E3ACF"/>
    <w:rsid w:val="004E4950"/>
    <w:rsid w:val="004E590E"/>
    <w:rsid w:val="004E62FD"/>
    <w:rsid w:val="004E75D7"/>
    <w:rsid w:val="004E7980"/>
    <w:rsid w:val="004E7E3B"/>
    <w:rsid w:val="004F0270"/>
    <w:rsid w:val="004F0954"/>
    <w:rsid w:val="004F1383"/>
    <w:rsid w:val="004F23DF"/>
    <w:rsid w:val="004F3FA7"/>
    <w:rsid w:val="004F5C40"/>
    <w:rsid w:val="004F5C54"/>
    <w:rsid w:val="004F7A95"/>
    <w:rsid w:val="004F7B33"/>
    <w:rsid w:val="005008EE"/>
    <w:rsid w:val="0050354E"/>
    <w:rsid w:val="00503F7B"/>
    <w:rsid w:val="005040BB"/>
    <w:rsid w:val="00507A16"/>
    <w:rsid w:val="00512A2A"/>
    <w:rsid w:val="00514AE0"/>
    <w:rsid w:val="0051585C"/>
    <w:rsid w:val="00516CDE"/>
    <w:rsid w:val="00520269"/>
    <w:rsid w:val="005209CE"/>
    <w:rsid w:val="005229AE"/>
    <w:rsid w:val="00522A49"/>
    <w:rsid w:val="005230AE"/>
    <w:rsid w:val="005233F0"/>
    <w:rsid w:val="005236B9"/>
    <w:rsid w:val="00524958"/>
    <w:rsid w:val="0052606B"/>
    <w:rsid w:val="00527197"/>
    <w:rsid w:val="005311FE"/>
    <w:rsid w:val="00532DC3"/>
    <w:rsid w:val="0053626E"/>
    <w:rsid w:val="00536583"/>
    <w:rsid w:val="00536A1C"/>
    <w:rsid w:val="0053707B"/>
    <w:rsid w:val="00537198"/>
    <w:rsid w:val="005406C0"/>
    <w:rsid w:val="005424DC"/>
    <w:rsid w:val="00543242"/>
    <w:rsid w:val="00543743"/>
    <w:rsid w:val="00543CAF"/>
    <w:rsid w:val="00543E28"/>
    <w:rsid w:val="00545F68"/>
    <w:rsid w:val="00546A47"/>
    <w:rsid w:val="00546C7E"/>
    <w:rsid w:val="00547483"/>
    <w:rsid w:val="00547D4E"/>
    <w:rsid w:val="00547F81"/>
    <w:rsid w:val="0055124A"/>
    <w:rsid w:val="0055203A"/>
    <w:rsid w:val="005544B7"/>
    <w:rsid w:val="0055507C"/>
    <w:rsid w:val="00555DC2"/>
    <w:rsid w:val="00555F90"/>
    <w:rsid w:val="005565B2"/>
    <w:rsid w:val="00560708"/>
    <w:rsid w:val="005624CF"/>
    <w:rsid w:val="005624F3"/>
    <w:rsid w:val="005640DC"/>
    <w:rsid w:val="005652D0"/>
    <w:rsid w:val="00566926"/>
    <w:rsid w:val="00570E4B"/>
    <w:rsid w:val="0057211F"/>
    <w:rsid w:val="005741BA"/>
    <w:rsid w:val="00575857"/>
    <w:rsid w:val="005760D6"/>
    <w:rsid w:val="00576BC7"/>
    <w:rsid w:val="00576F9F"/>
    <w:rsid w:val="00577F5C"/>
    <w:rsid w:val="00581FE1"/>
    <w:rsid w:val="00582D53"/>
    <w:rsid w:val="00591E68"/>
    <w:rsid w:val="00591E7D"/>
    <w:rsid w:val="00593CE8"/>
    <w:rsid w:val="00593D20"/>
    <w:rsid w:val="00594EC1"/>
    <w:rsid w:val="00595014"/>
    <w:rsid w:val="00597B4D"/>
    <w:rsid w:val="00597DE7"/>
    <w:rsid w:val="005A1765"/>
    <w:rsid w:val="005A2D23"/>
    <w:rsid w:val="005A32CB"/>
    <w:rsid w:val="005A3519"/>
    <w:rsid w:val="005A4CAE"/>
    <w:rsid w:val="005A5325"/>
    <w:rsid w:val="005A5AEF"/>
    <w:rsid w:val="005A68D4"/>
    <w:rsid w:val="005A6AD7"/>
    <w:rsid w:val="005B04E1"/>
    <w:rsid w:val="005B158B"/>
    <w:rsid w:val="005B1E94"/>
    <w:rsid w:val="005B5EF0"/>
    <w:rsid w:val="005B6687"/>
    <w:rsid w:val="005C0A63"/>
    <w:rsid w:val="005C223C"/>
    <w:rsid w:val="005C2E30"/>
    <w:rsid w:val="005C32DD"/>
    <w:rsid w:val="005C3F01"/>
    <w:rsid w:val="005C4075"/>
    <w:rsid w:val="005C5183"/>
    <w:rsid w:val="005C6D8A"/>
    <w:rsid w:val="005C6FE1"/>
    <w:rsid w:val="005D017A"/>
    <w:rsid w:val="005D0750"/>
    <w:rsid w:val="005D46E5"/>
    <w:rsid w:val="005D62C3"/>
    <w:rsid w:val="005D724E"/>
    <w:rsid w:val="005D7838"/>
    <w:rsid w:val="005E1F82"/>
    <w:rsid w:val="005E2023"/>
    <w:rsid w:val="005E4B52"/>
    <w:rsid w:val="005E5C4D"/>
    <w:rsid w:val="005E66FA"/>
    <w:rsid w:val="005E7527"/>
    <w:rsid w:val="005F36E2"/>
    <w:rsid w:val="005F50EE"/>
    <w:rsid w:val="005F51B8"/>
    <w:rsid w:val="005F6DEE"/>
    <w:rsid w:val="005F778A"/>
    <w:rsid w:val="00600913"/>
    <w:rsid w:val="00600D96"/>
    <w:rsid w:val="00602828"/>
    <w:rsid w:val="00602A68"/>
    <w:rsid w:val="00605535"/>
    <w:rsid w:val="00610C6F"/>
    <w:rsid w:val="0061139D"/>
    <w:rsid w:val="006119BD"/>
    <w:rsid w:val="00612A1F"/>
    <w:rsid w:val="00612E7D"/>
    <w:rsid w:val="00613C63"/>
    <w:rsid w:val="0061434D"/>
    <w:rsid w:val="00614A88"/>
    <w:rsid w:val="006161F4"/>
    <w:rsid w:val="0061656F"/>
    <w:rsid w:val="00616BDA"/>
    <w:rsid w:val="006206CB"/>
    <w:rsid w:val="00621709"/>
    <w:rsid w:val="006224EF"/>
    <w:rsid w:val="006234DA"/>
    <w:rsid w:val="0062579E"/>
    <w:rsid w:val="006263B9"/>
    <w:rsid w:val="0063080C"/>
    <w:rsid w:val="0063152A"/>
    <w:rsid w:val="0063166B"/>
    <w:rsid w:val="006317D9"/>
    <w:rsid w:val="00632211"/>
    <w:rsid w:val="00636210"/>
    <w:rsid w:val="00637214"/>
    <w:rsid w:val="00637EA6"/>
    <w:rsid w:val="00637FDE"/>
    <w:rsid w:val="0064449E"/>
    <w:rsid w:val="00645DF5"/>
    <w:rsid w:val="006526DD"/>
    <w:rsid w:val="00654EFA"/>
    <w:rsid w:val="00655841"/>
    <w:rsid w:val="00656731"/>
    <w:rsid w:val="006575BD"/>
    <w:rsid w:val="006609AA"/>
    <w:rsid w:val="00661607"/>
    <w:rsid w:val="00661CC0"/>
    <w:rsid w:val="00663E71"/>
    <w:rsid w:val="00664CDC"/>
    <w:rsid w:val="00664ED9"/>
    <w:rsid w:val="00665FE8"/>
    <w:rsid w:val="006664E8"/>
    <w:rsid w:val="0066667D"/>
    <w:rsid w:val="006667EE"/>
    <w:rsid w:val="00670020"/>
    <w:rsid w:val="0067125B"/>
    <w:rsid w:val="00672987"/>
    <w:rsid w:val="00672D7D"/>
    <w:rsid w:val="00673964"/>
    <w:rsid w:val="00674819"/>
    <w:rsid w:val="006748BE"/>
    <w:rsid w:val="00674B2F"/>
    <w:rsid w:val="0067545A"/>
    <w:rsid w:val="006758EE"/>
    <w:rsid w:val="006761BA"/>
    <w:rsid w:val="00677A01"/>
    <w:rsid w:val="00681CB6"/>
    <w:rsid w:val="00683225"/>
    <w:rsid w:val="0068383E"/>
    <w:rsid w:val="00683C0D"/>
    <w:rsid w:val="00683EDB"/>
    <w:rsid w:val="00684341"/>
    <w:rsid w:val="006845C4"/>
    <w:rsid w:val="00684631"/>
    <w:rsid w:val="00686758"/>
    <w:rsid w:val="00686B70"/>
    <w:rsid w:val="00687244"/>
    <w:rsid w:val="00693816"/>
    <w:rsid w:val="00694342"/>
    <w:rsid w:val="006944CA"/>
    <w:rsid w:val="00694E76"/>
    <w:rsid w:val="00695F0D"/>
    <w:rsid w:val="00696DDD"/>
    <w:rsid w:val="00696F69"/>
    <w:rsid w:val="006973CC"/>
    <w:rsid w:val="006977F6"/>
    <w:rsid w:val="00697C3C"/>
    <w:rsid w:val="006A01F3"/>
    <w:rsid w:val="006A067E"/>
    <w:rsid w:val="006A0BC7"/>
    <w:rsid w:val="006A0DB8"/>
    <w:rsid w:val="006A1423"/>
    <w:rsid w:val="006A21ED"/>
    <w:rsid w:val="006A22FA"/>
    <w:rsid w:val="006A2BAA"/>
    <w:rsid w:val="006A7705"/>
    <w:rsid w:val="006A78AB"/>
    <w:rsid w:val="006B017E"/>
    <w:rsid w:val="006B4E7B"/>
    <w:rsid w:val="006B5785"/>
    <w:rsid w:val="006B6224"/>
    <w:rsid w:val="006B7108"/>
    <w:rsid w:val="006B7884"/>
    <w:rsid w:val="006C228E"/>
    <w:rsid w:val="006C4696"/>
    <w:rsid w:val="006C54AB"/>
    <w:rsid w:val="006C6B57"/>
    <w:rsid w:val="006D2E36"/>
    <w:rsid w:val="006D3D1C"/>
    <w:rsid w:val="006D3F28"/>
    <w:rsid w:val="006D3FF4"/>
    <w:rsid w:val="006D5B3B"/>
    <w:rsid w:val="006D611F"/>
    <w:rsid w:val="006D711D"/>
    <w:rsid w:val="006D7DCC"/>
    <w:rsid w:val="006E00F5"/>
    <w:rsid w:val="006E1A38"/>
    <w:rsid w:val="006E1B7B"/>
    <w:rsid w:val="006E240F"/>
    <w:rsid w:val="006E4810"/>
    <w:rsid w:val="006E5E7B"/>
    <w:rsid w:val="006E5F55"/>
    <w:rsid w:val="006E6DCE"/>
    <w:rsid w:val="006E768C"/>
    <w:rsid w:val="006E776F"/>
    <w:rsid w:val="006F17AC"/>
    <w:rsid w:val="006F35FC"/>
    <w:rsid w:val="006F4942"/>
    <w:rsid w:val="006F544A"/>
    <w:rsid w:val="006F6A29"/>
    <w:rsid w:val="006F6B47"/>
    <w:rsid w:val="006F6B73"/>
    <w:rsid w:val="007020CB"/>
    <w:rsid w:val="007025D5"/>
    <w:rsid w:val="0070355A"/>
    <w:rsid w:val="007037A4"/>
    <w:rsid w:val="0070402B"/>
    <w:rsid w:val="007051FF"/>
    <w:rsid w:val="00706D52"/>
    <w:rsid w:val="0070709C"/>
    <w:rsid w:val="007071BC"/>
    <w:rsid w:val="0070754B"/>
    <w:rsid w:val="0071025C"/>
    <w:rsid w:val="0071249A"/>
    <w:rsid w:val="00716E7E"/>
    <w:rsid w:val="007206F8"/>
    <w:rsid w:val="00721064"/>
    <w:rsid w:val="00723AB7"/>
    <w:rsid w:val="00724A64"/>
    <w:rsid w:val="007256FD"/>
    <w:rsid w:val="00725CE1"/>
    <w:rsid w:val="00726651"/>
    <w:rsid w:val="00727912"/>
    <w:rsid w:val="00730C7B"/>
    <w:rsid w:val="00731C62"/>
    <w:rsid w:val="007330A1"/>
    <w:rsid w:val="00735E52"/>
    <w:rsid w:val="007375B8"/>
    <w:rsid w:val="00737DC7"/>
    <w:rsid w:val="0074081E"/>
    <w:rsid w:val="00741638"/>
    <w:rsid w:val="00742998"/>
    <w:rsid w:val="00747753"/>
    <w:rsid w:val="0075037F"/>
    <w:rsid w:val="00750CC7"/>
    <w:rsid w:val="00750D4A"/>
    <w:rsid w:val="00750DD2"/>
    <w:rsid w:val="007514DA"/>
    <w:rsid w:val="007525C3"/>
    <w:rsid w:val="00754B59"/>
    <w:rsid w:val="007550FC"/>
    <w:rsid w:val="00756400"/>
    <w:rsid w:val="0075713F"/>
    <w:rsid w:val="00757208"/>
    <w:rsid w:val="00757C64"/>
    <w:rsid w:val="00757EAF"/>
    <w:rsid w:val="007608A8"/>
    <w:rsid w:val="00762C07"/>
    <w:rsid w:val="00762E2A"/>
    <w:rsid w:val="00764E5C"/>
    <w:rsid w:val="00767ADD"/>
    <w:rsid w:val="0077114C"/>
    <w:rsid w:val="0077179C"/>
    <w:rsid w:val="00771AD3"/>
    <w:rsid w:val="0077223C"/>
    <w:rsid w:val="0077288F"/>
    <w:rsid w:val="00772F8B"/>
    <w:rsid w:val="00774CA3"/>
    <w:rsid w:val="00775196"/>
    <w:rsid w:val="0077542C"/>
    <w:rsid w:val="00782B4E"/>
    <w:rsid w:val="00782EAB"/>
    <w:rsid w:val="00783256"/>
    <w:rsid w:val="007840CF"/>
    <w:rsid w:val="0078482A"/>
    <w:rsid w:val="00787A91"/>
    <w:rsid w:val="00787E2F"/>
    <w:rsid w:val="007914B6"/>
    <w:rsid w:val="00791B73"/>
    <w:rsid w:val="00791CD1"/>
    <w:rsid w:val="00792A71"/>
    <w:rsid w:val="00794800"/>
    <w:rsid w:val="00794AFC"/>
    <w:rsid w:val="007965C1"/>
    <w:rsid w:val="00797179"/>
    <w:rsid w:val="007A07ED"/>
    <w:rsid w:val="007A093B"/>
    <w:rsid w:val="007A3757"/>
    <w:rsid w:val="007A44CA"/>
    <w:rsid w:val="007A4D73"/>
    <w:rsid w:val="007A53A8"/>
    <w:rsid w:val="007A5629"/>
    <w:rsid w:val="007A7D8E"/>
    <w:rsid w:val="007B11E9"/>
    <w:rsid w:val="007B14CA"/>
    <w:rsid w:val="007B3109"/>
    <w:rsid w:val="007B410D"/>
    <w:rsid w:val="007B5275"/>
    <w:rsid w:val="007B7DE6"/>
    <w:rsid w:val="007C1EA6"/>
    <w:rsid w:val="007C2DE4"/>
    <w:rsid w:val="007C3E17"/>
    <w:rsid w:val="007D257B"/>
    <w:rsid w:val="007D4BE5"/>
    <w:rsid w:val="007E53C8"/>
    <w:rsid w:val="007E6F8A"/>
    <w:rsid w:val="007E7481"/>
    <w:rsid w:val="007F21AB"/>
    <w:rsid w:val="007F5240"/>
    <w:rsid w:val="007F5AD6"/>
    <w:rsid w:val="007F5DFB"/>
    <w:rsid w:val="007F708C"/>
    <w:rsid w:val="0080034A"/>
    <w:rsid w:val="008025C8"/>
    <w:rsid w:val="008103BB"/>
    <w:rsid w:val="0081117F"/>
    <w:rsid w:val="00811AF6"/>
    <w:rsid w:val="00811CEC"/>
    <w:rsid w:val="0081203D"/>
    <w:rsid w:val="0081287D"/>
    <w:rsid w:val="00812CD9"/>
    <w:rsid w:val="00813BE5"/>
    <w:rsid w:val="008141D8"/>
    <w:rsid w:val="00814E7A"/>
    <w:rsid w:val="008152AA"/>
    <w:rsid w:val="00815DA6"/>
    <w:rsid w:val="00816D36"/>
    <w:rsid w:val="008174FE"/>
    <w:rsid w:val="008175B6"/>
    <w:rsid w:val="00817EF1"/>
    <w:rsid w:val="0082131F"/>
    <w:rsid w:val="008230A4"/>
    <w:rsid w:val="0082380C"/>
    <w:rsid w:val="00823C20"/>
    <w:rsid w:val="0082417E"/>
    <w:rsid w:val="00824A72"/>
    <w:rsid w:val="008262BD"/>
    <w:rsid w:val="00826E8A"/>
    <w:rsid w:val="008302EC"/>
    <w:rsid w:val="0083194F"/>
    <w:rsid w:val="008319FC"/>
    <w:rsid w:val="00834CAD"/>
    <w:rsid w:val="00835077"/>
    <w:rsid w:val="00835662"/>
    <w:rsid w:val="00835D20"/>
    <w:rsid w:val="00835FA2"/>
    <w:rsid w:val="008372AD"/>
    <w:rsid w:val="00837D53"/>
    <w:rsid w:val="00840182"/>
    <w:rsid w:val="00841818"/>
    <w:rsid w:val="00844E63"/>
    <w:rsid w:val="008508D3"/>
    <w:rsid w:val="00852D80"/>
    <w:rsid w:val="008545DB"/>
    <w:rsid w:val="008555A4"/>
    <w:rsid w:val="008564E2"/>
    <w:rsid w:val="008571DF"/>
    <w:rsid w:val="00861BFF"/>
    <w:rsid w:val="00862CE2"/>
    <w:rsid w:val="0086316B"/>
    <w:rsid w:val="00864EC2"/>
    <w:rsid w:val="0086783D"/>
    <w:rsid w:val="0087277F"/>
    <w:rsid w:val="008728E2"/>
    <w:rsid w:val="00874C0E"/>
    <w:rsid w:val="00875100"/>
    <w:rsid w:val="0087582C"/>
    <w:rsid w:val="008768AB"/>
    <w:rsid w:val="00877297"/>
    <w:rsid w:val="0087735C"/>
    <w:rsid w:val="00877CCD"/>
    <w:rsid w:val="008803FF"/>
    <w:rsid w:val="008819AD"/>
    <w:rsid w:val="00881D4D"/>
    <w:rsid w:val="00885D2F"/>
    <w:rsid w:val="00886424"/>
    <w:rsid w:val="008874FC"/>
    <w:rsid w:val="00891D12"/>
    <w:rsid w:val="00891D75"/>
    <w:rsid w:val="00891FC4"/>
    <w:rsid w:val="00893B16"/>
    <w:rsid w:val="00894509"/>
    <w:rsid w:val="008945D6"/>
    <w:rsid w:val="00894ED5"/>
    <w:rsid w:val="00895289"/>
    <w:rsid w:val="00895468"/>
    <w:rsid w:val="008966B8"/>
    <w:rsid w:val="00896A6B"/>
    <w:rsid w:val="00897A65"/>
    <w:rsid w:val="008A063E"/>
    <w:rsid w:val="008A3566"/>
    <w:rsid w:val="008A49DB"/>
    <w:rsid w:val="008A4C36"/>
    <w:rsid w:val="008A5E82"/>
    <w:rsid w:val="008B0C8E"/>
    <w:rsid w:val="008B26C4"/>
    <w:rsid w:val="008B2B4E"/>
    <w:rsid w:val="008B3114"/>
    <w:rsid w:val="008B31B1"/>
    <w:rsid w:val="008B400A"/>
    <w:rsid w:val="008B4836"/>
    <w:rsid w:val="008B4954"/>
    <w:rsid w:val="008B5248"/>
    <w:rsid w:val="008B54AE"/>
    <w:rsid w:val="008B5C89"/>
    <w:rsid w:val="008B71E5"/>
    <w:rsid w:val="008B7558"/>
    <w:rsid w:val="008B75A4"/>
    <w:rsid w:val="008C0FC7"/>
    <w:rsid w:val="008C1945"/>
    <w:rsid w:val="008C3E4A"/>
    <w:rsid w:val="008C563D"/>
    <w:rsid w:val="008C5E10"/>
    <w:rsid w:val="008C65CE"/>
    <w:rsid w:val="008C661C"/>
    <w:rsid w:val="008C6D25"/>
    <w:rsid w:val="008C7ABC"/>
    <w:rsid w:val="008D2002"/>
    <w:rsid w:val="008D25F2"/>
    <w:rsid w:val="008D2656"/>
    <w:rsid w:val="008D3BB6"/>
    <w:rsid w:val="008D3D3C"/>
    <w:rsid w:val="008D5E0D"/>
    <w:rsid w:val="008E242F"/>
    <w:rsid w:val="008E2A69"/>
    <w:rsid w:val="008E31AC"/>
    <w:rsid w:val="008E52B4"/>
    <w:rsid w:val="008E64E4"/>
    <w:rsid w:val="008E7092"/>
    <w:rsid w:val="008E7C60"/>
    <w:rsid w:val="008F0208"/>
    <w:rsid w:val="008F1DFF"/>
    <w:rsid w:val="008F2F7F"/>
    <w:rsid w:val="008F4156"/>
    <w:rsid w:val="008F4FAE"/>
    <w:rsid w:val="008F558A"/>
    <w:rsid w:val="008F5690"/>
    <w:rsid w:val="008F61AB"/>
    <w:rsid w:val="008F75C1"/>
    <w:rsid w:val="008F7ED7"/>
    <w:rsid w:val="00901BA4"/>
    <w:rsid w:val="00907F35"/>
    <w:rsid w:val="009117E4"/>
    <w:rsid w:val="00911EFF"/>
    <w:rsid w:val="00911FAF"/>
    <w:rsid w:val="009122E6"/>
    <w:rsid w:val="00912764"/>
    <w:rsid w:val="00912BB2"/>
    <w:rsid w:val="009133EB"/>
    <w:rsid w:val="00915D86"/>
    <w:rsid w:val="00920CC9"/>
    <w:rsid w:val="00922729"/>
    <w:rsid w:val="009249D0"/>
    <w:rsid w:val="00925816"/>
    <w:rsid w:val="009300E8"/>
    <w:rsid w:val="0093044D"/>
    <w:rsid w:val="00930739"/>
    <w:rsid w:val="00931803"/>
    <w:rsid w:val="00932333"/>
    <w:rsid w:val="009327EF"/>
    <w:rsid w:val="009354F7"/>
    <w:rsid w:val="009370F5"/>
    <w:rsid w:val="009415BE"/>
    <w:rsid w:val="009424AD"/>
    <w:rsid w:val="0094268B"/>
    <w:rsid w:val="009436BE"/>
    <w:rsid w:val="00943755"/>
    <w:rsid w:val="009437F5"/>
    <w:rsid w:val="00946FFD"/>
    <w:rsid w:val="00947505"/>
    <w:rsid w:val="00950093"/>
    <w:rsid w:val="0095039E"/>
    <w:rsid w:val="00951AAE"/>
    <w:rsid w:val="00951B20"/>
    <w:rsid w:val="00952D2F"/>
    <w:rsid w:val="00954132"/>
    <w:rsid w:val="00956299"/>
    <w:rsid w:val="00956E4B"/>
    <w:rsid w:val="009633FC"/>
    <w:rsid w:val="00964A79"/>
    <w:rsid w:val="00965897"/>
    <w:rsid w:val="00965E63"/>
    <w:rsid w:val="00966AD3"/>
    <w:rsid w:val="00970890"/>
    <w:rsid w:val="009710FF"/>
    <w:rsid w:val="0097165E"/>
    <w:rsid w:val="0097257D"/>
    <w:rsid w:val="00972FB0"/>
    <w:rsid w:val="00973345"/>
    <w:rsid w:val="0097344D"/>
    <w:rsid w:val="00973560"/>
    <w:rsid w:val="009743F4"/>
    <w:rsid w:val="00975E7F"/>
    <w:rsid w:val="00976F68"/>
    <w:rsid w:val="0098005A"/>
    <w:rsid w:val="009800B7"/>
    <w:rsid w:val="009801D1"/>
    <w:rsid w:val="0098064E"/>
    <w:rsid w:val="0098175D"/>
    <w:rsid w:val="009821AF"/>
    <w:rsid w:val="00982CE5"/>
    <w:rsid w:val="00984121"/>
    <w:rsid w:val="00986646"/>
    <w:rsid w:val="009915D8"/>
    <w:rsid w:val="00993D95"/>
    <w:rsid w:val="00995FF9"/>
    <w:rsid w:val="009967EC"/>
    <w:rsid w:val="009971C1"/>
    <w:rsid w:val="009A041A"/>
    <w:rsid w:val="009A12A8"/>
    <w:rsid w:val="009A262E"/>
    <w:rsid w:val="009A2920"/>
    <w:rsid w:val="009A482C"/>
    <w:rsid w:val="009A4F25"/>
    <w:rsid w:val="009A51B0"/>
    <w:rsid w:val="009A5EFA"/>
    <w:rsid w:val="009A6BB3"/>
    <w:rsid w:val="009A7BA0"/>
    <w:rsid w:val="009B0F41"/>
    <w:rsid w:val="009B0FEB"/>
    <w:rsid w:val="009B10AE"/>
    <w:rsid w:val="009B2167"/>
    <w:rsid w:val="009B288D"/>
    <w:rsid w:val="009B45CB"/>
    <w:rsid w:val="009B601F"/>
    <w:rsid w:val="009B6554"/>
    <w:rsid w:val="009B6D79"/>
    <w:rsid w:val="009B755B"/>
    <w:rsid w:val="009B794D"/>
    <w:rsid w:val="009C05EE"/>
    <w:rsid w:val="009C08CE"/>
    <w:rsid w:val="009C1236"/>
    <w:rsid w:val="009C20B8"/>
    <w:rsid w:val="009C357B"/>
    <w:rsid w:val="009C3592"/>
    <w:rsid w:val="009C3F9F"/>
    <w:rsid w:val="009C7BEA"/>
    <w:rsid w:val="009D13FF"/>
    <w:rsid w:val="009D3B63"/>
    <w:rsid w:val="009D4C20"/>
    <w:rsid w:val="009D55DA"/>
    <w:rsid w:val="009D60C0"/>
    <w:rsid w:val="009D70D3"/>
    <w:rsid w:val="009E1469"/>
    <w:rsid w:val="009E1B98"/>
    <w:rsid w:val="009E3074"/>
    <w:rsid w:val="009E4D28"/>
    <w:rsid w:val="009E4DF2"/>
    <w:rsid w:val="009E553A"/>
    <w:rsid w:val="009E59EA"/>
    <w:rsid w:val="009E6219"/>
    <w:rsid w:val="009F1659"/>
    <w:rsid w:val="009F334D"/>
    <w:rsid w:val="009F3649"/>
    <w:rsid w:val="009F4EC2"/>
    <w:rsid w:val="009F5A94"/>
    <w:rsid w:val="009F5E0E"/>
    <w:rsid w:val="009F5F94"/>
    <w:rsid w:val="00A00841"/>
    <w:rsid w:val="00A02264"/>
    <w:rsid w:val="00A027AB"/>
    <w:rsid w:val="00A05658"/>
    <w:rsid w:val="00A07432"/>
    <w:rsid w:val="00A108A0"/>
    <w:rsid w:val="00A111E9"/>
    <w:rsid w:val="00A1268E"/>
    <w:rsid w:val="00A12878"/>
    <w:rsid w:val="00A12CBC"/>
    <w:rsid w:val="00A141BC"/>
    <w:rsid w:val="00A1472B"/>
    <w:rsid w:val="00A17919"/>
    <w:rsid w:val="00A20229"/>
    <w:rsid w:val="00A21584"/>
    <w:rsid w:val="00A21D61"/>
    <w:rsid w:val="00A2251F"/>
    <w:rsid w:val="00A227BF"/>
    <w:rsid w:val="00A24B58"/>
    <w:rsid w:val="00A25F11"/>
    <w:rsid w:val="00A26674"/>
    <w:rsid w:val="00A26C05"/>
    <w:rsid w:val="00A306F3"/>
    <w:rsid w:val="00A314EB"/>
    <w:rsid w:val="00A3454A"/>
    <w:rsid w:val="00A34BAA"/>
    <w:rsid w:val="00A355CA"/>
    <w:rsid w:val="00A36DBF"/>
    <w:rsid w:val="00A37A81"/>
    <w:rsid w:val="00A40F5F"/>
    <w:rsid w:val="00A418ED"/>
    <w:rsid w:val="00A41C79"/>
    <w:rsid w:val="00A42A24"/>
    <w:rsid w:val="00A44821"/>
    <w:rsid w:val="00A455E3"/>
    <w:rsid w:val="00A516AA"/>
    <w:rsid w:val="00A52BCB"/>
    <w:rsid w:val="00A53372"/>
    <w:rsid w:val="00A55D92"/>
    <w:rsid w:val="00A57E81"/>
    <w:rsid w:val="00A611AF"/>
    <w:rsid w:val="00A6317C"/>
    <w:rsid w:val="00A649A0"/>
    <w:rsid w:val="00A6565C"/>
    <w:rsid w:val="00A65F98"/>
    <w:rsid w:val="00A717AA"/>
    <w:rsid w:val="00A732F4"/>
    <w:rsid w:val="00A7379D"/>
    <w:rsid w:val="00A7741A"/>
    <w:rsid w:val="00A77683"/>
    <w:rsid w:val="00A80609"/>
    <w:rsid w:val="00A81884"/>
    <w:rsid w:val="00A83942"/>
    <w:rsid w:val="00A850C1"/>
    <w:rsid w:val="00A86230"/>
    <w:rsid w:val="00A8781E"/>
    <w:rsid w:val="00A90CDF"/>
    <w:rsid w:val="00A921D4"/>
    <w:rsid w:val="00A93228"/>
    <w:rsid w:val="00A9465B"/>
    <w:rsid w:val="00A94D8C"/>
    <w:rsid w:val="00A95320"/>
    <w:rsid w:val="00A9682B"/>
    <w:rsid w:val="00A9689D"/>
    <w:rsid w:val="00AA02F0"/>
    <w:rsid w:val="00AA0519"/>
    <w:rsid w:val="00AA167E"/>
    <w:rsid w:val="00AA29FD"/>
    <w:rsid w:val="00AA5B0C"/>
    <w:rsid w:val="00AA739C"/>
    <w:rsid w:val="00AB1810"/>
    <w:rsid w:val="00AB1B36"/>
    <w:rsid w:val="00AB1CCF"/>
    <w:rsid w:val="00AB3B25"/>
    <w:rsid w:val="00AB57D0"/>
    <w:rsid w:val="00AB6D10"/>
    <w:rsid w:val="00AC070C"/>
    <w:rsid w:val="00AC1FD3"/>
    <w:rsid w:val="00AC73C4"/>
    <w:rsid w:val="00AC7483"/>
    <w:rsid w:val="00AC7D94"/>
    <w:rsid w:val="00AD128D"/>
    <w:rsid w:val="00AD153C"/>
    <w:rsid w:val="00AD15E7"/>
    <w:rsid w:val="00AD28FA"/>
    <w:rsid w:val="00AD3171"/>
    <w:rsid w:val="00AD4200"/>
    <w:rsid w:val="00AD48FC"/>
    <w:rsid w:val="00AD513D"/>
    <w:rsid w:val="00AD5283"/>
    <w:rsid w:val="00AD6AE4"/>
    <w:rsid w:val="00AD7DA3"/>
    <w:rsid w:val="00AE1316"/>
    <w:rsid w:val="00AE16BC"/>
    <w:rsid w:val="00AE19B6"/>
    <w:rsid w:val="00AE3DB9"/>
    <w:rsid w:val="00AE403B"/>
    <w:rsid w:val="00AE5336"/>
    <w:rsid w:val="00AE5742"/>
    <w:rsid w:val="00AE5D2D"/>
    <w:rsid w:val="00AE5D9C"/>
    <w:rsid w:val="00AE6724"/>
    <w:rsid w:val="00AF08EA"/>
    <w:rsid w:val="00AF136E"/>
    <w:rsid w:val="00AF2C1B"/>
    <w:rsid w:val="00AF2E6F"/>
    <w:rsid w:val="00AF4820"/>
    <w:rsid w:val="00AF5B0B"/>
    <w:rsid w:val="00AF6059"/>
    <w:rsid w:val="00AF72D8"/>
    <w:rsid w:val="00AF7655"/>
    <w:rsid w:val="00AF79EB"/>
    <w:rsid w:val="00B00CF3"/>
    <w:rsid w:val="00B0270A"/>
    <w:rsid w:val="00B036D8"/>
    <w:rsid w:val="00B053A3"/>
    <w:rsid w:val="00B07863"/>
    <w:rsid w:val="00B11569"/>
    <w:rsid w:val="00B125F7"/>
    <w:rsid w:val="00B12894"/>
    <w:rsid w:val="00B12D41"/>
    <w:rsid w:val="00B12FB0"/>
    <w:rsid w:val="00B12FD9"/>
    <w:rsid w:val="00B13ECD"/>
    <w:rsid w:val="00B143AB"/>
    <w:rsid w:val="00B14A96"/>
    <w:rsid w:val="00B151E1"/>
    <w:rsid w:val="00B172FE"/>
    <w:rsid w:val="00B218D2"/>
    <w:rsid w:val="00B223B8"/>
    <w:rsid w:val="00B235CF"/>
    <w:rsid w:val="00B23A56"/>
    <w:rsid w:val="00B25974"/>
    <w:rsid w:val="00B315CE"/>
    <w:rsid w:val="00B328F0"/>
    <w:rsid w:val="00B32AE8"/>
    <w:rsid w:val="00B34939"/>
    <w:rsid w:val="00B35D01"/>
    <w:rsid w:val="00B362ED"/>
    <w:rsid w:val="00B37A0E"/>
    <w:rsid w:val="00B40B7A"/>
    <w:rsid w:val="00B40B91"/>
    <w:rsid w:val="00B4400A"/>
    <w:rsid w:val="00B45B0F"/>
    <w:rsid w:val="00B47993"/>
    <w:rsid w:val="00B509E3"/>
    <w:rsid w:val="00B51BE4"/>
    <w:rsid w:val="00B51D8E"/>
    <w:rsid w:val="00B52745"/>
    <w:rsid w:val="00B527C2"/>
    <w:rsid w:val="00B52DE8"/>
    <w:rsid w:val="00B533B8"/>
    <w:rsid w:val="00B55E1B"/>
    <w:rsid w:val="00B614E6"/>
    <w:rsid w:val="00B61D11"/>
    <w:rsid w:val="00B629CA"/>
    <w:rsid w:val="00B63BCE"/>
    <w:rsid w:val="00B65192"/>
    <w:rsid w:val="00B65380"/>
    <w:rsid w:val="00B66521"/>
    <w:rsid w:val="00B66CEA"/>
    <w:rsid w:val="00B679FE"/>
    <w:rsid w:val="00B72990"/>
    <w:rsid w:val="00B72D5E"/>
    <w:rsid w:val="00B73CCA"/>
    <w:rsid w:val="00B7519B"/>
    <w:rsid w:val="00B778EF"/>
    <w:rsid w:val="00B8003B"/>
    <w:rsid w:val="00B838CC"/>
    <w:rsid w:val="00B84BA0"/>
    <w:rsid w:val="00B84FAB"/>
    <w:rsid w:val="00B86FAC"/>
    <w:rsid w:val="00B8718F"/>
    <w:rsid w:val="00B879C9"/>
    <w:rsid w:val="00B87D19"/>
    <w:rsid w:val="00B87E01"/>
    <w:rsid w:val="00B9028C"/>
    <w:rsid w:val="00B9282A"/>
    <w:rsid w:val="00B92B53"/>
    <w:rsid w:val="00B92FA5"/>
    <w:rsid w:val="00B93740"/>
    <w:rsid w:val="00B963E9"/>
    <w:rsid w:val="00B9793D"/>
    <w:rsid w:val="00BA140D"/>
    <w:rsid w:val="00BA1552"/>
    <w:rsid w:val="00BA1BE3"/>
    <w:rsid w:val="00BA214A"/>
    <w:rsid w:val="00BA277A"/>
    <w:rsid w:val="00BA30ED"/>
    <w:rsid w:val="00BA4178"/>
    <w:rsid w:val="00BA5677"/>
    <w:rsid w:val="00BA57E4"/>
    <w:rsid w:val="00BA6730"/>
    <w:rsid w:val="00BA7259"/>
    <w:rsid w:val="00BA7E8E"/>
    <w:rsid w:val="00BB030A"/>
    <w:rsid w:val="00BB07CB"/>
    <w:rsid w:val="00BB36C9"/>
    <w:rsid w:val="00BB3915"/>
    <w:rsid w:val="00BB46D3"/>
    <w:rsid w:val="00BB48D3"/>
    <w:rsid w:val="00BB49A2"/>
    <w:rsid w:val="00BB4D76"/>
    <w:rsid w:val="00BB5C29"/>
    <w:rsid w:val="00BB7E43"/>
    <w:rsid w:val="00BC3051"/>
    <w:rsid w:val="00BC4D7F"/>
    <w:rsid w:val="00BC52C8"/>
    <w:rsid w:val="00BC61F9"/>
    <w:rsid w:val="00BC765B"/>
    <w:rsid w:val="00BC7A4F"/>
    <w:rsid w:val="00BD11B1"/>
    <w:rsid w:val="00BD2312"/>
    <w:rsid w:val="00BD31E7"/>
    <w:rsid w:val="00BD3570"/>
    <w:rsid w:val="00BD44BA"/>
    <w:rsid w:val="00BD4520"/>
    <w:rsid w:val="00BD5BE9"/>
    <w:rsid w:val="00BD6901"/>
    <w:rsid w:val="00BD6BCB"/>
    <w:rsid w:val="00BE1C62"/>
    <w:rsid w:val="00BE276C"/>
    <w:rsid w:val="00BE2E91"/>
    <w:rsid w:val="00BE4432"/>
    <w:rsid w:val="00BE6A18"/>
    <w:rsid w:val="00BE6E67"/>
    <w:rsid w:val="00BF0164"/>
    <w:rsid w:val="00BF17CB"/>
    <w:rsid w:val="00BF37B8"/>
    <w:rsid w:val="00BF37F8"/>
    <w:rsid w:val="00BF5D11"/>
    <w:rsid w:val="00C0174D"/>
    <w:rsid w:val="00C030F2"/>
    <w:rsid w:val="00C040B3"/>
    <w:rsid w:val="00C044BA"/>
    <w:rsid w:val="00C05473"/>
    <w:rsid w:val="00C054E7"/>
    <w:rsid w:val="00C0605D"/>
    <w:rsid w:val="00C10821"/>
    <w:rsid w:val="00C11D64"/>
    <w:rsid w:val="00C11FDD"/>
    <w:rsid w:val="00C1440D"/>
    <w:rsid w:val="00C203B3"/>
    <w:rsid w:val="00C21670"/>
    <w:rsid w:val="00C25F49"/>
    <w:rsid w:val="00C269DD"/>
    <w:rsid w:val="00C26FF2"/>
    <w:rsid w:val="00C30093"/>
    <w:rsid w:val="00C307DF"/>
    <w:rsid w:val="00C30939"/>
    <w:rsid w:val="00C3101D"/>
    <w:rsid w:val="00C32CA2"/>
    <w:rsid w:val="00C33413"/>
    <w:rsid w:val="00C34904"/>
    <w:rsid w:val="00C34AC5"/>
    <w:rsid w:val="00C36C31"/>
    <w:rsid w:val="00C37975"/>
    <w:rsid w:val="00C40506"/>
    <w:rsid w:val="00C41E17"/>
    <w:rsid w:val="00C434BC"/>
    <w:rsid w:val="00C44A25"/>
    <w:rsid w:val="00C45478"/>
    <w:rsid w:val="00C45763"/>
    <w:rsid w:val="00C4609A"/>
    <w:rsid w:val="00C46A59"/>
    <w:rsid w:val="00C50CB8"/>
    <w:rsid w:val="00C5324B"/>
    <w:rsid w:val="00C54873"/>
    <w:rsid w:val="00C55589"/>
    <w:rsid w:val="00C57788"/>
    <w:rsid w:val="00C61C3A"/>
    <w:rsid w:val="00C6345D"/>
    <w:rsid w:val="00C639AB"/>
    <w:rsid w:val="00C64B2C"/>
    <w:rsid w:val="00C6602E"/>
    <w:rsid w:val="00C6660A"/>
    <w:rsid w:val="00C6711D"/>
    <w:rsid w:val="00C67874"/>
    <w:rsid w:val="00C67DDE"/>
    <w:rsid w:val="00C7065D"/>
    <w:rsid w:val="00C70968"/>
    <w:rsid w:val="00C71CAB"/>
    <w:rsid w:val="00C738B5"/>
    <w:rsid w:val="00C73EB9"/>
    <w:rsid w:val="00C73F1E"/>
    <w:rsid w:val="00C7450F"/>
    <w:rsid w:val="00C74D5F"/>
    <w:rsid w:val="00C760F0"/>
    <w:rsid w:val="00C76CA1"/>
    <w:rsid w:val="00C77C2E"/>
    <w:rsid w:val="00C80D69"/>
    <w:rsid w:val="00C81188"/>
    <w:rsid w:val="00C81453"/>
    <w:rsid w:val="00C826C8"/>
    <w:rsid w:val="00C82D05"/>
    <w:rsid w:val="00C82E14"/>
    <w:rsid w:val="00C831A0"/>
    <w:rsid w:val="00C83862"/>
    <w:rsid w:val="00C84325"/>
    <w:rsid w:val="00C845C1"/>
    <w:rsid w:val="00C84B67"/>
    <w:rsid w:val="00C84D96"/>
    <w:rsid w:val="00C8574E"/>
    <w:rsid w:val="00C87737"/>
    <w:rsid w:val="00C90FDA"/>
    <w:rsid w:val="00C9113F"/>
    <w:rsid w:val="00C92CE2"/>
    <w:rsid w:val="00C951F0"/>
    <w:rsid w:val="00C9581C"/>
    <w:rsid w:val="00C95896"/>
    <w:rsid w:val="00CA03ED"/>
    <w:rsid w:val="00CA0755"/>
    <w:rsid w:val="00CA1156"/>
    <w:rsid w:val="00CA2BD8"/>
    <w:rsid w:val="00CA5371"/>
    <w:rsid w:val="00CB1877"/>
    <w:rsid w:val="00CB1ABE"/>
    <w:rsid w:val="00CB5D54"/>
    <w:rsid w:val="00CB5E9B"/>
    <w:rsid w:val="00CC032E"/>
    <w:rsid w:val="00CC04EE"/>
    <w:rsid w:val="00CC0796"/>
    <w:rsid w:val="00CC128B"/>
    <w:rsid w:val="00CC4E81"/>
    <w:rsid w:val="00CC4F81"/>
    <w:rsid w:val="00CC5152"/>
    <w:rsid w:val="00CC6807"/>
    <w:rsid w:val="00CD05D9"/>
    <w:rsid w:val="00CD0F31"/>
    <w:rsid w:val="00CD1305"/>
    <w:rsid w:val="00CD1551"/>
    <w:rsid w:val="00CD1593"/>
    <w:rsid w:val="00CD2063"/>
    <w:rsid w:val="00CD2F8E"/>
    <w:rsid w:val="00CD348A"/>
    <w:rsid w:val="00CD37D5"/>
    <w:rsid w:val="00CD7AEE"/>
    <w:rsid w:val="00CE011E"/>
    <w:rsid w:val="00CE0B53"/>
    <w:rsid w:val="00CE118B"/>
    <w:rsid w:val="00CE188C"/>
    <w:rsid w:val="00CE3295"/>
    <w:rsid w:val="00CE63B7"/>
    <w:rsid w:val="00CF211F"/>
    <w:rsid w:val="00CF75E5"/>
    <w:rsid w:val="00CF784F"/>
    <w:rsid w:val="00CF7C5C"/>
    <w:rsid w:val="00D00AF1"/>
    <w:rsid w:val="00D01885"/>
    <w:rsid w:val="00D0286A"/>
    <w:rsid w:val="00D041DA"/>
    <w:rsid w:val="00D05810"/>
    <w:rsid w:val="00D05C2C"/>
    <w:rsid w:val="00D062F4"/>
    <w:rsid w:val="00D073B8"/>
    <w:rsid w:val="00D10FAC"/>
    <w:rsid w:val="00D11CA8"/>
    <w:rsid w:val="00D13E7B"/>
    <w:rsid w:val="00D15478"/>
    <w:rsid w:val="00D162B4"/>
    <w:rsid w:val="00D167A6"/>
    <w:rsid w:val="00D210CA"/>
    <w:rsid w:val="00D216DA"/>
    <w:rsid w:val="00D21704"/>
    <w:rsid w:val="00D222E1"/>
    <w:rsid w:val="00D22844"/>
    <w:rsid w:val="00D22DC7"/>
    <w:rsid w:val="00D22F1A"/>
    <w:rsid w:val="00D266DB"/>
    <w:rsid w:val="00D27832"/>
    <w:rsid w:val="00D30712"/>
    <w:rsid w:val="00D308C1"/>
    <w:rsid w:val="00D3190E"/>
    <w:rsid w:val="00D332DF"/>
    <w:rsid w:val="00D35900"/>
    <w:rsid w:val="00D35B6B"/>
    <w:rsid w:val="00D36643"/>
    <w:rsid w:val="00D40744"/>
    <w:rsid w:val="00D40790"/>
    <w:rsid w:val="00D40A20"/>
    <w:rsid w:val="00D42D1B"/>
    <w:rsid w:val="00D45218"/>
    <w:rsid w:val="00D4557B"/>
    <w:rsid w:val="00D461FC"/>
    <w:rsid w:val="00D464D1"/>
    <w:rsid w:val="00D47F65"/>
    <w:rsid w:val="00D51520"/>
    <w:rsid w:val="00D52FEC"/>
    <w:rsid w:val="00D563BD"/>
    <w:rsid w:val="00D60231"/>
    <w:rsid w:val="00D6083B"/>
    <w:rsid w:val="00D619EC"/>
    <w:rsid w:val="00D61C8F"/>
    <w:rsid w:val="00D6656F"/>
    <w:rsid w:val="00D66726"/>
    <w:rsid w:val="00D70D15"/>
    <w:rsid w:val="00D72F3D"/>
    <w:rsid w:val="00D734BF"/>
    <w:rsid w:val="00D76DD0"/>
    <w:rsid w:val="00D8098C"/>
    <w:rsid w:val="00D80D1C"/>
    <w:rsid w:val="00D81A87"/>
    <w:rsid w:val="00D81FD4"/>
    <w:rsid w:val="00D8272F"/>
    <w:rsid w:val="00D82DA0"/>
    <w:rsid w:val="00D849FA"/>
    <w:rsid w:val="00D85F18"/>
    <w:rsid w:val="00D86222"/>
    <w:rsid w:val="00D86847"/>
    <w:rsid w:val="00D93222"/>
    <w:rsid w:val="00D93EDD"/>
    <w:rsid w:val="00D9494A"/>
    <w:rsid w:val="00D94E3A"/>
    <w:rsid w:val="00D95511"/>
    <w:rsid w:val="00DA00F5"/>
    <w:rsid w:val="00DA19A9"/>
    <w:rsid w:val="00DA1C92"/>
    <w:rsid w:val="00DA2453"/>
    <w:rsid w:val="00DA25B5"/>
    <w:rsid w:val="00DA29A5"/>
    <w:rsid w:val="00DA2FE6"/>
    <w:rsid w:val="00DA5361"/>
    <w:rsid w:val="00DA561C"/>
    <w:rsid w:val="00DA5DB8"/>
    <w:rsid w:val="00DA72D1"/>
    <w:rsid w:val="00DA7D81"/>
    <w:rsid w:val="00DB01FE"/>
    <w:rsid w:val="00DB0F16"/>
    <w:rsid w:val="00DB192E"/>
    <w:rsid w:val="00DB40D1"/>
    <w:rsid w:val="00DB5BD6"/>
    <w:rsid w:val="00DB61D1"/>
    <w:rsid w:val="00DB6211"/>
    <w:rsid w:val="00DB6BD7"/>
    <w:rsid w:val="00DB6D8C"/>
    <w:rsid w:val="00DC3792"/>
    <w:rsid w:val="00DC3B66"/>
    <w:rsid w:val="00DC3F87"/>
    <w:rsid w:val="00DC42B0"/>
    <w:rsid w:val="00DC5D67"/>
    <w:rsid w:val="00DC5EA7"/>
    <w:rsid w:val="00DC66E4"/>
    <w:rsid w:val="00DC6B27"/>
    <w:rsid w:val="00DD1D20"/>
    <w:rsid w:val="00DD1DD4"/>
    <w:rsid w:val="00DD20BA"/>
    <w:rsid w:val="00DD50BE"/>
    <w:rsid w:val="00DD674A"/>
    <w:rsid w:val="00DD7E90"/>
    <w:rsid w:val="00DE5172"/>
    <w:rsid w:val="00DE53E0"/>
    <w:rsid w:val="00DE594B"/>
    <w:rsid w:val="00DE5BFA"/>
    <w:rsid w:val="00DF0C8F"/>
    <w:rsid w:val="00DF3031"/>
    <w:rsid w:val="00DF6C88"/>
    <w:rsid w:val="00DF6F1B"/>
    <w:rsid w:val="00E01AA4"/>
    <w:rsid w:val="00E02DA3"/>
    <w:rsid w:val="00E02E58"/>
    <w:rsid w:val="00E051CD"/>
    <w:rsid w:val="00E05B2F"/>
    <w:rsid w:val="00E063AB"/>
    <w:rsid w:val="00E07044"/>
    <w:rsid w:val="00E1007B"/>
    <w:rsid w:val="00E14619"/>
    <w:rsid w:val="00E14723"/>
    <w:rsid w:val="00E16565"/>
    <w:rsid w:val="00E17FC7"/>
    <w:rsid w:val="00E200DD"/>
    <w:rsid w:val="00E20754"/>
    <w:rsid w:val="00E20B56"/>
    <w:rsid w:val="00E213BA"/>
    <w:rsid w:val="00E22121"/>
    <w:rsid w:val="00E22781"/>
    <w:rsid w:val="00E23789"/>
    <w:rsid w:val="00E2382A"/>
    <w:rsid w:val="00E2459B"/>
    <w:rsid w:val="00E25D1F"/>
    <w:rsid w:val="00E31A19"/>
    <w:rsid w:val="00E31DAF"/>
    <w:rsid w:val="00E32057"/>
    <w:rsid w:val="00E32217"/>
    <w:rsid w:val="00E32738"/>
    <w:rsid w:val="00E32962"/>
    <w:rsid w:val="00E338A8"/>
    <w:rsid w:val="00E33C35"/>
    <w:rsid w:val="00E37B68"/>
    <w:rsid w:val="00E45EF2"/>
    <w:rsid w:val="00E4793A"/>
    <w:rsid w:val="00E47DDF"/>
    <w:rsid w:val="00E50340"/>
    <w:rsid w:val="00E5173F"/>
    <w:rsid w:val="00E535FD"/>
    <w:rsid w:val="00E53C43"/>
    <w:rsid w:val="00E53FCB"/>
    <w:rsid w:val="00E56D08"/>
    <w:rsid w:val="00E57604"/>
    <w:rsid w:val="00E6021A"/>
    <w:rsid w:val="00E60F98"/>
    <w:rsid w:val="00E61695"/>
    <w:rsid w:val="00E61C79"/>
    <w:rsid w:val="00E639F6"/>
    <w:rsid w:val="00E654C4"/>
    <w:rsid w:val="00E66220"/>
    <w:rsid w:val="00E66738"/>
    <w:rsid w:val="00E66B10"/>
    <w:rsid w:val="00E67706"/>
    <w:rsid w:val="00E704CC"/>
    <w:rsid w:val="00E73106"/>
    <w:rsid w:val="00E73614"/>
    <w:rsid w:val="00E73FEF"/>
    <w:rsid w:val="00E74718"/>
    <w:rsid w:val="00E74E80"/>
    <w:rsid w:val="00E75BA1"/>
    <w:rsid w:val="00E763E9"/>
    <w:rsid w:val="00E775E1"/>
    <w:rsid w:val="00E801D7"/>
    <w:rsid w:val="00E81CB6"/>
    <w:rsid w:val="00E82971"/>
    <w:rsid w:val="00E8739D"/>
    <w:rsid w:val="00E8792C"/>
    <w:rsid w:val="00E9056B"/>
    <w:rsid w:val="00E91507"/>
    <w:rsid w:val="00E923E6"/>
    <w:rsid w:val="00E94234"/>
    <w:rsid w:val="00E9446B"/>
    <w:rsid w:val="00E94AEB"/>
    <w:rsid w:val="00E96D6B"/>
    <w:rsid w:val="00E97CAC"/>
    <w:rsid w:val="00E97DE1"/>
    <w:rsid w:val="00E97E2D"/>
    <w:rsid w:val="00EA063E"/>
    <w:rsid w:val="00EA1579"/>
    <w:rsid w:val="00EA15BC"/>
    <w:rsid w:val="00EA3072"/>
    <w:rsid w:val="00EA3C27"/>
    <w:rsid w:val="00EA4305"/>
    <w:rsid w:val="00EA47CB"/>
    <w:rsid w:val="00EA4EAE"/>
    <w:rsid w:val="00EA59AC"/>
    <w:rsid w:val="00EA6F96"/>
    <w:rsid w:val="00EB19C1"/>
    <w:rsid w:val="00EB2F92"/>
    <w:rsid w:val="00EB4AAC"/>
    <w:rsid w:val="00EB7407"/>
    <w:rsid w:val="00EB77D5"/>
    <w:rsid w:val="00EC016F"/>
    <w:rsid w:val="00EC0F51"/>
    <w:rsid w:val="00EC1370"/>
    <w:rsid w:val="00EC316D"/>
    <w:rsid w:val="00EC4838"/>
    <w:rsid w:val="00EC4AE8"/>
    <w:rsid w:val="00EC4C99"/>
    <w:rsid w:val="00EC5B52"/>
    <w:rsid w:val="00EC61CC"/>
    <w:rsid w:val="00EC6AC2"/>
    <w:rsid w:val="00EC6FFC"/>
    <w:rsid w:val="00EC73E7"/>
    <w:rsid w:val="00EC76FB"/>
    <w:rsid w:val="00EC7818"/>
    <w:rsid w:val="00ED2872"/>
    <w:rsid w:val="00ED2A70"/>
    <w:rsid w:val="00ED4822"/>
    <w:rsid w:val="00ED6034"/>
    <w:rsid w:val="00ED61AD"/>
    <w:rsid w:val="00ED6396"/>
    <w:rsid w:val="00ED7504"/>
    <w:rsid w:val="00EE0299"/>
    <w:rsid w:val="00EE0C4C"/>
    <w:rsid w:val="00EE2578"/>
    <w:rsid w:val="00EE3975"/>
    <w:rsid w:val="00EE6350"/>
    <w:rsid w:val="00EE65F5"/>
    <w:rsid w:val="00EE660F"/>
    <w:rsid w:val="00EE7915"/>
    <w:rsid w:val="00EF3C4C"/>
    <w:rsid w:val="00EF57A2"/>
    <w:rsid w:val="00EF5D41"/>
    <w:rsid w:val="00EF7C2C"/>
    <w:rsid w:val="00F0176D"/>
    <w:rsid w:val="00F0221B"/>
    <w:rsid w:val="00F03F57"/>
    <w:rsid w:val="00F0415C"/>
    <w:rsid w:val="00F048C0"/>
    <w:rsid w:val="00F05730"/>
    <w:rsid w:val="00F0743E"/>
    <w:rsid w:val="00F12F66"/>
    <w:rsid w:val="00F13F56"/>
    <w:rsid w:val="00F16988"/>
    <w:rsid w:val="00F20B4A"/>
    <w:rsid w:val="00F238F0"/>
    <w:rsid w:val="00F23947"/>
    <w:rsid w:val="00F23F94"/>
    <w:rsid w:val="00F2502E"/>
    <w:rsid w:val="00F25114"/>
    <w:rsid w:val="00F304F4"/>
    <w:rsid w:val="00F30CD8"/>
    <w:rsid w:val="00F31844"/>
    <w:rsid w:val="00F31E41"/>
    <w:rsid w:val="00F32DD4"/>
    <w:rsid w:val="00F33161"/>
    <w:rsid w:val="00F3395C"/>
    <w:rsid w:val="00F343B9"/>
    <w:rsid w:val="00F37362"/>
    <w:rsid w:val="00F373CB"/>
    <w:rsid w:val="00F37A23"/>
    <w:rsid w:val="00F41416"/>
    <w:rsid w:val="00F4480C"/>
    <w:rsid w:val="00F45F4D"/>
    <w:rsid w:val="00F46100"/>
    <w:rsid w:val="00F4648D"/>
    <w:rsid w:val="00F46D89"/>
    <w:rsid w:val="00F47EA9"/>
    <w:rsid w:val="00F50285"/>
    <w:rsid w:val="00F5065B"/>
    <w:rsid w:val="00F51709"/>
    <w:rsid w:val="00F518C6"/>
    <w:rsid w:val="00F51E9B"/>
    <w:rsid w:val="00F542AD"/>
    <w:rsid w:val="00F54566"/>
    <w:rsid w:val="00F545DC"/>
    <w:rsid w:val="00F54815"/>
    <w:rsid w:val="00F54E36"/>
    <w:rsid w:val="00F5559C"/>
    <w:rsid w:val="00F555DE"/>
    <w:rsid w:val="00F55A54"/>
    <w:rsid w:val="00F56066"/>
    <w:rsid w:val="00F564FC"/>
    <w:rsid w:val="00F60D5C"/>
    <w:rsid w:val="00F62316"/>
    <w:rsid w:val="00F6371E"/>
    <w:rsid w:val="00F63933"/>
    <w:rsid w:val="00F64039"/>
    <w:rsid w:val="00F640EB"/>
    <w:rsid w:val="00F64884"/>
    <w:rsid w:val="00F654E6"/>
    <w:rsid w:val="00F6688F"/>
    <w:rsid w:val="00F677F4"/>
    <w:rsid w:val="00F71A29"/>
    <w:rsid w:val="00F7209C"/>
    <w:rsid w:val="00F73647"/>
    <w:rsid w:val="00F740A1"/>
    <w:rsid w:val="00F74C9F"/>
    <w:rsid w:val="00F74EAD"/>
    <w:rsid w:val="00F75938"/>
    <w:rsid w:val="00F76C22"/>
    <w:rsid w:val="00F77839"/>
    <w:rsid w:val="00F8241F"/>
    <w:rsid w:val="00F82B20"/>
    <w:rsid w:val="00F82C99"/>
    <w:rsid w:val="00F840C0"/>
    <w:rsid w:val="00F91ED0"/>
    <w:rsid w:val="00F922C9"/>
    <w:rsid w:val="00F926BA"/>
    <w:rsid w:val="00F936FA"/>
    <w:rsid w:val="00F9684C"/>
    <w:rsid w:val="00F978F5"/>
    <w:rsid w:val="00F97A42"/>
    <w:rsid w:val="00F97F2F"/>
    <w:rsid w:val="00FA00C4"/>
    <w:rsid w:val="00FA1832"/>
    <w:rsid w:val="00FA2D2D"/>
    <w:rsid w:val="00FA3425"/>
    <w:rsid w:val="00FA63BB"/>
    <w:rsid w:val="00FA6E6E"/>
    <w:rsid w:val="00FA79EA"/>
    <w:rsid w:val="00FB324A"/>
    <w:rsid w:val="00FB3265"/>
    <w:rsid w:val="00FB4215"/>
    <w:rsid w:val="00FB4B24"/>
    <w:rsid w:val="00FB636F"/>
    <w:rsid w:val="00FB7EA7"/>
    <w:rsid w:val="00FC0F38"/>
    <w:rsid w:val="00FC29AE"/>
    <w:rsid w:val="00FC3772"/>
    <w:rsid w:val="00FC5432"/>
    <w:rsid w:val="00FC594E"/>
    <w:rsid w:val="00FC7CD1"/>
    <w:rsid w:val="00FD0588"/>
    <w:rsid w:val="00FD133E"/>
    <w:rsid w:val="00FD1521"/>
    <w:rsid w:val="00FD1AB0"/>
    <w:rsid w:val="00FD21DC"/>
    <w:rsid w:val="00FD2AB4"/>
    <w:rsid w:val="00FD2BDD"/>
    <w:rsid w:val="00FD3F74"/>
    <w:rsid w:val="00FD4511"/>
    <w:rsid w:val="00FD4C72"/>
    <w:rsid w:val="00FD6194"/>
    <w:rsid w:val="00FD7B17"/>
    <w:rsid w:val="00FD7E1D"/>
    <w:rsid w:val="00FE04EB"/>
    <w:rsid w:val="00FE1322"/>
    <w:rsid w:val="00FE2401"/>
    <w:rsid w:val="00FE28AB"/>
    <w:rsid w:val="00FE446D"/>
    <w:rsid w:val="00FE4F4F"/>
    <w:rsid w:val="00FE5AD3"/>
    <w:rsid w:val="00FE5DC9"/>
    <w:rsid w:val="00FE6BE5"/>
    <w:rsid w:val="00FF0547"/>
    <w:rsid w:val="00FF5D25"/>
    <w:rsid w:val="00FF66C2"/>
    <w:rsid w:val="00FF6B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80FFA"/>
  <w15:chartTrackingRefBased/>
  <w15:docId w15:val="{63054E95-7E1A-474E-AA82-C3095EDAB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pacing w:val="-10"/>
        <w:sz w:val="24"/>
        <w:szCs w:val="24"/>
        <w:lang w:val="en-US" w:eastAsia="en-US" w:bidi="ar-SA"/>
        <w14:ligatures w14:val="standardContextual"/>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469"/>
    <w:pPr>
      <w:spacing w:after="160" w:line="278" w:lineRule="auto"/>
      <w:jc w:val="left"/>
    </w:pPr>
    <w:rPr>
      <w:rFonts w:ascii="Aptos" w:eastAsia="Times New Roman" w:hAnsi="Aptos"/>
      <w:spacing w:val="0"/>
      <w:kern w:val="2"/>
    </w:rPr>
  </w:style>
  <w:style w:type="paragraph" w:styleId="Heading1">
    <w:name w:val="heading 1"/>
    <w:basedOn w:val="Normal"/>
    <w:next w:val="Normal"/>
    <w:link w:val="Heading1Char"/>
    <w:uiPriority w:val="9"/>
    <w:qFormat/>
    <w:rsid w:val="00F545D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545D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545DC"/>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545DC"/>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F545DC"/>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F545DC"/>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F545DC"/>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F545DC"/>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F545DC"/>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EquationCaption">
    <w:name w:val="_Equation Caption"/>
    <w:uiPriority w:val="99"/>
    <w:rsid w:val="006F6B73"/>
  </w:style>
  <w:style w:type="paragraph" w:styleId="Index1">
    <w:name w:val="index 1"/>
    <w:basedOn w:val="Normal"/>
    <w:next w:val="Normal"/>
    <w:uiPriority w:val="99"/>
    <w:rsid w:val="006F6B73"/>
    <w:pPr>
      <w:tabs>
        <w:tab w:val="right" w:leader="dot" w:pos="9360"/>
      </w:tabs>
      <w:suppressAutoHyphens/>
      <w:spacing w:line="240" w:lineRule="atLeast"/>
      <w:ind w:left="720" w:hanging="720"/>
    </w:pPr>
  </w:style>
  <w:style w:type="paragraph" w:styleId="Index2">
    <w:name w:val="index 2"/>
    <w:basedOn w:val="Normal"/>
    <w:next w:val="Normal"/>
    <w:uiPriority w:val="99"/>
    <w:rsid w:val="006F6B73"/>
    <w:pPr>
      <w:tabs>
        <w:tab w:val="right" w:leader="dot" w:pos="9360"/>
      </w:tabs>
      <w:suppressAutoHyphens/>
      <w:spacing w:line="240" w:lineRule="atLeast"/>
      <w:ind w:left="720"/>
    </w:pPr>
  </w:style>
  <w:style w:type="paragraph" w:styleId="TOC1">
    <w:name w:val="toc 1"/>
    <w:basedOn w:val="NoSpacing"/>
    <w:next w:val="NoSpacing"/>
    <w:autoRedefine/>
    <w:uiPriority w:val="39"/>
    <w:qFormat/>
    <w:rsid w:val="00107997"/>
    <w:pPr>
      <w:widowControl w:val="0"/>
      <w:tabs>
        <w:tab w:val="right" w:leader="dot" w:pos="9360"/>
      </w:tabs>
      <w:suppressAutoHyphens/>
      <w:autoSpaceDE w:val="0"/>
      <w:autoSpaceDN w:val="0"/>
      <w:adjustRightInd w:val="0"/>
      <w:spacing w:before="480" w:line="240" w:lineRule="atLeast"/>
      <w:ind w:left="720" w:right="720" w:hanging="720"/>
    </w:pPr>
    <w:rPr>
      <w:rFonts w:eastAsia="Times New Roman" w:cs="Courier New"/>
      <w:szCs w:val="20"/>
    </w:rPr>
  </w:style>
  <w:style w:type="paragraph" w:styleId="TOC2">
    <w:name w:val="toc 2"/>
    <w:basedOn w:val="Normal"/>
    <w:next w:val="Normal"/>
    <w:uiPriority w:val="99"/>
    <w:rsid w:val="006F6B73"/>
    <w:pPr>
      <w:tabs>
        <w:tab w:val="right" w:leader="dot" w:pos="9360"/>
      </w:tabs>
      <w:suppressAutoHyphens/>
      <w:spacing w:line="240" w:lineRule="atLeast"/>
      <w:ind w:left="720" w:right="720"/>
    </w:pPr>
  </w:style>
  <w:style w:type="paragraph" w:styleId="TOC3">
    <w:name w:val="toc 3"/>
    <w:basedOn w:val="Normal"/>
    <w:next w:val="Normal"/>
    <w:uiPriority w:val="99"/>
    <w:rsid w:val="006F6B73"/>
    <w:pPr>
      <w:tabs>
        <w:tab w:val="right" w:leader="dot" w:pos="9360"/>
      </w:tabs>
      <w:suppressAutoHyphens/>
      <w:spacing w:line="240" w:lineRule="atLeast"/>
      <w:ind w:left="720" w:right="720"/>
    </w:pPr>
  </w:style>
  <w:style w:type="paragraph" w:styleId="TOC4">
    <w:name w:val="toc 4"/>
    <w:basedOn w:val="Normal"/>
    <w:next w:val="Normal"/>
    <w:uiPriority w:val="99"/>
    <w:rsid w:val="006F6B73"/>
    <w:pPr>
      <w:tabs>
        <w:tab w:val="right" w:leader="dot" w:pos="9360"/>
      </w:tabs>
      <w:suppressAutoHyphens/>
      <w:spacing w:line="240" w:lineRule="atLeast"/>
      <w:ind w:left="720" w:right="720"/>
    </w:pPr>
  </w:style>
  <w:style w:type="paragraph" w:styleId="TOC5">
    <w:name w:val="toc 5"/>
    <w:basedOn w:val="Normal"/>
    <w:next w:val="Normal"/>
    <w:uiPriority w:val="99"/>
    <w:rsid w:val="006F6B73"/>
    <w:pPr>
      <w:tabs>
        <w:tab w:val="right" w:leader="dot" w:pos="9360"/>
      </w:tabs>
      <w:suppressAutoHyphens/>
      <w:spacing w:line="240" w:lineRule="atLeast"/>
      <w:ind w:left="720" w:right="720"/>
    </w:pPr>
  </w:style>
  <w:style w:type="paragraph" w:styleId="TOC6">
    <w:name w:val="toc 6"/>
    <w:basedOn w:val="Normal"/>
    <w:next w:val="Normal"/>
    <w:uiPriority w:val="99"/>
    <w:rsid w:val="006F6B73"/>
    <w:pPr>
      <w:tabs>
        <w:tab w:val="right" w:pos="9360"/>
      </w:tabs>
      <w:suppressAutoHyphens/>
      <w:spacing w:line="240" w:lineRule="atLeast"/>
      <w:ind w:left="720" w:hanging="720"/>
    </w:pPr>
  </w:style>
  <w:style w:type="paragraph" w:styleId="TOC7">
    <w:name w:val="toc 7"/>
    <w:basedOn w:val="Normal"/>
    <w:next w:val="Normal"/>
    <w:uiPriority w:val="99"/>
    <w:rsid w:val="006F6B73"/>
    <w:pPr>
      <w:suppressAutoHyphens/>
      <w:spacing w:line="240" w:lineRule="atLeast"/>
      <w:ind w:left="720" w:hanging="720"/>
    </w:pPr>
  </w:style>
  <w:style w:type="paragraph" w:styleId="TOC8">
    <w:name w:val="toc 8"/>
    <w:basedOn w:val="Normal"/>
    <w:next w:val="Normal"/>
    <w:uiPriority w:val="99"/>
    <w:rsid w:val="006F6B73"/>
    <w:pPr>
      <w:tabs>
        <w:tab w:val="right" w:pos="9360"/>
      </w:tabs>
      <w:suppressAutoHyphens/>
      <w:spacing w:line="240" w:lineRule="atLeast"/>
      <w:ind w:left="720" w:hanging="720"/>
    </w:pPr>
  </w:style>
  <w:style w:type="paragraph" w:styleId="TOC9">
    <w:name w:val="toc 9"/>
    <w:basedOn w:val="Normal"/>
    <w:next w:val="Normal"/>
    <w:uiPriority w:val="99"/>
    <w:rsid w:val="006F6B73"/>
    <w:pPr>
      <w:tabs>
        <w:tab w:val="right" w:leader="dot" w:pos="9360"/>
      </w:tabs>
      <w:suppressAutoHyphens/>
      <w:spacing w:line="240" w:lineRule="atLeast"/>
      <w:ind w:left="720" w:hanging="720"/>
    </w:pPr>
  </w:style>
  <w:style w:type="paragraph" w:styleId="FootnoteText">
    <w:name w:val="footnote text"/>
    <w:basedOn w:val="Normal"/>
    <w:link w:val="FootnoteTextChar"/>
    <w:uiPriority w:val="99"/>
    <w:rsid w:val="006F6B73"/>
  </w:style>
  <w:style w:type="character" w:customStyle="1" w:styleId="FootnoteTextChar">
    <w:name w:val="Footnote Text Char"/>
    <w:link w:val="FootnoteText"/>
    <w:uiPriority w:val="99"/>
    <w:rsid w:val="006F6B73"/>
    <w:rPr>
      <w:rFonts w:ascii="Courier New" w:eastAsia="Times New Roman" w:hAnsi="Courier New" w:cs="Courier New"/>
      <w:sz w:val="24"/>
      <w:szCs w:val="24"/>
    </w:rPr>
  </w:style>
  <w:style w:type="paragraph" w:styleId="Header">
    <w:name w:val="header"/>
    <w:basedOn w:val="Normal"/>
    <w:link w:val="HeaderChar"/>
    <w:uiPriority w:val="99"/>
    <w:unhideWhenUsed/>
    <w:rsid w:val="006F6B73"/>
    <w:pPr>
      <w:tabs>
        <w:tab w:val="center" w:pos="4680"/>
        <w:tab w:val="right" w:pos="9360"/>
      </w:tabs>
    </w:pPr>
  </w:style>
  <w:style w:type="character" w:customStyle="1" w:styleId="HeaderChar">
    <w:name w:val="Header Char"/>
    <w:link w:val="Header"/>
    <w:uiPriority w:val="99"/>
    <w:rsid w:val="006F6B73"/>
    <w:rPr>
      <w:rFonts w:ascii="Courier New" w:eastAsia="Times New Roman" w:hAnsi="Courier New" w:cs="Courier New"/>
      <w:sz w:val="20"/>
      <w:szCs w:val="20"/>
    </w:rPr>
  </w:style>
  <w:style w:type="paragraph" w:styleId="Footer">
    <w:name w:val="footer"/>
    <w:basedOn w:val="Normal"/>
    <w:link w:val="FooterChar"/>
    <w:uiPriority w:val="99"/>
    <w:unhideWhenUsed/>
    <w:rsid w:val="006F6B73"/>
    <w:pPr>
      <w:tabs>
        <w:tab w:val="center" w:pos="4680"/>
        <w:tab w:val="right" w:pos="9360"/>
      </w:tabs>
    </w:pPr>
  </w:style>
  <w:style w:type="character" w:customStyle="1" w:styleId="FooterChar">
    <w:name w:val="Footer Char"/>
    <w:link w:val="Footer"/>
    <w:uiPriority w:val="99"/>
    <w:rsid w:val="006F6B73"/>
    <w:rPr>
      <w:rFonts w:ascii="Courier New" w:eastAsia="Times New Roman" w:hAnsi="Courier New" w:cs="Courier New"/>
      <w:sz w:val="20"/>
      <w:szCs w:val="20"/>
    </w:rPr>
  </w:style>
  <w:style w:type="paragraph" w:styleId="Caption">
    <w:name w:val="caption"/>
    <w:basedOn w:val="Normal"/>
    <w:next w:val="Normal"/>
    <w:uiPriority w:val="99"/>
    <w:qFormat/>
    <w:rsid w:val="006F6B73"/>
  </w:style>
  <w:style w:type="character" w:styleId="FootnoteReference">
    <w:name w:val="footnote reference"/>
    <w:uiPriority w:val="99"/>
    <w:rsid w:val="006F6B73"/>
    <w:rPr>
      <w:vertAlign w:val="superscript"/>
    </w:rPr>
  </w:style>
  <w:style w:type="character" w:styleId="EndnoteReference">
    <w:name w:val="endnote reference"/>
    <w:uiPriority w:val="99"/>
    <w:rsid w:val="006F6B73"/>
    <w:rPr>
      <w:vertAlign w:val="superscript"/>
    </w:rPr>
  </w:style>
  <w:style w:type="paragraph" w:styleId="EndnoteText">
    <w:name w:val="endnote text"/>
    <w:basedOn w:val="Normal"/>
    <w:link w:val="EndnoteTextChar"/>
    <w:uiPriority w:val="99"/>
    <w:rsid w:val="006F6B73"/>
  </w:style>
  <w:style w:type="character" w:customStyle="1" w:styleId="EndnoteTextChar">
    <w:name w:val="Endnote Text Char"/>
    <w:link w:val="EndnoteText"/>
    <w:uiPriority w:val="99"/>
    <w:rsid w:val="006F6B73"/>
    <w:rPr>
      <w:rFonts w:ascii="Courier New" w:eastAsia="Times New Roman" w:hAnsi="Courier New" w:cs="Courier New"/>
      <w:sz w:val="24"/>
      <w:szCs w:val="24"/>
    </w:rPr>
  </w:style>
  <w:style w:type="paragraph" w:styleId="TOAHeading">
    <w:name w:val="toa heading"/>
    <w:basedOn w:val="Normal"/>
    <w:next w:val="Normal"/>
    <w:uiPriority w:val="99"/>
    <w:rsid w:val="006F6B73"/>
    <w:pPr>
      <w:tabs>
        <w:tab w:val="right" w:pos="9360"/>
      </w:tabs>
      <w:suppressAutoHyphens/>
      <w:spacing w:line="240" w:lineRule="atLeast"/>
    </w:pPr>
  </w:style>
  <w:style w:type="paragraph" w:styleId="NoSpacing">
    <w:name w:val="No Spacing"/>
    <w:uiPriority w:val="1"/>
    <w:qFormat/>
    <w:rsid w:val="00107997"/>
  </w:style>
  <w:style w:type="character" w:customStyle="1" w:styleId="Heading1Char">
    <w:name w:val="Heading 1 Char"/>
    <w:basedOn w:val="DefaultParagraphFont"/>
    <w:link w:val="Heading1"/>
    <w:uiPriority w:val="9"/>
    <w:rsid w:val="00F545D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545D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545DC"/>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545DC"/>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F545DC"/>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F545DC"/>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F545DC"/>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F545DC"/>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F545DC"/>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F545DC"/>
    <w:pPr>
      <w:spacing w:after="80" w:line="240" w:lineRule="auto"/>
      <w:contextualSpacing/>
    </w:pPr>
    <w:rPr>
      <w:rFonts w:asciiTheme="majorHAnsi" w:eastAsiaTheme="majorEastAsia" w:hAnsiTheme="majorHAnsi" w:cstheme="majorBidi"/>
      <w:kern w:val="28"/>
      <w:sz w:val="56"/>
      <w:szCs w:val="56"/>
    </w:rPr>
  </w:style>
  <w:style w:type="character" w:customStyle="1" w:styleId="TitleChar">
    <w:name w:val="Title Char"/>
    <w:basedOn w:val="DefaultParagraphFont"/>
    <w:link w:val="Title"/>
    <w:uiPriority w:val="10"/>
    <w:rsid w:val="00F545DC"/>
    <w:rPr>
      <w:rFonts w:asciiTheme="majorHAnsi" w:eastAsiaTheme="majorEastAsia" w:hAnsiTheme="majorHAnsi" w:cstheme="majorBidi"/>
      <w:kern w:val="28"/>
      <w:sz w:val="56"/>
      <w:szCs w:val="56"/>
    </w:rPr>
  </w:style>
  <w:style w:type="paragraph" w:styleId="Subtitle">
    <w:name w:val="Subtitle"/>
    <w:basedOn w:val="Normal"/>
    <w:next w:val="Normal"/>
    <w:link w:val="SubtitleChar"/>
    <w:uiPriority w:val="11"/>
    <w:qFormat/>
    <w:rsid w:val="00F545DC"/>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545DC"/>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F545DC"/>
    <w:pPr>
      <w:spacing w:before="160"/>
      <w:jc w:val="center"/>
    </w:pPr>
    <w:rPr>
      <w:i/>
      <w:iCs/>
      <w:color w:val="404040" w:themeColor="text1" w:themeTint="BF"/>
    </w:rPr>
  </w:style>
  <w:style w:type="character" w:customStyle="1" w:styleId="QuoteChar">
    <w:name w:val="Quote Char"/>
    <w:basedOn w:val="DefaultParagraphFont"/>
    <w:link w:val="Quote"/>
    <w:uiPriority w:val="29"/>
    <w:rsid w:val="00F545DC"/>
    <w:rPr>
      <w:i/>
      <w:iCs/>
      <w:color w:val="404040" w:themeColor="text1" w:themeTint="BF"/>
    </w:rPr>
  </w:style>
  <w:style w:type="paragraph" w:styleId="ListParagraph">
    <w:name w:val="List Paragraph"/>
    <w:basedOn w:val="Normal"/>
    <w:uiPriority w:val="34"/>
    <w:qFormat/>
    <w:rsid w:val="00F545DC"/>
    <w:pPr>
      <w:ind w:left="720"/>
      <w:contextualSpacing/>
    </w:pPr>
  </w:style>
  <w:style w:type="character" w:styleId="IntenseEmphasis">
    <w:name w:val="Intense Emphasis"/>
    <w:basedOn w:val="DefaultParagraphFont"/>
    <w:uiPriority w:val="21"/>
    <w:qFormat/>
    <w:rsid w:val="00F545DC"/>
    <w:rPr>
      <w:i/>
      <w:iCs/>
      <w:color w:val="0F4761" w:themeColor="accent1" w:themeShade="BF"/>
    </w:rPr>
  </w:style>
  <w:style w:type="paragraph" w:styleId="IntenseQuote">
    <w:name w:val="Intense Quote"/>
    <w:basedOn w:val="Normal"/>
    <w:next w:val="Normal"/>
    <w:link w:val="IntenseQuoteChar"/>
    <w:uiPriority w:val="30"/>
    <w:qFormat/>
    <w:rsid w:val="00F545D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545DC"/>
    <w:rPr>
      <w:i/>
      <w:iCs/>
      <w:color w:val="0F4761" w:themeColor="accent1" w:themeShade="BF"/>
    </w:rPr>
  </w:style>
  <w:style w:type="character" w:styleId="IntenseReference">
    <w:name w:val="Intense Reference"/>
    <w:basedOn w:val="DefaultParagraphFont"/>
    <w:uiPriority w:val="32"/>
    <w:qFormat/>
    <w:rsid w:val="00F545DC"/>
    <w:rPr>
      <w:b/>
      <w:bCs/>
      <w:smallCaps/>
      <w:color w:val="0F4761" w:themeColor="accent1" w:themeShade="BF"/>
      <w:spacing w:val="5"/>
    </w:rPr>
  </w:style>
  <w:style w:type="character" w:styleId="Emphasis">
    <w:name w:val="Emphasis"/>
    <w:basedOn w:val="DefaultParagraphFont"/>
    <w:uiPriority w:val="20"/>
    <w:qFormat/>
    <w:rsid w:val="004A6766"/>
    <w:rPr>
      <w:i/>
      <w:iCs/>
    </w:rPr>
  </w:style>
  <w:style w:type="character" w:customStyle="1" w:styleId="costarpage">
    <w:name w:val="co_starpage"/>
    <w:basedOn w:val="DefaultParagraphFont"/>
    <w:rsid w:val="004A6766"/>
  </w:style>
  <w:style w:type="character" w:customStyle="1" w:styleId="cosearchterm">
    <w:name w:val="co_searchterm"/>
    <w:basedOn w:val="DefaultParagraphFont"/>
    <w:rsid w:val="008E7C60"/>
  </w:style>
  <w:style w:type="character" w:styleId="CommentReference">
    <w:name w:val="annotation reference"/>
    <w:basedOn w:val="DefaultParagraphFont"/>
    <w:uiPriority w:val="99"/>
    <w:semiHidden/>
    <w:unhideWhenUsed/>
    <w:rsid w:val="00716E7E"/>
    <w:rPr>
      <w:sz w:val="16"/>
      <w:szCs w:val="16"/>
    </w:rPr>
  </w:style>
  <w:style w:type="paragraph" w:styleId="CommentText">
    <w:name w:val="annotation text"/>
    <w:basedOn w:val="Normal"/>
    <w:link w:val="CommentTextChar"/>
    <w:uiPriority w:val="99"/>
    <w:unhideWhenUsed/>
    <w:rsid w:val="00716E7E"/>
    <w:pPr>
      <w:spacing w:line="240" w:lineRule="auto"/>
    </w:pPr>
    <w:rPr>
      <w:sz w:val="20"/>
      <w:szCs w:val="20"/>
    </w:rPr>
  </w:style>
  <w:style w:type="character" w:customStyle="1" w:styleId="CommentTextChar">
    <w:name w:val="Comment Text Char"/>
    <w:basedOn w:val="DefaultParagraphFont"/>
    <w:link w:val="CommentText"/>
    <w:uiPriority w:val="99"/>
    <w:rsid w:val="00716E7E"/>
    <w:rPr>
      <w:rFonts w:ascii="Aptos" w:eastAsia="Times New Roman" w:hAnsi="Aptos"/>
      <w:spacing w:val="0"/>
      <w:kern w:val="2"/>
      <w:sz w:val="20"/>
      <w:szCs w:val="20"/>
    </w:rPr>
  </w:style>
  <w:style w:type="paragraph" w:styleId="CommentSubject">
    <w:name w:val="annotation subject"/>
    <w:basedOn w:val="CommentText"/>
    <w:next w:val="CommentText"/>
    <w:link w:val="CommentSubjectChar"/>
    <w:uiPriority w:val="99"/>
    <w:semiHidden/>
    <w:unhideWhenUsed/>
    <w:rsid w:val="00716E7E"/>
    <w:rPr>
      <w:b/>
      <w:bCs/>
    </w:rPr>
  </w:style>
  <w:style w:type="character" w:customStyle="1" w:styleId="CommentSubjectChar">
    <w:name w:val="Comment Subject Char"/>
    <w:basedOn w:val="CommentTextChar"/>
    <w:link w:val="CommentSubject"/>
    <w:uiPriority w:val="99"/>
    <w:semiHidden/>
    <w:rsid w:val="00716E7E"/>
    <w:rPr>
      <w:rFonts w:ascii="Aptos" w:eastAsia="Times New Roman" w:hAnsi="Aptos"/>
      <w:b/>
      <w:bCs/>
      <w:spacing w:val="0"/>
      <w:kern w:val="2"/>
      <w:sz w:val="20"/>
      <w:szCs w:val="20"/>
    </w:rPr>
  </w:style>
  <w:style w:type="paragraph" w:customStyle="1" w:styleId="paragraph">
    <w:name w:val="paragraph"/>
    <w:basedOn w:val="Normal"/>
    <w:rsid w:val="00B32AE8"/>
    <w:pPr>
      <w:spacing w:before="100" w:beforeAutospacing="1" w:after="100" w:afterAutospacing="1" w:line="240" w:lineRule="auto"/>
    </w:pPr>
    <w:rPr>
      <w:rFonts w:ascii="Times New Roman" w:eastAsiaTheme="minorHAnsi" w:hAnsi="Times New Roman"/>
      <w:kern w:val="0"/>
      <w14:ligatures w14:val="none"/>
    </w:rPr>
  </w:style>
  <w:style w:type="character" w:customStyle="1" w:styleId="normaltextrun">
    <w:name w:val="normaltextrun"/>
    <w:basedOn w:val="DefaultParagraphFont"/>
    <w:rsid w:val="00B32A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190891">
      <w:bodyDiv w:val="1"/>
      <w:marLeft w:val="0"/>
      <w:marRight w:val="0"/>
      <w:marTop w:val="0"/>
      <w:marBottom w:val="0"/>
      <w:divBdr>
        <w:top w:val="none" w:sz="0" w:space="0" w:color="auto"/>
        <w:left w:val="none" w:sz="0" w:space="0" w:color="auto"/>
        <w:bottom w:val="none" w:sz="0" w:space="0" w:color="auto"/>
        <w:right w:val="none" w:sz="0" w:space="0" w:color="auto"/>
      </w:divBdr>
      <w:divsChild>
        <w:div w:id="1585721357">
          <w:marLeft w:val="0"/>
          <w:marRight w:val="0"/>
          <w:marTop w:val="0"/>
          <w:marBottom w:val="0"/>
          <w:divBdr>
            <w:top w:val="none" w:sz="0" w:space="0" w:color="3D3D3D"/>
            <w:left w:val="none" w:sz="0" w:space="0" w:color="3D3D3D"/>
            <w:bottom w:val="none" w:sz="0" w:space="0" w:color="3D3D3D"/>
            <w:right w:val="none" w:sz="0" w:space="0" w:color="3D3D3D"/>
          </w:divBdr>
          <w:divsChild>
            <w:div w:id="24963152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6189566">
      <w:bodyDiv w:val="1"/>
      <w:marLeft w:val="0"/>
      <w:marRight w:val="0"/>
      <w:marTop w:val="0"/>
      <w:marBottom w:val="0"/>
      <w:divBdr>
        <w:top w:val="none" w:sz="0" w:space="0" w:color="auto"/>
        <w:left w:val="none" w:sz="0" w:space="0" w:color="auto"/>
        <w:bottom w:val="none" w:sz="0" w:space="0" w:color="auto"/>
        <w:right w:val="none" w:sz="0" w:space="0" w:color="auto"/>
      </w:divBdr>
      <w:divsChild>
        <w:div w:id="1550459369">
          <w:marLeft w:val="0"/>
          <w:marRight w:val="0"/>
          <w:marTop w:val="0"/>
          <w:marBottom w:val="0"/>
          <w:divBdr>
            <w:top w:val="none" w:sz="0" w:space="0" w:color="3D3D3D"/>
            <w:left w:val="none" w:sz="0" w:space="0" w:color="3D3D3D"/>
            <w:bottom w:val="none" w:sz="0" w:space="0" w:color="3D3D3D"/>
            <w:right w:val="none" w:sz="0" w:space="0" w:color="3D3D3D"/>
          </w:divBdr>
          <w:divsChild>
            <w:div w:id="16667666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1123810">
      <w:bodyDiv w:val="1"/>
      <w:marLeft w:val="0"/>
      <w:marRight w:val="0"/>
      <w:marTop w:val="0"/>
      <w:marBottom w:val="0"/>
      <w:divBdr>
        <w:top w:val="none" w:sz="0" w:space="0" w:color="auto"/>
        <w:left w:val="none" w:sz="0" w:space="0" w:color="auto"/>
        <w:bottom w:val="none" w:sz="0" w:space="0" w:color="auto"/>
        <w:right w:val="none" w:sz="0" w:space="0" w:color="auto"/>
      </w:divBdr>
      <w:divsChild>
        <w:div w:id="127475621">
          <w:marLeft w:val="0"/>
          <w:marRight w:val="0"/>
          <w:marTop w:val="0"/>
          <w:marBottom w:val="0"/>
          <w:divBdr>
            <w:top w:val="none" w:sz="0" w:space="0" w:color="3D3D3D"/>
            <w:left w:val="none" w:sz="0" w:space="0" w:color="3D3D3D"/>
            <w:bottom w:val="none" w:sz="0" w:space="0" w:color="3D3D3D"/>
            <w:right w:val="none" w:sz="0" w:space="0" w:color="3D3D3D"/>
          </w:divBdr>
          <w:divsChild>
            <w:div w:id="208066837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4470285">
      <w:bodyDiv w:val="1"/>
      <w:marLeft w:val="0"/>
      <w:marRight w:val="0"/>
      <w:marTop w:val="0"/>
      <w:marBottom w:val="0"/>
      <w:divBdr>
        <w:top w:val="none" w:sz="0" w:space="0" w:color="auto"/>
        <w:left w:val="none" w:sz="0" w:space="0" w:color="auto"/>
        <w:bottom w:val="none" w:sz="0" w:space="0" w:color="auto"/>
        <w:right w:val="none" w:sz="0" w:space="0" w:color="auto"/>
      </w:divBdr>
      <w:divsChild>
        <w:div w:id="1998217303">
          <w:marLeft w:val="0"/>
          <w:marRight w:val="0"/>
          <w:marTop w:val="0"/>
          <w:marBottom w:val="0"/>
          <w:divBdr>
            <w:top w:val="none" w:sz="0" w:space="0" w:color="3D3D3D"/>
            <w:left w:val="none" w:sz="0" w:space="0" w:color="3D3D3D"/>
            <w:bottom w:val="none" w:sz="0" w:space="0" w:color="3D3D3D"/>
            <w:right w:val="none" w:sz="0" w:space="0" w:color="3D3D3D"/>
          </w:divBdr>
          <w:divsChild>
            <w:div w:id="1258126730">
              <w:marLeft w:val="0"/>
              <w:marRight w:val="0"/>
              <w:marTop w:val="0"/>
              <w:marBottom w:val="0"/>
              <w:divBdr>
                <w:top w:val="none" w:sz="0" w:space="0" w:color="3D3D3D"/>
                <w:left w:val="none" w:sz="0" w:space="0" w:color="3D3D3D"/>
                <w:bottom w:val="none" w:sz="0" w:space="0" w:color="3D3D3D"/>
                <w:right w:val="none" w:sz="0" w:space="0" w:color="3D3D3D"/>
              </w:divBdr>
            </w:div>
            <w:div w:id="193690680">
              <w:marLeft w:val="0"/>
              <w:marRight w:val="0"/>
              <w:marTop w:val="0"/>
              <w:marBottom w:val="0"/>
              <w:divBdr>
                <w:top w:val="none" w:sz="0" w:space="0" w:color="3D3D3D"/>
                <w:left w:val="none" w:sz="0" w:space="0" w:color="3D3D3D"/>
                <w:bottom w:val="none" w:sz="0" w:space="0" w:color="3D3D3D"/>
                <w:right w:val="none" w:sz="0" w:space="0" w:color="3D3D3D"/>
              </w:divBdr>
              <w:divsChild>
                <w:div w:id="1319698689">
                  <w:marLeft w:val="0"/>
                  <w:marRight w:val="0"/>
                  <w:marTop w:val="0"/>
                  <w:marBottom w:val="0"/>
                  <w:divBdr>
                    <w:top w:val="none" w:sz="0" w:space="0" w:color="3D3D3D"/>
                    <w:left w:val="none" w:sz="0" w:space="0" w:color="3D3D3D"/>
                    <w:bottom w:val="none" w:sz="0" w:space="0" w:color="3D3D3D"/>
                    <w:right w:val="none" w:sz="0" w:space="0" w:color="3D3D3D"/>
                  </w:divBdr>
                </w:div>
              </w:divsChild>
            </w:div>
            <w:div w:id="145903761">
              <w:marLeft w:val="0"/>
              <w:marRight w:val="0"/>
              <w:marTop w:val="206"/>
              <w:marBottom w:val="0"/>
              <w:divBdr>
                <w:top w:val="none" w:sz="0" w:space="0" w:color="3D3D3D"/>
                <w:left w:val="none" w:sz="0" w:space="0" w:color="3D3D3D"/>
                <w:bottom w:val="none" w:sz="0" w:space="0" w:color="3D3D3D"/>
                <w:right w:val="none" w:sz="0" w:space="0" w:color="3D3D3D"/>
              </w:divBdr>
              <w:divsChild>
                <w:div w:id="77425148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Child>
    </w:div>
    <w:div w:id="148718734">
      <w:bodyDiv w:val="1"/>
      <w:marLeft w:val="0"/>
      <w:marRight w:val="0"/>
      <w:marTop w:val="0"/>
      <w:marBottom w:val="0"/>
      <w:divBdr>
        <w:top w:val="none" w:sz="0" w:space="0" w:color="auto"/>
        <w:left w:val="none" w:sz="0" w:space="0" w:color="auto"/>
        <w:bottom w:val="none" w:sz="0" w:space="0" w:color="auto"/>
        <w:right w:val="none" w:sz="0" w:space="0" w:color="auto"/>
      </w:divBdr>
      <w:divsChild>
        <w:div w:id="1719431386">
          <w:marLeft w:val="0"/>
          <w:marRight w:val="0"/>
          <w:marTop w:val="0"/>
          <w:marBottom w:val="0"/>
          <w:divBdr>
            <w:top w:val="none" w:sz="0" w:space="0" w:color="3D3D3D"/>
            <w:left w:val="none" w:sz="0" w:space="0" w:color="3D3D3D"/>
            <w:bottom w:val="none" w:sz="0" w:space="0" w:color="3D3D3D"/>
            <w:right w:val="none" w:sz="0" w:space="0" w:color="3D3D3D"/>
          </w:divBdr>
          <w:divsChild>
            <w:div w:id="85303014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0464047">
      <w:bodyDiv w:val="1"/>
      <w:marLeft w:val="0"/>
      <w:marRight w:val="0"/>
      <w:marTop w:val="0"/>
      <w:marBottom w:val="0"/>
      <w:divBdr>
        <w:top w:val="none" w:sz="0" w:space="0" w:color="auto"/>
        <w:left w:val="none" w:sz="0" w:space="0" w:color="auto"/>
        <w:bottom w:val="none" w:sz="0" w:space="0" w:color="auto"/>
        <w:right w:val="none" w:sz="0" w:space="0" w:color="auto"/>
      </w:divBdr>
      <w:divsChild>
        <w:div w:id="1069502933">
          <w:marLeft w:val="0"/>
          <w:marRight w:val="0"/>
          <w:marTop w:val="0"/>
          <w:marBottom w:val="0"/>
          <w:divBdr>
            <w:top w:val="none" w:sz="0" w:space="0" w:color="3D3D3D"/>
            <w:left w:val="none" w:sz="0" w:space="0" w:color="3D3D3D"/>
            <w:bottom w:val="none" w:sz="0" w:space="0" w:color="3D3D3D"/>
            <w:right w:val="none" w:sz="0" w:space="0" w:color="3D3D3D"/>
          </w:divBdr>
          <w:divsChild>
            <w:div w:id="169865282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71846569">
      <w:bodyDiv w:val="1"/>
      <w:marLeft w:val="0"/>
      <w:marRight w:val="0"/>
      <w:marTop w:val="0"/>
      <w:marBottom w:val="0"/>
      <w:divBdr>
        <w:top w:val="none" w:sz="0" w:space="0" w:color="auto"/>
        <w:left w:val="none" w:sz="0" w:space="0" w:color="auto"/>
        <w:bottom w:val="none" w:sz="0" w:space="0" w:color="auto"/>
        <w:right w:val="none" w:sz="0" w:space="0" w:color="auto"/>
      </w:divBdr>
      <w:divsChild>
        <w:div w:id="1261331753">
          <w:marLeft w:val="0"/>
          <w:marRight w:val="0"/>
          <w:marTop w:val="0"/>
          <w:marBottom w:val="0"/>
          <w:divBdr>
            <w:top w:val="none" w:sz="0" w:space="0" w:color="3D3D3D"/>
            <w:left w:val="none" w:sz="0" w:space="0" w:color="3D3D3D"/>
            <w:bottom w:val="none" w:sz="0" w:space="0" w:color="3D3D3D"/>
            <w:right w:val="none" w:sz="0" w:space="0" w:color="3D3D3D"/>
          </w:divBdr>
          <w:divsChild>
            <w:div w:id="146735203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14585741">
      <w:bodyDiv w:val="1"/>
      <w:marLeft w:val="0"/>
      <w:marRight w:val="0"/>
      <w:marTop w:val="0"/>
      <w:marBottom w:val="0"/>
      <w:divBdr>
        <w:top w:val="none" w:sz="0" w:space="0" w:color="auto"/>
        <w:left w:val="none" w:sz="0" w:space="0" w:color="auto"/>
        <w:bottom w:val="none" w:sz="0" w:space="0" w:color="auto"/>
        <w:right w:val="none" w:sz="0" w:space="0" w:color="auto"/>
      </w:divBdr>
      <w:divsChild>
        <w:div w:id="1826315447">
          <w:marLeft w:val="0"/>
          <w:marRight w:val="0"/>
          <w:marTop w:val="0"/>
          <w:marBottom w:val="0"/>
          <w:divBdr>
            <w:top w:val="none" w:sz="0" w:space="0" w:color="3D3D3D"/>
            <w:left w:val="none" w:sz="0" w:space="0" w:color="3D3D3D"/>
            <w:bottom w:val="none" w:sz="0" w:space="0" w:color="3D3D3D"/>
            <w:right w:val="none" w:sz="0" w:space="0" w:color="3D3D3D"/>
          </w:divBdr>
          <w:divsChild>
            <w:div w:id="141802098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63269969">
      <w:bodyDiv w:val="1"/>
      <w:marLeft w:val="0"/>
      <w:marRight w:val="0"/>
      <w:marTop w:val="0"/>
      <w:marBottom w:val="0"/>
      <w:divBdr>
        <w:top w:val="none" w:sz="0" w:space="0" w:color="auto"/>
        <w:left w:val="none" w:sz="0" w:space="0" w:color="auto"/>
        <w:bottom w:val="none" w:sz="0" w:space="0" w:color="auto"/>
        <w:right w:val="none" w:sz="0" w:space="0" w:color="auto"/>
      </w:divBdr>
      <w:divsChild>
        <w:div w:id="639773332">
          <w:marLeft w:val="0"/>
          <w:marRight w:val="0"/>
          <w:marTop w:val="0"/>
          <w:marBottom w:val="0"/>
          <w:divBdr>
            <w:top w:val="none" w:sz="0" w:space="0" w:color="3D3D3D"/>
            <w:left w:val="none" w:sz="0" w:space="0" w:color="3D3D3D"/>
            <w:bottom w:val="none" w:sz="0" w:space="0" w:color="3D3D3D"/>
            <w:right w:val="none" w:sz="0" w:space="0" w:color="3D3D3D"/>
          </w:divBdr>
          <w:divsChild>
            <w:div w:id="1055354078">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66666339">
      <w:bodyDiv w:val="1"/>
      <w:marLeft w:val="0"/>
      <w:marRight w:val="0"/>
      <w:marTop w:val="0"/>
      <w:marBottom w:val="0"/>
      <w:divBdr>
        <w:top w:val="none" w:sz="0" w:space="0" w:color="auto"/>
        <w:left w:val="none" w:sz="0" w:space="0" w:color="auto"/>
        <w:bottom w:val="none" w:sz="0" w:space="0" w:color="auto"/>
        <w:right w:val="none" w:sz="0" w:space="0" w:color="auto"/>
      </w:divBdr>
      <w:divsChild>
        <w:div w:id="579605763">
          <w:marLeft w:val="0"/>
          <w:marRight w:val="0"/>
          <w:marTop w:val="0"/>
          <w:marBottom w:val="0"/>
          <w:divBdr>
            <w:top w:val="none" w:sz="0" w:space="0" w:color="3D3D3D"/>
            <w:left w:val="none" w:sz="0" w:space="0" w:color="3D3D3D"/>
            <w:bottom w:val="none" w:sz="0" w:space="0" w:color="3D3D3D"/>
            <w:right w:val="none" w:sz="0" w:space="0" w:color="3D3D3D"/>
          </w:divBdr>
          <w:divsChild>
            <w:div w:id="122002013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70599790">
      <w:bodyDiv w:val="1"/>
      <w:marLeft w:val="0"/>
      <w:marRight w:val="0"/>
      <w:marTop w:val="0"/>
      <w:marBottom w:val="0"/>
      <w:divBdr>
        <w:top w:val="none" w:sz="0" w:space="0" w:color="auto"/>
        <w:left w:val="none" w:sz="0" w:space="0" w:color="auto"/>
        <w:bottom w:val="none" w:sz="0" w:space="0" w:color="auto"/>
        <w:right w:val="none" w:sz="0" w:space="0" w:color="auto"/>
      </w:divBdr>
      <w:divsChild>
        <w:div w:id="1598557936">
          <w:marLeft w:val="0"/>
          <w:marRight w:val="0"/>
          <w:marTop w:val="0"/>
          <w:marBottom w:val="0"/>
          <w:divBdr>
            <w:top w:val="none" w:sz="0" w:space="0" w:color="3D3D3D"/>
            <w:left w:val="none" w:sz="0" w:space="0" w:color="3D3D3D"/>
            <w:bottom w:val="none" w:sz="0" w:space="0" w:color="3D3D3D"/>
            <w:right w:val="none" w:sz="0" w:space="0" w:color="3D3D3D"/>
          </w:divBdr>
          <w:divsChild>
            <w:div w:id="132424030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94722335">
      <w:bodyDiv w:val="1"/>
      <w:marLeft w:val="0"/>
      <w:marRight w:val="0"/>
      <w:marTop w:val="0"/>
      <w:marBottom w:val="0"/>
      <w:divBdr>
        <w:top w:val="none" w:sz="0" w:space="0" w:color="auto"/>
        <w:left w:val="none" w:sz="0" w:space="0" w:color="auto"/>
        <w:bottom w:val="none" w:sz="0" w:space="0" w:color="auto"/>
        <w:right w:val="none" w:sz="0" w:space="0" w:color="auto"/>
      </w:divBdr>
      <w:divsChild>
        <w:div w:id="1467242226">
          <w:marLeft w:val="0"/>
          <w:marRight w:val="0"/>
          <w:marTop w:val="0"/>
          <w:marBottom w:val="0"/>
          <w:divBdr>
            <w:top w:val="none" w:sz="0" w:space="0" w:color="3D3D3D"/>
            <w:left w:val="none" w:sz="0" w:space="0" w:color="3D3D3D"/>
            <w:bottom w:val="none" w:sz="0" w:space="0" w:color="3D3D3D"/>
            <w:right w:val="none" w:sz="0" w:space="0" w:color="3D3D3D"/>
          </w:divBdr>
        </w:div>
      </w:divsChild>
    </w:div>
    <w:div w:id="297996830">
      <w:bodyDiv w:val="1"/>
      <w:marLeft w:val="0"/>
      <w:marRight w:val="0"/>
      <w:marTop w:val="0"/>
      <w:marBottom w:val="0"/>
      <w:divBdr>
        <w:top w:val="none" w:sz="0" w:space="0" w:color="auto"/>
        <w:left w:val="none" w:sz="0" w:space="0" w:color="auto"/>
        <w:bottom w:val="none" w:sz="0" w:space="0" w:color="auto"/>
        <w:right w:val="none" w:sz="0" w:space="0" w:color="auto"/>
      </w:divBdr>
      <w:divsChild>
        <w:div w:id="1842427361">
          <w:marLeft w:val="0"/>
          <w:marRight w:val="0"/>
          <w:marTop w:val="0"/>
          <w:marBottom w:val="0"/>
          <w:divBdr>
            <w:top w:val="none" w:sz="0" w:space="0" w:color="3D3D3D"/>
            <w:left w:val="none" w:sz="0" w:space="0" w:color="3D3D3D"/>
            <w:bottom w:val="none" w:sz="0" w:space="0" w:color="3D3D3D"/>
            <w:right w:val="none" w:sz="0" w:space="0" w:color="3D3D3D"/>
          </w:divBdr>
          <w:divsChild>
            <w:div w:id="184327480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312106803">
      <w:bodyDiv w:val="1"/>
      <w:marLeft w:val="0"/>
      <w:marRight w:val="0"/>
      <w:marTop w:val="0"/>
      <w:marBottom w:val="0"/>
      <w:divBdr>
        <w:top w:val="none" w:sz="0" w:space="0" w:color="auto"/>
        <w:left w:val="none" w:sz="0" w:space="0" w:color="auto"/>
        <w:bottom w:val="none" w:sz="0" w:space="0" w:color="auto"/>
        <w:right w:val="none" w:sz="0" w:space="0" w:color="auto"/>
      </w:divBdr>
      <w:divsChild>
        <w:div w:id="904873315">
          <w:marLeft w:val="0"/>
          <w:marRight w:val="0"/>
          <w:marTop w:val="0"/>
          <w:marBottom w:val="0"/>
          <w:divBdr>
            <w:top w:val="none" w:sz="0" w:space="0" w:color="3D3D3D"/>
            <w:left w:val="none" w:sz="0" w:space="0" w:color="3D3D3D"/>
            <w:bottom w:val="none" w:sz="0" w:space="0" w:color="3D3D3D"/>
            <w:right w:val="none" w:sz="0" w:space="0" w:color="3D3D3D"/>
          </w:divBdr>
          <w:divsChild>
            <w:div w:id="23398025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347223320">
      <w:bodyDiv w:val="1"/>
      <w:marLeft w:val="0"/>
      <w:marRight w:val="0"/>
      <w:marTop w:val="0"/>
      <w:marBottom w:val="0"/>
      <w:divBdr>
        <w:top w:val="none" w:sz="0" w:space="0" w:color="auto"/>
        <w:left w:val="none" w:sz="0" w:space="0" w:color="auto"/>
        <w:bottom w:val="none" w:sz="0" w:space="0" w:color="auto"/>
        <w:right w:val="none" w:sz="0" w:space="0" w:color="auto"/>
      </w:divBdr>
      <w:divsChild>
        <w:div w:id="1649287337">
          <w:marLeft w:val="0"/>
          <w:marRight w:val="0"/>
          <w:marTop w:val="0"/>
          <w:marBottom w:val="0"/>
          <w:divBdr>
            <w:top w:val="none" w:sz="0" w:space="0" w:color="3D3D3D"/>
            <w:left w:val="none" w:sz="0" w:space="0" w:color="3D3D3D"/>
            <w:bottom w:val="none" w:sz="0" w:space="0" w:color="3D3D3D"/>
            <w:right w:val="none" w:sz="0" w:space="0" w:color="3D3D3D"/>
          </w:divBdr>
          <w:divsChild>
            <w:div w:id="33727593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353263252">
      <w:bodyDiv w:val="1"/>
      <w:marLeft w:val="0"/>
      <w:marRight w:val="0"/>
      <w:marTop w:val="0"/>
      <w:marBottom w:val="0"/>
      <w:divBdr>
        <w:top w:val="none" w:sz="0" w:space="0" w:color="auto"/>
        <w:left w:val="none" w:sz="0" w:space="0" w:color="auto"/>
        <w:bottom w:val="none" w:sz="0" w:space="0" w:color="auto"/>
        <w:right w:val="none" w:sz="0" w:space="0" w:color="auto"/>
      </w:divBdr>
      <w:divsChild>
        <w:div w:id="408891629">
          <w:marLeft w:val="0"/>
          <w:marRight w:val="0"/>
          <w:marTop w:val="0"/>
          <w:marBottom w:val="0"/>
          <w:divBdr>
            <w:top w:val="none" w:sz="0" w:space="0" w:color="3D3D3D"/>
            <w:left w:val="none" w:sz="0" w:space="0" w:color="3D3D3D"/>
            <w:bottom w:val="none" w:sz="0" w:space="0" w:color="3D3D3D"/>
            <w:right w:val="none" w:sz="0" w:space="0" w:color="3D3D3D"/>
          </w:divBdr>
          <w:divsChild>
            <w:div w:id="3108174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379866247">
      <w:bodyDiv w:val="1"/>
      <w:marLeft w:val="0"/>
      <w:marRight w:val="0"/>
      <w:marTop w:val="0"/>
      <w:marBottom w:val="0"/>
      <w:divBdr>
        <w:top w:val="none" w:sz="0" w:space="0" w:color="auto"/>
        <w:left w:val="none" w:sz="0" w:space="0" w:color="auto"/>
        <w:bottom w:val="none" w:sz="0" w:space="0" w:color="auto"/>
        <w:right w:val="none" w:sz="0" w:space="0" w:color="auto"/>
      </w:divBdr>
      <w:divsChild>
        <w:div w:id="1634870559">
          <w:marLeft w:val="0"/>
          <w:marRight w:val="0"/>
          <w:marTop w:val="0"/>
          <w:marBottom w:val="0"/>
          <w:divBdr>
            <w:top w:val="none" w:sz="0" w:space="0" w:color="3D3D3D"/>
            <w:left w:val="none" w:sz="0" w:space="0" w:color="3D3D3D"/>
            <w:bottom w:val="none" w:sz="0" w:space="0" w:color="3D3D3D"/>
            <w:right w:val="none" w:sz="0" w:space="0" w:color="3D3D3D"/>
          </w:divBdr>
          <w:divsChild>
            <w:div w:id="69855091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391539439">
      <w:bodyDiv w:val="1"/>
      <w:marLeft w:val="0"/>
      <w:marRight w:val="0"/>
      <w:marTop w:val="0"/>
      <w:marBottom w:val="0"/>
      <w:divBdr>
        <w:top w:val="none" w:sz="0" w:space="0" w:color="auto"/>
        <w:left w:val="none" w:sz="0" w:space="0" w:color="auto"/>
        <w:bottom w:val="none" w:sz="0" w:space="0" w:color="auto"/>
        <w:right w:val="none" w:sz="0" w:space="0" w:color="auto"/>
      </w:divBdr>
      <w:divsChild>
        <w:div w:id="485438425">
          <w:marLeft w:val="0"/>
          <w:marRight w:val="0"/>
          <w:marTop w:val="0"/>
          <w:marBottom w:val="0"/>
          <w:divBdr>
            <w:top w:val="none" w:sz="0" w:space="0" w:color="3D3D3D"/>
            <w:left w:val="none" w:sz="0" w:space="0" w:color="3D3D3D"/>
            <w:bottom w:val="none" w:sz="0" w:space="0" w:color="3D3D3D"/>
            <w:right w:val="none" w:sz="0" w:space="0" w:color="3D3D3D"/>
          </w:divBdr>
        </w:div>
      </w:divsChild>
    </w:div>
    <w:div w:id="398141151">
      <w:bodyDiv w:val="1"/>
      <w:marLeft w:val="0"/>
      <w:marRight w:val="0"/>
      <w:marTop w:val="0"/>
      <w:marBottom w:val="0"/>
      <w:divBdr>
        <w:top w:val="none" w:sz="0" w:space="0" w:color="auto"/>
        <w:left w:val="none" w:sz="0" w:space="0" w:color="auto"/>
        <w:bottom w:val="none" w:sz="0" w:space="0" w:color="auto"/>
        <w:right w:val="none" w:sz="0" w:space="0" w:color="auto"/>
      </w:divBdr>
      <w:divsChild>
        <w:div w:id="1604413738">
          <w:marLeft w:val="0"/>
          <w:marRight w:val="0"/>
          <w:marTop w:val="0"/>
          <w:marBottom w:val="0"/>
          <w:divBdr>
            <w:top w:val="none" w:sz="0" w:space="0" w:color="3D3D3D"/>
            <w:left w:val="none" w:sz="0" w:space="0" w:color="3D3D3D"/>
            <w:bottom w:val="none" w:sz="0" w:space="0" w:color="3D3D3D"/>
            <w:right w:val="none" w:sz="0" w:space="0" w:color="3D3D3D"/>
          </w:divBdr>
          <w:divsChild>
            <w:div w:id="208406532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14714997">
      <w:bodyDiv w:val="1"/>
      <w:marLeft w:val="0"/>
      <w:marRight w:val="0"/>
      <w:marTop w:val="0"/>
      <w:marBottom w:val="0"/>
      <w:divBdr>
        <w:top w:val="none" w:sz="0" w:space="0" w:color="auto"/>
        <w:left w:val="none" w:sz="0" w:space="0" w:color="auto"/>
        <w:bottom w:val="none" w:sz="0" w:space="0" w:color="auto"/>
        <w:right w:val="none" w:sz="0" w:space="0" w:color="auto"/>
      </w:divBdr>
      <w:divsChild>
        <w:div w:id="433483424">
          <w:marLeft w:val="0"/>
          <w:marRight w:val="0"/>
          <w:marTop w:val="0"/>
          <w:marBottom w:val="0"/>
          <w:divBdr>
            <w:top w:val="none" w:sz="0" w:space="0" w:color="3D3D3D"/>
            <w:left w:val="none" w:sz="0" w:space="0" w:color="3D3D3D"/>
            <w:bottom w:val="none" w:sz="0" w:space="0" w:color="3D3D3D"/>
            <w:right w:val="none" w:sz="0" w:space="0" w:color="3D3D3D"/>
          </w:divBdr>
          <w:divsChild>
            <w:div w:id="15167648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23653655">
      <w:bodyDiv w:val="1"/>
      <w:marLeft w:val="0"/>
      <w:marRight w:val="0"/>
      <w:marTop w:val="0"/>
      <w:marBottom w:val="0"/>
      <w:divBdr>
        <w:top w:val="none" w:sz="0" w:space="0" w:color="auto"/>
        <w:left w:val="none" w:sz="0" w:space="0" w:color="auto"/>
        <w:bottom w:val="none" w:sz="0" w:space="0" w:color="auto"/>
        <w:right w:val="none" w:sz="0" w:space="0" w:color="auto"/>
      </w:divBdr>
      <w:divsChild>
        <w:div w:id="1014649242">
          <w:marLeft w:val="0"/>
          <w:marRight w:val="0"/>
          <w:marTop w:val="0"/>
          <w:marBottom w:val="0"/>
          <w:divBdr>
            <w:top w:val="none" w:sz="0" w:space="0" w:color="3D3D3D"/>
            <w:left w:val="none" w:sz="0" w:space="0" w:color="3D3D3D"/>
            <w:bottom w:val="none" w:sz="0" w:space="0" w:color="3D3D3D"/>
            <w:right w:val="none" w:sz="0" w:space="0" w:color="3D3D3D"/>
          </w:divBdr>
          <w:divsChild>
            <w:div w:id="174086079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26540003">
      <w:bodyDiv w:val="1"/>
      <w:marLeft w:val="0"/>
      <w:marRight w:val="0"/>
      <w:marTop w:val="0"/>
      <w:marBottom w:val="0"/>
      <w:divBdr>
        <w:top w:val="none" w:sz="0" w:space="0" w:color="auto"/>
        <w:left w:val="none" w:sz="0" w:space="0" w:color="auto"/>
        <w:bottom w:val="none" w:sz="0" w:space="0" w:color="auto"/>
        <w:right w:val="none" w:sz="0" w:space="0" w:color="auto"/>
      </w:divBdr>
      <w:divsChild>
        <w:div w:id="1820725123">
          <w:marLeft w:val="0"/>
          <w:marRight w:val="0"/>
          <w:marTop w:val="0"/>
          <w:marBottom w:val="0"/>
          <w:divBdr>
            <w:top w:val="none" w:sz="0" w:space="0" w:color="3D3D3D"/>
            <w:left w:val="none" w:sz="0" w:space="0" w:color="3D3D3D"/>
            <w:bottom w:val="none" w:sz="0" w:space="0" w:color="3D3D3D"/>
            <w:right w:val="none" w:sz="0" w:space="0" w:color="3D3D3D"/>
          </w:divBdr>
          <w:divsChild>
            <w:div w:id="28142616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43773392">
      <w:bodyDiv w:val="1"/>
      <w:marLeft w:val="0"/>
      <w:marRight w:val="0"/>
      <w:marTop w:val="0"/>
      <w:marBottom w:val="0"/>
      <w:divBdr>
        <w:top w:val="none" w:sz="0" w:space="0" w:color="auto"/>
        <w:left w:val="none" w:sz="0" w:space="0" w:color="auto"/>
        <w:bottom w:val="none" w:sz="0" w:space="0" w:color="auto"/>
        <w:right w:val="none" w:sz="0" w:space="0" w:color="auto"/>
      </w:divBdr>
      <w:divsChild>
        <w:div w:id="970280562">
          <w:marLeft w:val="0"/>
          <w:marRight w:val="0"/>
          <w:marTop w:val="0"/>
          <w:marBottom w:val="0"/>
          <w:divBdr>
            <w:top w:val="none" w:sz="0" w:space="0" w:color="3D3D3D"/>
            <w:left w:val="none" w:sz="0" w:space="0" w:color="3D3D3D"/>
            <w:bottom w:val="none" w:sz="0" w:space="0" w:color="3D3D3D"/>
            <w:right w:val="none" w:sz="0" w:space="0" w:color="3D3D3D"/>
          </w:divBdr>
          <w:divsChild>
            <w:div w:id="135125062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52557661">
      <w:bodyDiv w:val="1"/>
      <w:marLeft w:val="0"/>
      <w:marRight w:val="0"/>
      <w:marTop w:val="0"/>
      <w:marBottom w:val="0"/>
      <w:divBdr>
        <w:top w:val="none" w:sz="0" w:space="0" w:color="auto"/>
        <w:left w:val="none" w:sz="0" w:space="0" w:color="auto"/>
        <w:bottom w:val="none" w:sz="0" w:space="0" w:color="auto"/>
        <w:right w:val="none" w:sz="0" w:space="0" w:color="auto"/>
      </w:divBdr>
      <w:divsChild>
        <w:div w:id="1041318343">
          <w:marLeft w:val="0"/>
          <w:marRight w:val="0"/>
          <w:marTop w:val="0"/>
          <w:marBottom w:val="0"/>
          <w:divBdr>
            <w:top w:val="none" w:sz="0" w:space="0" w:color="3D3D3D"/>
            <w:left w:val="none" w:sz="0" w:space="0" w:color="3D3D3D"/>
            <w:bottom w:val="none" w:sz="0" w:space="0" w:color="3D3D3D"/>
            <w:right w:val="none" w:sz="0" w:space="0" w:color="3D3D3D"/>
          </w:divBdr>
          <w:divsChild>
            <w:div w:id="161509234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66512927">
      <w:bodyDiv w:val="1"/>
      <w:marLeft w:val="0"/>
      <w:marRight w:val="0"/>
      <w:marTop w:val="0"/>
      <w:marBottom w:val="0"/>
      <w:divBdr>
        <w:top w:val="none" w:sz="0" w:space="0" w:color="auto"/>
        <w:left w:val="none" w:sz="0" w:space="0" w:color="auto"/>
        <w:bottom w:val="none" w:sz="0" w:space="0" w:color="auto"/>
        <w:right w:val="none" w:sz="0" w:space="0" w:color="auto"/>
      </w:divBdr>
      <w:divsChild>
        <w:div w:id="62336047">
          <w:marLeft w:val="0"/>
          <w:marRight w:val="0"/>
          <w:marTop w:val="0"/>
          <w:marBottom w:val="0"/>
          <w:divBdr>
            <w:top w:val="none" w:sz="0" w:space="0" w:color="3D3D3D"/>
            <w:left w:val="none" w:sz="0" w:space="0" w:color="3D3D3D"/>
            <w:bottom w:val="none" w:sz="0" w:space="0" w:color="3D3D3D"/>
            <w:right w:val="none" w:sz="0" w:space="0" w:color="3D3D3D"/>
          </w:divBdr>
          <w:divsChild>
            <w:div w:id="83480014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74377426">
      <w:bodyDiv w:val="1"/>
      <w:marLeft w:val="0"/>
      <w:marRight w:val="0"/>
      <w:marTop w:val="0"/>
      <w:marBottom w:val="0"/>
      <w:divBdr>
        <w:top w:val="none" w:sz="0" w:space="0" w:color="auto"/>
        <w:left w:val="none" w:sz="0" w:space="0" w:color="auto"/>
        <w:bottom w:val="none" w:sz="0" w:space="0" w:color="auto"/>
        <w:right w:val="none" w:sz="0" w:space="0" w:color="auto"/>
      </w:divBdr>
      <w:divsChild>
        <w:div w:id="841818872">
          <w:marLeft w:val="0"/>
          <w:marRight w:val="0"/>
          <w:marTop w:val="0"/>
          <w:marBottom w:val="0"/>
          <w:divBdr>
            <w:top w:val="none" w:sz="0" w:space="0" w:color="3D3D3D"/>
            <w:left w:val="none" w:sz="0" w:space="0" w:color="3D3D3D"/>
            <w:bottom w:val="none" w:sz="0" w:space="0" w:color="3D3D3D"/>
            <w:right w:val="none" w:sz="0" w:space="0" w:color="3D3D3D"/>
          </w:divBdr>
          <w:divsChild>
            <w:div w:id="51596492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78039118">
      <w:bodyDiv w:val="1"/>
      <w:marLeft w:val="0"/>
      <w:marRight w:val="0"/>
      <w:marTop w:val="0"/>
      <w:marBottom w:val="0"/>
      <w:divBdr>
        <w:top w:val="none" w:sz="0" w:space="0" w:color="auto"/>
        <w:left w:val="none" w:sz="0" w:space="0" w:color="auto"/>
        <w:bottom w:val="none" w:sz="0" w:space="0" w:color="auto"/>
        <w:right w:val="none" w:sz="0" w:space="0" w:color="auto"/>
      </w:divBdr>
      <w:divsChild>
        <w:div w:id="767385304">
          <w:marLeft w:val="0"/>
          <w:marRight w:val="0"/>
          <w:marTop w:val="0"/>
          <w:marBottom w:val="0"/>
          <w:divBdr>
            <w:top w:val="none" w:sz="0" w:space="0" w:color="3D3D3D"/>
            <w:left w:val="none" w:sz="0" w:space="0" w:color="3D3D3D"/>
            <w:bottom w:val="none" w:sz="0" w:space="0" w:color="3D3D3D"/>
            <w:right w:val="none" w:sz="0" w:space="0" w:color="3D3D3D"/>
          </w:divBdr>
          <w:divsChild>
            <w:div w:id="153107078">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497891329">
      <w:bodyDiv w:val="1"/>
      <w:marLeft w:val="0"/>
      <w:marRight w:val="0"/>
      <w:marTop w:val="0"/>
      <w:marBottom w:val="0"/>
      <w:divBdr>
        <w:top w:val="none" w:sz="0" w:space="0" w:color="auto"/>
        <w:left w:val="none" w:sz="0" w:space="0" w:color="auto"/>
        <w:bottom w:val="none" w:sz="0" w:space="0" w:color="auto"/>
        <w:right w:val="none" w:sz="0" w:space="0" w:color="auto"/>
      </w:divBdr>
      <w:divsChild>
        <w:div w:id="1207991382">
          <w:marLeft w:val="0"/>
          <w:marRight w:val="0"/>
          <w:marTop w:val="0"/>
          <w:marBottom w:val="0"/>
          <w:divBdr>
            <w:top w:val="none" w:sz="0" w:space="0" w:color="3D3D3D"/>
            <w:left w:val="none" w:sz="0" w:space="0" w:color="3D3D3D"/>
            <w:bottom w:val="none" w:sz="0" w:space="0" w:color="3D3D3D"/>
            <w:right w:val="none" w:sz="0" w:space="0" w:color="3D3D3D"/>
          </w:divBdr>
          <w:divsChild>
            <w:div w:id="25463604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507911480">
      <w:bodyDiv w:val="1"/>
      <w:marLeft w:val="0"/>
      <w:marRight w:val="0"/>
      <w:marTop w:val="0"/>
      <w:marBottom w:val="0"/>
      <w:divBdr>
        <w:top w:val="none" w:sz="0" w:space="0" w:color="auto"/>
        <w:left w:val="none" w:sz="0" w:space="0" w:color="auto"/>
        <w:bottom w:val="none" w:sz="0" w:space="0" w:color="auto"/>
        <w:right w:val="none" w:sz="0" w:space="0" w:color="auto"/>
      </w:divBdr>
      <w:divsChild>
        <w:div w:id="401760667">
          <w:marLeft w:val="0"/>
          <w:marRight w:val="0"/>
          <w:marTop w:val="0"/>
          <w:marBottom w:val="0"/>
          <w:divBdr>
            <w:top w:val="none" w:sz="0" w:space="0" w:color="3D3D3D"/>
            <w:left w:val="none" w:sz="0" w:space="0" w:color="3D3D3D"/>
            <w:bottom w:val="none" w:sz="0" w:space="0" w:color="3D3D3D"/>
            <w:right w:val="none" w:sz="0" w:space="0" w:color="3D3D3D"/>
          </w:divBdr>
          <w:divsChild>
            <w:div w:id="188575381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512426775">
      <w:bodyDiv w:val="1"/>
      <w:marLeft w:val="0"/>
      <w:marRight w:val="0"/>
      <w:marTop w:val="0"/>
      <w:marBottom w:val="0"/>
      <w:divBdr>
        <w:top w:val="none" w:sz="0" w:space="0" w:color="auto"/>
        <w:left w:val="none" w:sz="0" w:space="0" w:color="auto"/>
        <w:bottom w:val="none" w:sz="0" w:space="0" w:color="auto"/>
        <w:right w:val="none" w:sz="0" w:space="0" w:color="auto"/>
      </w:divBdr>
      <w:divsChild>
        <w:div w:id="1304576446">
          <w:marLeft w:val="0"/>
          <w:marRight w:val="0"/>
          <w:marTop w:val="0"/>
          <w:marBottom w:val="0"/>
          <w:divBdr>
            <w:top w:val="none" w:sz="0" w:space="0" w:color="3D3D3D"/>
            <w:left w:val="none" w:sz="0" w:space="0" w:color="3D3D3D"/>
            <w:bottom w:val="none" w:sz="0" w:space="0" w:color="3D3D3D"/>
            <w:right w:val="none" w:sz="0" w:space="0" w:color="3D3D3D"/>
          </w:divBdr>
          <w:divsChild>
            <w:div w:id="131144915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518471076">
      <w:bodyDiv w:val="1"/>
      <w:marLeft w:val="0"/>
      <w:marRight w:val="0"/>
      <w:marTop w:val="0"/>
      <w:marBottom w:val="0"/>
      <w:divBdr>
        <w:top w:val="none" w:sz="0" w:space="0" w:color="auto"/>
        <w:left w:val="none" w:sz="0" w:space="0" w:color="auto"/>
        <w:bottom w:val="none" w:sz="0" w:space="0" w:color="auto"/>
        <w:right w:val="none" w:sz="0" w:space="0" w:color="auto"/>
      </w:divBdr>
      <w:divsChild>
        <w:div w:id="568656153">
          <w:marLeft w:val="0"/>
          <w:marRight w:val="0"/>
          <w:marTop w:val="0"/>
          <w:marBottom w:val="0"/>
          <w:divBdr>
            <w:top w:val="none" w:sz="0" w:space="0" w:color="3D3D3D"/>
            <w:left w:val="none" w:sz="0" w:space="0" w:color="3D3D3D"/>
            <w:bottom w:val="none" w:sz="0" w:space="0" w:color="3D3D3D"/>
            <w:right w:val="none" w:sz="0" w:space="0" w:color="3D3D3D"/>
          </w:divBdr>
          <w:divsChild>
            <w:div w:id="74437430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532306224">
      <w:bodyDiv w:val="1"/>
      <w:marLeft w:val="0"/>
      <w:marRight w:val="0"/>
      <w:marTop w:val="0"/>
      <w:marBottom w:val="0"/>
      <w:divBdr>
        <w:top w:val="none" w:sz="0" w:space="0" w:color="auto"/>
        <w:left w:val="none" w:sz="0" w:space="0" w:color="auto"/>
        <w:bottom w:val="none" w:sz="0" w:space="0" w:color="auto"/>
        <w:right w:val="none" w:sz="0" w:space="0" w:color="auto"/>
      </w:divBdr>
      <w:divsChild>
        <w:div w:id="929703069">
          <w:marLeft w:val="0"/>
          <w:marRight w:val="0"/>
          <w:marTop w:val="0"/>
          <w:marBottom w:val="0"/>
          <w:divBdr>
            <w:top w:val="none" w:sz="0" w:space="0" w:color="3D3D3D"/>
            <w:left w:val="none" w:sz="0" w:space="0" w:color="3D3D3D"/>
            <w:bottom w:val="none" w:sz="0" w:space="0" w:color="3D3D3D"/>
            <w:right w:val="none" w:sz="0" w:space="0" w:color="3D3D3D"/>
          </w:divBdr>
          <w:divsChild>
            <w:div w:id="29406610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563951471">
      <w:bodyDiv w:val="1"/>
      <w:marLeft w:val="0"/>
      <w:marRight w:val="0"/>
      <w:marTop w:val="0"/>
      <w:marBottom w:val="0"/>
      <w:divBdr>
        <w:top w:val="none" w:sz="0" w:space="0" w:color="auto"/>
        <w:left w:val="none" w:sz="0" w:space="0" w:color="auto"/>
        <w:bottom w:val="none" w:sz="0" w:space="0" w:color="auto"/>
        <w:right w:val="none" w:sz="0" w:space="0" w:color="auto"/>
      </w:divBdr>
      <w:divsChild>
        <w:div w:id="1021197981">
          <w:marLeft w:val="0"/>
          <w:marRight w:val="0"/>
          <w:marTop w:val="0"/>
          <w:marBottom w:val="0"/>
          <w:divBdr>
            <w:top w:val="none" w:sz="0" w:space="0" w:color="3D3D3D"/>
            <w:left w:val="none" w:sz="0" w:space="0" w:color="3D3D3D"/>
            <w:bottom w:val="none" w:sz="0" w:space="0" w:color="3D3D3D"/>
            <w:right w:val="none" w:sz="0" w:space="0" w:color="3D3D3D"/>
          </w:divBdr>
          <w:divsChild>
            <w:div w:id="147013173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617298319">
      <w:bodyDiv w:val="1"/>
      <w:marLeft w:val="0"/>
      <w:marRight w:val="0"/>
      <w:marTop w:val="0"/>
      <w:marBottom w:val="0"/>
      <w:divBdr>
        <w:top w:val="none" w:sz="0" w:space="0" w:color="auto"/>
        <w:left w:val="none" w:sz="0" w:space="0" w:color="auto"/>
        <w:bottom w:val="none" w:sz="0" w:space="0" w:color="auto"/>
        <w:right w:val="none" w:sz="0" w:space="0" w:color="auto"/>
      </w:divBdr>
      <w:divsChild>
        <w:div w:id="408620658">
          <w:marLeft w:val="0"/>
          <w:marRight w:val="0"/>
          <w:marTop w:val="0"/>
          <w:marBottom w:val="0"/>
          <w:divBdr>
            <w:top w:val="none" w:sz="0" w:space="0" w:color="3D3D3D"/>
            <w:left w:val="none" w:sz="0" w:space="0" w:color="3D3D3D"/>
            <w:bottom w:val="none" w:sz="0" w:space="0" w:color="3D3D3D"/>
            <w:right w:val="none" w:sz="0" w:space="0" w:color="3D3D3D"/>
          </w:divBdr>
          <w:divsChild>
            <w:div w:id="163849001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626354867">
      <w:bodyDiv w:val="1"/>
      <w:marLeft w:val="0"/>
      <w:marRight w:val="0"/>
      <w:marTop w:val="0"/>
      <w:marBottom w:val="0"/>
      <w:divBdr>
        <w:top w:val="none" w:sz="0" w:space="0" w:color="auto"/>
        <w:left w:val="none" w:sz="0" w:space="0" w:color="auto"/>
        <w:bottom w:val="none" w:sz="0" w:space="0" w:color="auto"/>
        <w:right w:val="none" w:sz="0" w:space="0" w:color="auto"/>
      </w:divBdr>
      <w:divsChild>
        <w:div w:id="236674516">
          <w:marLeft w:val="0"/>
          <w:marRight w:val="0"/>
          <w:marTop w:val="0"/>
          <w:marBottom w:val="0"/>
          <w:divBdr>
            <w:top w:val="none" w:sz="0" w:space="0" w:color="3D3D3D"/>
            <w:left w:val="none" w:sz="0" w:space="0" w:color="3D3D3D"/>
            <w:bottom w:val="none" w:sz="0" w:space="0" w:color="3D3D3D"/>
            <w:right w:val="none" w:sz="0" w:space="0" w:color="3D3D3D"/>
          </w:divBdr>
          <w:divsChild>
            <w:div w:id="408115123">
              <w:marLeft w:val="0"/>
              <w:marRight w:val="0"/>
              <w:marTop w:val="0"/>
              <w:marBottom w:val="0"/>
              <w:divBdr>
                <w:top w:val="none" w:sz="0" w:space="0" w:color="3D3D3D"/>
                <w:left w:val="none" w:sz="0" w:space="0" w:color="3D3D3D"/>
                <w:bottom w:val="none" w:sz="0" w:space="0" w:color="3D3D3D"/>
                <w:right w:val="none" w:sz="0" w:space="0" w:color="3D3D3D"/>
              </w:divBdr>
            </w:div>
            <w:div w:id="1318261671">
              <w:marLeft w:val="0"/>
              <w:marRight w:val="0"/>
              <w:marTop w:val="0"/>
              <w:marBottom w:val="0"/>
              <w:divBdr>
                <w:top w:val="none" w:sz="0" w:space="0" w:color="3D3D3D"/>
                <w:left w:val="none" w:sz="0" w:space="0" w:color="3D3D3D"/>
                <w:bottom w:val="none" w:sz="0" w:space="0" w:color="3D3D3D"/>
                <w:right w:val="none" w:sz="0" w:space="0" w:color="3D3D3D"/>
              </w:divBdr>
              <w:divsChild>
                <w:div w:id="505022426">
                  <w:marLeft w:val="0"/>
                  <w:marRight w:val="0"/>
                  <w:marTop w:val="0"/>
                  <w:marBottom w:val="0"/>
                  <w:divBdr>
                    <w:top w:val="none" w:sz="0" w:space="0" w:color="3D3D3D"/>
                    <w:left w:val="none" w:sz="0" w:space="0" w:color="3D3D3D"/>
                    <w:bottom w:val="none" w:sz="0" w:space="0" w:color="3D3D3D"/>
                    <w:right w:val="none" w:sz="0" w:space="0" w:color="3D3D3D"/>
                  </w:divBdr>
                </w:div>
              </w:divsChild>
            </w:div>
            <w:div w:id="537817737">
              <w:marLeft w:val="0"/>
              <w:marRight w:val="0"/>
              <w:marTop w:val="202"/>
              <w:marBottom w:val="0"/>
              <w:divBdr>
                <w:top w:val="none" w:sz="0" w:space="0" w:color="3D3D3D"/>
                <w:left w:val="none" w:sz="0" w:space="0" w:color="3D3D3D"/>
                <w:bottom w:val="none" w:sz="0" w:space="0" w:color="3D3D3D"/>
                <w:right w:val="none" w:sz="0" w:space="0" w:color="3D3D3D"/>
              </w:divBdr>
              <w:divsChild>
                <w:div w:id="4649583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Child>
    </w:div>
    <w:div w:id="635260945">
      <w:bodyDiv w:val="1"/>
      <w:marLeft w:val="0"/>
      <w:marRight w:val="0"/>
      <w:marTop w:val="0"/>
      <w:marBottom w:val="0"/>
      <w:divBdr>
        <w:top w:val="none" w:sz="0" w:space="0" w:color="auto"/>
        <w:left w:val="none" w:sz="0" w:space="0" w:color="auto"/>
        <w:bottom w:val="none" w:sz="0" w:space="0" w:color="auto"/>
        <w:right w:val="none" w:sz="0" w:space="0" w:color="auto"/>
      </w:divBdr>
      <w:divsChild>
        <w:div w:id="1392072891">
          <w:marLeft w:val="0"/>
          <w:marRight w:val="0"/>
          <w:marTop w:val="0"/>
          <w:marBottom w:val="0"/>
          <w:divBdr>
            <w:top w:val="none" w:sz="0" w:space="0" w:color="3D3D3D"/>
            <w:left w:val="none" w:sz="0" w:space="0" w:color="3D3D3D"/>
            <w:bottom w:val="none" w:sz="0" w:space="0" w:color="3D3D3D"/>
            <w:right w:val="none" w:sz="0" w:space="0" w:color="3D3D3D"/>
          </w:divBdr>
          <w:divsChild>
            <w:div w:id="1433208778">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39598928">
      <w:bodyDiv w:val="1"/>
      <w:marLeft w:val="0"/>
      <w:marRight w:val="0"/>
      <w:marTop w:val="0"/>
      <w:marBottom w:val="0"/>
      <w:divBdr>
        <w:top w:val="none" w:sz="0" w:space="0" w:color="auto"/>
        <w:left w:val="none" w:sz="0" w:space="0" w:color="auto"/>
        <w:bottom w:val="none" w:sz="0" w:space="0" w:color="auto"/>
        <w:right w:val="none" w:sz="0" w:space="0" w:color="auto"/>
      </w:divBdr>
      <w:divsChild>
        <w:div w:id="22487427">
          <w:marLeft w:val="0"/>
          <w:marRight w:val="0"/>
          <w:marTop w:val="0"/>
          <w:marBottom w:val="0"/>
          <w:divBdr>
            <w:top w:val="none" w:sz="0" w:space="0" w:color="3D3D3D"/>
            <w:left w:val="none" w:sz="0" w:space="0" w:color="3D3D3D"/>
            <w:bottom w:val="none" w:sz="0" w:space="0" w:color="3D3D3D"/>
            <w:right w:val="none" w:sz="0" w:space="0" w:color="3D3D3D"/>
          </w:divBdr>
          <w:divsChild>
            <w:div w:id="130955137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65033713">
      <w:bodyDiv w:val="1"/>
      <w:marLeft w:val="0"/>
      <w:marRight w:val="0"/>
      <w:marTop w:val="0"/>
      <w:marBottom w:val="0"/>
      <w:divBdr>
        <w:top w:val="none" w:sz="0" w:space="0" w:color="auto"/>
        <w:left w:val="none" w:sz="0" w:space="0" w:color="auto"/>
        <w:bottom w:val="none" w:sz="0" w:space="0" w:color="auto"/>
        <w:right w:val="none" w:sz="0" w:space="0" w:color="auto"/>
      </w:divBdr>
      <w:divsChild>
        <w:div w:id="1750738260">
          <w:marLeft w:val="0"/>
          <w:marRight w:val="0"/>
          <w:marTop w:val="0"/>
          <w:marBottom w:val="0"/>
          <w:divBdr>
            <w:top w:val="none" w:sz="0" w:space="0" w:color="3D3D3D"/>
            <w:left w:val="none" w:sz="0" w:space="0" w:color="3D3D3D"/>
            <w:bottom w:val="none" w:sz="0" w:space="0" w:color="3D3D3D"/>
            <w:right w:val="none" w:sz="0" w:space="0" w:color="3D3D3D"/>
          </w:divBdr>
          <w:divsChild>
            <w:div w:id="137746794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88815453">
      <w:bodyDiv w:val="1"/>
      <w:marLeft w:val="0"/>
      <w:marRight w:val="0"/>
      <w:marTop w:val="0"/>
      <w:marBottom w:val="0"/>
      <w:divBdr>
        <w:top w:val="none" w:sz="0" w:space="0" w:color="auto"/>
        <w:left w:val="none" w:sz="0" w:space="0" w:color="auto"/>
        <w:bottom w:val="none" w:sz="0" w:space="0" w:color="auto"/>
        <w:right w:val="none" w:sz="0" w:space="0" w:color="auto"/>
      </w:divBdr>
      <w:divsChild>
        <w:div w:id="1318454367">
          <w:marLeft w:val="0"/>
          <w:marRight w:val="0"/>
          <w:marTop w:val="0"/>
          <w:marBottom w:val="0"/>
          <w:divBdr>
            <w:top w:val="none" w:sz="0" w:space="0" w:color="3D3D3D"/>
            <w:left w:val="none" w:sz="0" w:space="0" w:color="3D3D3D"/>
            <w:bottom w:val="none" w:sz="0" w:space="0" w:color="3D3D3D"/>
            <w:right w:val="none" w:sz="0" w:space="0" w:color="3D3D3D"/>
          </w:divBdr>
          <w:divsChild>
            <w:div w:id="176895908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89784499">
      <w:bodyDiv w:val="1"/>
      <w:marLeft w:val="0"/>
      <w:marRight w:val="0"/>
      <w:marTop w:val="0"/>
      <w:marBottom w:val="0"/>
      <w:divBdr>
        <w:top w:val="none" w:sz="0" w:space="0" w:color="auto"/>
        <w:left w:val="none" w:sz="0" w:space="0" w:color="auto"/>
        <w:bottom w:val="none" w:sz="0" w:space="0" w:color="auto"/>
        <w:right w:val="none" w:sz="0" w:space="0" w:color="auto"/>
      </w:divBdr>
      <w:divsChild>
        <w:div w:id="1082533134">
          <w:marLeft w:val="0"/>
          <w:marRight w:val="0"/>
          <w:marTop w:val="0"/>
          <w:marBottom w:val="0"/>
          <w:divBdr>
            <w:top w:val="none" w:sz="0" w:space="0" w:color="3D3D3D"/>
            <w:left w:val="none" w:sz="0" w:space="0" w:color="3D3D3D"/>
            <w:bottom w:val="none" w:sz="0" w:space="0" w:color="3D3D3D"/>
            <w:right w:val="none" w:sz="0" w:space="0" w:color="3D3D3D"/>
          </w:divBdr>
          <w:divsChild>
            <w:div w:id="162635001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91749312">
      <w:bodyDiv w:val="1"/>
      <w:marLeft w:val="0"/>
      <w:marRight w:val="0"/>
      <w:marTop w:val="0"/>
      <w:marBottom w:val="0"/>
      <w:divBdr>
        <w:top w:val="none" w:sz="0" w:space="0" w:color="auto"/>
        <w:left w:val="none" w:sz="0" w:space="0" w:color="auto"/>
        <w:bottom w:val="none" w:sz="0" w:space="0" w:color="auto"/>
        <w:right w:val="none" w:sz="0" w:space="0" w:color="auto"/>
      </w:divBdr>
      <w:divsChild>
        <w:div w:id="29838105">
          <w:marLeft w:val="0"/>
          <w:marRight w:val="0"/>
          <w:marTop w:val="0"/>
          <w:marBottom w:val="0"/>
          <w:divBdr>
            <w:top w:val="none" w:sz="0" w:space="0" w:color="3D3D3D"/>
            <w:left w:val="none" w:sz="0" w:space="0" w:color="3D3D3D"/>
            <w:bottom w:val="none" w:sz="0" w:space="0" w:color="3D3D3D"/>
            <w:right w:val="none" w:sz="0" w:space="0" w:color="3D3D3D"/>
          </w:divBdr>
          <w:divsChild>
            <w:div w:id="44577796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799881240">
      <w:bodyDiv w:val="1"/>
      <w:marLeft w:val="0"/>
      <w:marRight w:val="0"/>
      <w:marTop w:val="0"/>
      <w:marBottom w:val="0"/>
      <w:divBdr>
        <w:top w:val="none" w:sz="0" w:space="0" w:color="auto"/>
        <w:left w:val="none" w:sz="0" w:space="0" w:color="auto"/>
        <w:bottom w:val="none" w:sz="0" w:space="0" w:color="auto"/>
        <w:right w:val="none" w:sz="0" w:space="0" w:color="auto"/>
      </w:divBdr>
      <w:divsChild>
        <w:div w:id="1004358999">
          <w:marLeft w:val="0"/>
          <w:marRight w:val="0"/>
          <w:marTop w:val="0"/>
          <w:marBottom w:val="0"/>
          <w:divBdr>
            <w:top w:val="none" w:sz="0" w:space="0" w:color="3D3D3D"/>
            <w:left w:val="none" w:sz="0" w:space="0" w:color="3D3D3D"/>
            <w:bottom w:val="none" w:sz="0" w:space="0" w:color="3D3D3D"/>
            <w:right w:val="none" w:sz="0" w:space="0" w:color="3D3D3D"/>
          </w:divBdr>
          <w:divsChild>
            <w:div w:id="4811531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35615321">
      <w:bodyDiv w:val="1"/>
      <w:marLeft w:val="0"/>
      <w:marRight w:val="0"/>
      <w:marTop w:val="0"/>
      <w:marBottom w:val="0"/>
      <w:divBdr>
        <w:top w:val="none" w:sz="0" w:space="0" w:color="auto"/>
        <w:left w:val="none" w:sz="0" w:space="0" w:color="auto"/>
        <w:bottom w:val="none" w:sz="0" w:space="0" w:color="auto"/>
        <w:right w:val="none" w:sz="0" w:space="0" w:color="auto"/>
      </w:divBdr>
      <w:divsChild>
        <w:div w:id="1003320900">
          <w:marLeft w:val="0"/>
          <w:marRight w:val="0"/>
          <w:marTop w:val="0"/>
          <w:marBottom w:val="0"/>
          <w:divBdr>
            <w:top w:val="none" w:sz="0" w:space="0" w:color="3D3D3D"/>
            <w:left w:val="none" w:sz="0" w:space="0" w:color="3D3D3D"/>
            <w:bottom w:val="none" w:sz="0" w:space="0" w:color="3D3D3D"/>
            <w:right w:val="none" w:sz="0" w:space="0" w:color="3D3D3D"/>
          </w:divBdr>
          <w:divsChild>
            <w:div w:id="205615315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40661342">
      <w:bodyDiv w:val="1"/>
      <w:marLeft w:val="0"/>
      <w:marRight w:val="0"/>
      <w:marTop w:val="0"/>
      <w:marBottom w:val="0"/>
      <w:divBdr>
        <w:top w:val="none" w:sz="0" w:space="0" w:color="auto"/>
        <w:left w:val="none" w:sz="0" w:space="0" w:color="auto"/>
        <w:bottom w:val="none" w:sz="0" w:space="0" w:color="auto"/>
        <w:right w:val="none" w:sz="0" w:space="0" w:color="auto"/>
      </w:divBdr>
      <w:divsChild>
        <w:div w:id="2129397094">
          <w:marLeft w:val="0"/>
          <w:marRight w:val="0"/>
          <w:marTop w:val="0"/>
          <w:marBottom w:val="0"/>
          <w:divBdr>
            <w:top w:val="none" w:sz="0" w:space="0" w:color="3D3D3D"/>
            <w:left w:val="none" w:sz="0" w:space="0" w:color="3D3D3D"/>
            <w:bottom w:val="none" w:sz="0" w:space="0" w:color="3D3D3D"/>
            <w:right w:val="none" w:sz="0" w:space="0" w:color="3D3D3D"/>
          </w:divBdr>
          <w:divsChild>
            <w:div w:id="67287794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54803400">
      <w:bodyDiv w:val="1"/>
      <w:marLeft w:val="0"/>
      <w:marRight w:val="0"/>
      <w:marTop w:val="0"/>
      <w:marBottom w:val="0"/>
      <w:divBdr>
        <w:top w:val="none" w:sz="0" w:space="0" w:color="auto"/>
        <w:left w:val="none" w:sz="0" w:space="0" w:color="auto"/>
        <w:bottom w:val="none" w:sz="0" w:space="0" w:color="auto"/>
        <w:right w:val="none" w:sz="0" w:space="0" w:color="auto"/>
      </w:divBdr>
      <w:divsChild>
        <w:div w:id="647438039">
          <w:marLeft w:val="0"/>
          <w:marRight w:val="0"/>
          <w:marTop w:val="0"/>
          <w:marBottom w:val="0"/>
          <w:divBdr>
            <w:top w:val="none" w:sz="0" w:space="0" w:color="3D3D3D"/>
            <w:left w:val="none" w:sz="0" w:space="0" w:color="3D3D3D"/>
            <w:bottom w:val="none" w:sz="0" w:space="0" w:color="3D3D3D"/>
            <w:right w:val="none" w:sz="0" w:space="0" w:color="3D3D3D"/>
          </w:divBdr>
          <w:divsChild>
            <w:div w:id="194094358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61161783">
      <w:bodyDiv w:val="1"/>
      <w:marLeft w:val="0"/>
      <w:marRight w:val="0"/>
      <w:marTop w:val="0"/>
      <w:marBottom w:val="0"/>
      <w:divBdr>
        <w:top w:val="none" w:sz="0" w:space="0" w:color="auto"/>
        <w:left w:val="none" w:sz="0" w:space="0" w:color="auto"/>
        <w:bottom w:val="none" w:sz="0" w:space="0" w:color="auto"/>
        <w:right w:val="none" w:sz="0" w:space="0" w:color="auto"/>
      </w:divBdr>
      <w:divsChild>
        <w:div w:id="1850295636">
          <w:marLeft w:val="0"/>
          <w:marRight w:val="0"/>
          <w:marTop w:val="0"/>
          <w:marBottom w:val="0"/>
          <w:divBdr>
            <w:top w:val="none" w:sz="0" w:space="0" w:color="3D3D3D"/>
            <w:left w:val="none" w:sz="0" w:space="0" w:color="3D3D3D"/>
            <w:bottom w:val="none" w:sz="0" w:space="0" w:color="3D3D3D"/>
            <w:right w:val="none" w:sz="0" w:space="0" w:color="3D3D3D"/>
          </w:divBdr>
          <w:divsChild>
            <w:div w:id="168697733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877667912">
      <w:bodyDiv w:val="1"/>
      <w:marLeft w:val="0"/>
      <w:marRight w:val="0"/>
      <w:marTop w:val="0"/>
      <w:marBottom w:val="0"/>
      <w:divBdr>
        <w:top w:val="none" w:sz="0" w:space="0" w:color="auto"/>
        <w:left w:val="none" w:sz="0" w:space="0" w:color="auto"/>
        <w:bottom w:val="none" w:sz="0" w:space="0" w:color="auto"/>
        <w:right w:val="none" w:sz="0" w:space="0" w:color="auto"/>
      </w:divBdr>
      <w:divsChild>
        <w:div w:id="311719872">
          <w:marLeft w:val="0"/>
          <w:marRight w:val="0"/>
          <w:marTop w:val="0"/>
          <w:marBottom w:val="0"/>
          <w:divBdr>
            <w:top w:val="none" w:sz="0" w:space="0" w:color="3D3D3D"/>
            <w:left w:val="none" w:sz="0" w:space="0" w:color="3D3D3D"/>
            <w:bottom w:val="none" w:sz="0" w:space="0" w:color="3D3D3D"/>
            <w:right w:val="none" w:sz="0" w:space="0" w:color="3D3D3D"/>
          </w:divBdr>
          <w:divsChild>
            <w:div w:id="154601768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913129599">
      <w:bodyDiv w:val="1"/>
      <w:marLeft w:val="0"/>
      <w:marRight w:val="0"/>
      <w:marTop w:val="0"/>
      <w:marBottom w:val="0"/>
      <w:divBdr>
        <w:top w:val="none" w:sz="0" w:space="0" w:color="auto"/>
        <w:left w:val="none" w:sz="0" w:space="0" w:color="auto"/>
        <w:bottom w:val="none" w:sz="0" w:space="0" w:color="auto"/>
        <w:right w:val="none" w:sz="0" w:space="0" w:color="auto"/>
      </w:divBdr>
      <w:divsChild>
        <w:div w:id="1580940524">
          <w:marLeft w:val="0"/>
          <w:marRight w:val="0"/>
          <w:marTop w:val="0"/>
          <w:marBottom w:val="0"/>
          <w:divBdr>
            <w:top w:val="none" w:sz="0" w:space="0" w:color="3D3D3D"/>
            <w:left w:val="none" w:sz="0" w:space="0" w:color="3D3D3D"/>
            <w:bottom w:val="none" w:sz="0" w:space="0" w:color="3D3D3D"/>
            <w:right w:val="none" w:sz="0" w:space="0" w:color="3D3D3D"/>
          </w:divBdr>
          <w:divsChild>
            <w:div w:id="202154597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934242417">
      <w:bodyDiv w:val="1"/>
      <w:marLeft w:val="0"/>
      <w:marRight w:val="0"/>
      <w:marTop w:val="0"/>
      <w:marBottom w:val="0"/>
      <w:divBdr>
        <w:top w:val="none" w:sz="0" w:space="0" w:color="auto"/>
        <w:left w:val="none" w:sz="0" w:space="0" w:color="auto"/>
        <w:bottom w:val="none" w:sz="0" w:space="0" w:color="auto"/>
        <w:right w:val="none" w:sz="0" w:space="0" w:color="auto"/>
      </w:divBdr>
      <w:divsChild>
        <w:div w:id="656416491">
          <w:marLeft w:val="0"/>
          <w:marRight w:val="0"/>
          <w:marTop w:val="0"/>
          <w:marBottom w:val="0"/>
          <w:divBdr>
            <w:top w:val="none" w:sz="0" w:space="0" w:color="3D3D3D"/>
            <w:left w:val="none" w:sz="0" w:space="0" w:color="3D3D3D"/>
            <w:bottom w:val="none" w:sz="0" w:space="0" w:color="3D3D3D"/>
            <w:right w:val="none" w:sz="0" w:space="0" w:color="3D3D3D"/>
          </w:divBdr>
          <w:divsChild>
            <w:div w:id="202416849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985014355">
      <w:bodyDiv w:val="1"/>
      <w:marLeft w:val="0"/>
      <w:marRight w:val="0"/>
      <w:marTop w:val="0"/>
      <w:marBottom w:val="0"/>
      <w:divBdr>
        <w:top w:val="none" w:sz="0" w:space="0" w:color="auto"/>
        <w:left w:val="none" w:sz="0" w:space="0" w:color="auto"/>
        <w:bottom w:val="none" w:sz="0" w:space="0" w:color="auto"/>
        <w:right w:val="none" w:sz="0" w:space="0" w:color="auto"/>
      </w:divBdr>
      <w:divsChild>
        <w:div w:id="1945726428">
          <w:marLeft w:val="0"/>
          <w:marRight w:val="0"/>
          <w:marTop w:val="0"/>
          <w:marBottom w:val="0"/>
          <w:divBdr>
            <w:top w:val="none" w:sz="0" w:space="0" w:color="3D3D3D"/>
            <w:left w:val="none" w:sz="0" w:space="0" w:color="3D3D3D"/>
            <w:bottom w:val="none" w:sz="0" w:space="0" w:color="3D3D3D"/>
            <w:right w:val="none" w:sz="0" w:space="0" w:color="3D3D3D"/>
          </w:divBdr>
          <w:divsChild>
            <w:div w:id="89686450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56272634">
      <w:bodyDiv w:val="1"/>
      <w:marLeft w:val="0"/>
      <w:marRight w:val="0"/>
      <w:marTop w:val="0"/>
      <w:marBottom w:val="0"/>
      <w:divBdr>
        <w:top w:val="none" w:sz="0" w:space="0" w:color="auto"/>
        <w:left w:val="none" w:sz="0" w:space="0" w:color="auto"/>
        <w:bottom w:val="none" w:sz="0" w:space="0" w:color="auto"/>
        <w:right w:val="none" w:sz="0" w:space="0" w:color="auto"/>
      </w:divBdr>
      <w:divsChild>
        <w:div w:id="885410209">
          <w:marLeft w:val="0"/>
          <w:marRight w:val="0"/>
          <w:marTop w:val="0"/>
          <w:marBottom w:val="0"/>
          <w:divBdr>
            <w:top w:val="none" w:sz="0" w:space="0" w:color="3D3D3D"/>
            <w:left w:val="none" w:sz="0" w:space="0" w:color="3D3D3D"/>
            <w:bottom w:val="none" w:sz="0" w:space="0" w:color="3D3D3D"/>
            <w:right w:val="none" w:sz="0" w:space="0" w:color="3D3D3D"/>
          </w:divBdr>
          <w:divsChild>
            <w:div w:id="8861984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77359615">
      <w:bodyDiv w:val="1"/>
      <w:marLeft w:val="0"/>
      <w:marRight w:val="0"/>
      <w:marTop w:val="0"/>
      <w:marBottom w:val="0"/>
      <w:divBdr>
        <w:top w:val="none" w:sz="0" w:space="0" w:color="auto"/>
        <w:left w:val="none" w:sz="0" w:space="0" w:color="auto"/>
        <w:bottom w:val="none" w:sz="0" w:space="0" w:color="auto"/>
        <w:right w:val="none" w:sz="0" w:space="0" w:color="auto"/>
      </w:divBdr>
      <w:divsChild>
        <w:div w:id="70585153">
          <w:marLeft w:val="0"/>
          <w:marRight w:val="0"/>
          <w:marTop w:val="0"/>
          <w:marBottom w:val="0"/>
          <w:divBdr>
            <w:top w:val="none" w:sz="0" w:space="0" w:color="3D3D3D"/>
            <w:left w:val="none" w:sz="0" w:space="0" w:color="3D3D3D"/>
            <w:bottom w:val="none" w:sz="0" w:space="0" w:color="3D3D3D"/>
            <w:right w:val="none" w:sz="0" w:space="0" w:color="3D3D3D"/>
          </w:divBdr>
          <w:divsChild>
            <w:div w:id="56363981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94086439">
      <w:bodyDiv w:val="1"/>
      <w:marLeft w:val="0"/>
      <w:marRight w:val="0"/>
      <w:marTop w:val="0"/>
      <w:marBottom w:val="0"/>
      <w:divBdr>
        <w:top w:val="none" w:sz="0" w:space="0" w:color="auto"/>
        <w:left w:val="none" w:sz="0" w:space="0" w:color="auto"/>
        <w:bottom w:val="none" w:sz="0" w:space="0" w:color="auto"/>
        <w:right w:val="none" w:sz="0" w:space="0" w:color="auto"/>
      </w:divBdr>
      <w:divsChild>
        <w:div w:id="1664164414">
          <w:marLeft w:val="0"/>
          <w:marRight w:val="0"/>
          <w:marTop w:val="0"/>
          <w:marBottom w:val="0"/>
          <w:divBdr>
            <w:top w:val="none" w:sz="0" w:space="0" w:color="3D3D3D"/>
            <w:left w:val="none" w:sz="0" w:space="0" w:color="3D3D3D"/>
            <w:bottom w:val="none" w:sz="0" w:space="0" w:color="3D3D3D"/>
            <w:right w:val="none" w:sz="0" w:space="0" w:color="3D3D3D"/>
          </w:divBdr>
          <w:divsChild>
            <w:div w:id="22349554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96513708">
      <w:bodyDiv w:val="1"/>
      <w:marLeft w:val="0"/>
      <w:marRight w:val="0"/>
      <w:marTop w:val="0"/>
      <w:marBottom w:val="0"/>
      <w:divBdr>
        <w:top w:val="none" w:sz="0" w:space="0" w:color="auto"/>
        <w:left w:val="none" w:sz="0" w:space="0" w:color="auto"/>
        <w:bottom w:val="none" w:sz="0" w:space="0" w:color="auto"/>
        <w:right w:val="none" w:sz="0" w:space="0" w:color="auto"/>
      </w:divBdr>
      <w:divsChild>
        <w:div w:id="554858686">
          <w:marLeft w:val="0"/>
          <w:marRight w:val="0"/>
          <w:marTop w:val="0"/>
          <w:marBottom w:val="0"/>
          <w:divBdr>
            <w:top w:val="none" w:sz="0" w:space="0" w:color="3D3D3D"/>
            <w:left w:val="none" w:sz="0" w:space="0" w:color="3D3D3D"/>
            <w:bottom w:val="none" w:sz="0" w:space="0" w:color="3D3D3D"/>
            <w:right w:val="none" w:sz="0" w:space="0" w:color="3D3D3D"/>
          </w:divBdr>
          <w:divsChild>
            <w:div w:id="1952739123">
              <w:marLeft w:val="0"/>
              <w:marRight w:val="0"/>
              <w:marTop w:val="0"/>
              <w:marBottom w:val="0"/>
              <w:divBdr>
                <w:top w:val="none" w:sz="0" w:space="0" w:color="3D3D3D"/>
                <w:left w:val="none" w:sz="0" w:space="0" w:color="3D3D3D"/>
                <w:bottom w:val="none" w:sz="0" w:space="0" w:color="3D3D3D"/>
                <w:right w:val="none" w:sz="0" w:space="0" w:color="3D3D3D"/>
              </w:divBdr>
            </w:div>
            <w:div w:id="1538473605">
              <w:marLeft w:val="0"/>
              <w:marRight w:val="0"/>
              <w:marTop w:val="0"/>
              <w:marBottom w:val="0"/>
              <w:divBdr>
                <w:top w:val="none" w:sz="0" w:space="0" w:color="3D3D3D"/>
                <w:left w:val="none" w:sz="0" w:space="0" w:color="3D3D3D"/>
                <w:bottom w:val="none" w:sz="0" w:space="0" w:color="3D3D3D"/>
                <w:right w:val="none" w:sz="0" w:space="0" w:color="3D3D3D"/>
              </w:divBdr>
              <w:divsChild>
                <w:div w:id="764964560">
                  <w:marLeft w:val="0"/>
                  <w:marRight w:val="0"/>
                  <w:marTop w:val="0"/>
                  <w:marBottom w:val="0"/>
                  <w:divBdr>
                    <w:top w:val="none" w:sz="0" w:space="0" w:color="3D3D3D"/>
                    <w:left w:val="none" w:sz="0" w:space="0" w:color="3D3D3D"/>
                    <w:bottom w:val="none" w:sz="0" w:space="0" w:color="3D3D3D"/>
                    <w:right w:val="none" w:sz="0" w:space="0" w:color="3D3D3D"/>
                  </w:divBdr>
                </w:div>
              </w:divsChild>
            </w:div>
            <w:div w:id="672800584">
              <w:marLeft w:val="0"/>
              <w:marRight w:val="0"/>
              <w:marTop w:val="202"/>
              <w:marBottom w:val="0"/>
              <w:divBdr>
                <w:top w:val="none" w:sz="0" w:space="0" w:color="3D3D3D"/>
                <w:left w:val="none" w:sz="0" w:space="0" w:color="3D3D3D"/>
                <w:bottom w:val="none" w:sz="0" w:space="0" w:color="3D3D3D"/>
                <w:right w:val="none" w:sz="0" w:space="0" w:color="3D3D3D"/>
              </w:divBdr>
              <w:divsChild>
                <w:div w:id="14420624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Child>
    </w:div>
    <w:div w:id="1113094988">
      <w:bodyDiv w:val="1"/>
      <w:marLeft w:val="0"/>
      <w:marRight w:val="0"/>
      <w:marTop w:val="0"/>
      <w:marBottom w:val="0"/>
      <w:divBdr>
        <w:top w:val="none" w:sz="0" w:space="0" w:color="auto"/>
        <w:left w:val="none" w:sz="0" w:space="0" w:color="auto"/>
        <w:bottom w:val="none" w:sz="0" w:space="0" w:color="auto"/>
        <w:right w:val="none" w:sz="0" w:space="0" w:color="auto"/>
      </w:divBdr>
    </w:div>
    <w:div w:id="1144540146">
      <w:bodyDiv w:val="1"/>
      <w:marLeft w:val="0"/>
      <w:marRight w:val="0"/>
      <w:marTop w:val="0"/>
      <w:marBottom w:val="0"/>
      <w:divBdr>
        <w:top w:val="none" w:sz="0" w:space="0" w:color="auto"/>
        <w:left w:val="none" w:sz="0" w:space="0" w:color="auto"/>
        <w:bottom w:val="none" w:sz="0" w:space="0" w:color="auto"/>
        <w:right w:val="none" w:sz="0" w:space="0" w:color="auto"/>
      </w:divBdr>
      <w:divsChild>
        <w:div w:id="919097141">
          <w:marLeft w:val="0"/>
          <w:marRight w:val="0"/>
          <w:marTop w:val="0"/>
          <w:marBottom w:val="0"/>
          <w:divBdr>
            <w:top w:val="none" w:sz="0" w:space="0" w:color="3D3D3D"/>
            <w:left w:val="none" w:sz="0" w:space="0" w:color="3D3D3D"/>
            <w:bottom w:val="none" w:sz="0" w:space="0" w:color="3D3D3D"/>
            <w:right w:val="none" w:sz="0" w:space="0" w:color="3D3D3D"/>
          </w:divBdr>
          <w:divsChild>
            <w:div w:id="86055376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173177743">
      <w:bodyDiv w:val="1"/>
      <w:marLeft w:val="0"/>
      <w:marRight w:val="0"/>
      <w:marTop w:val="0"/>
      <w:marBottom w:val="0"/>
      <w:divBdr>
        <w:top w:val="none" w:sz="0" w:space="0" w:color="auto"/>
        <w:left w:val="none" w:sz="0" w:space="0" w:color="auto"/>
        <w:bottom w:val="none" w:sz="0" w:space="0" w:color="auto"/>
        <w:right w:val="none" w:sz="0" w:space="0" w:color="auto"/>
      </w:divBdr>
      <w:divsChild>
        <w:div w:id="141822928">
          <w:marLeft w:val="0"/>
          <w:marRight w:val="0"/>
          <w:marTop w:val="0"/>
          <w:marBottom w:val="0"/>
          <w:divBdr>
            <w:top w:val="none" w:sz="0" w:space="0" w:color="3D3D3D"/>
            <w:left w:val="none" w:sz="0" w:space="0" w:color="3D3D3D"/>
            <w:bottom w:val="none" w:sz="0" w:space="0" w:color="3D3D3D"/>
            <w:right w:val="none" w:sz="0" w:space="0" w:color="3D3D3D"/>
          </w:divBdr>
          <w:divsChild>
            <w:div w:id="210429698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175730369">
      <w:bodyDiv w:val="1"/>
      <w:marLeft w:val="0"/>
      <w:marRight w:val="0"/>
      <w:marTop w:val="0"/>
      <w:marBottom w:val="0"/>
      <w:divBdr>
        <w:top w:val="none" w:sz="0" w:space="0" w:color="auto"/>
        <w:left w:val="none" w:sz="0" w:space="0" w:color="auto"/>
        <w:bottom w:val="none" w:sz="0" w:space="0" w:color="auto"/>
        <w:right w:val="none" w:sz="0" w:space="0" w:color="auto"/>
      </w:divBdr>
      <w:divsChild>
        <w:div w:id="1246308326">
          <w:marLeft w:val="0"/>
          <w:marRight w:val="0"/>
          <w:marTop w:val="0"/>
          <w:marBottom w:val="0"/>
          <w:divBdr>
            <w:top w:val="none" w:sz="0" w:space="0" w:color="auto"/>
            <w:left w:val="none" w:sz="0" w:space="0" w:color="auto"/>
            <w:bottom w:val="none" w:sz="0" w:space="0" w:color="auto"/>
            <w:right w:val="none" w:sz="0" w:space="0" w:color="auto"/>
          </w:divBdr>
          <w:divsChild>
            <w:div w:id="1670325095">
              <w:marLeft w:val="0"/>
              <w:marRight w:val="0"/>
              <w:marTop w:val="0"/>
              <w:marBottom w:val="0"/>
              <w:divBdr>
                <w:top w:val="none" w:sz="0" w:space="0" w:color="auto"/>
                <w:left w:val="none" w:sz="0" w:space="0" w:color="auto"/>
                <w:bottom w:val="none" w:sz="0" w:space="0" w:color="auto"/>
                <w:right w:val="none" w:sz="0" w:space="0" w:color="auto"/>
              </w:divBdr>
            </w:div>
          </w:divsChild>
        </w:div>
        <w:div w:id="1864248678">
          <w:marLeft w:val="0"/>
          <w:marRight w:val="0"/>
          <w:marTop w:val="0"/>
          <w:marBottom w:val="0"/>
          <w:divBdr>
            <w:top w:val="none" w:sz="0" w:space="0" w:color="auto"/>
            <w:left w:val="none" w:sz="0" w:space="0" w:color="auto"/>
            <w:bottom w:val="none" w:sz="0" w:space="0" w:color="auto"/>
            <w:right w:val="none" w:sz="0" w:space="0" w:color="auto"/>
          </w:divBdr>
          <w:divsChild>
            <w:div w:id="10607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985804">
      <w:bodyDiv w:val="1"/>
      <w:marLeft w:val="0"/>
      <w:marRight w:val="0"/>
      <w:marTop w:val="0"/>
      <w:marBottom w:val="0"/>
      <w:divBdr>
        <w:top w:val="none" w:sz="0" w:space="0" w:color="auto"/>
        <w:left w:val="none" w:sz="0" w:space="0" w:color="auto"/>
        <w:bottom w:val="none" w:sz="0" w:space="0" w:color="auto"/>
        <w:right w:val="none" w:sz="0" w:space="0" w:color="auto"/>
      </w:divBdr>
    </w:div>
    <w:div w:id="1269892075">
      <w:bodyDiv w:val="1"/>
      <w:marLeft w:val="0"/>
      <w:marRight w:val="0"/>
      <w:marTop w:val="0"/>
      <w:marBottom w:val="0"/>
      <w:divBdr>
        <w:top w:val="none" w:sz="0" w:space="0" w:color="auto"/>
        <w:left w:val="none" w:sz="0" w:space="0" w:color="auto"/>
        <w:bottom w:val="none" w:sz="0" w:space="0" w:color="auto"/>
        <w:right w:val="none" w:sz="0" w:space="0" w:color="auto"/>
      </w:divBdr>
      <w:divsChild>
        <w:div w:id="1179852981">
          <w:marLeft w:val="0"/>
          <w:marRight w:val="0"/>
          <w:marTop w:val="0"/>
          <w:marBottom w:val="0"/>
          <w:divBdr>
            <w:top w:val="none" w:sz="0" w:space="0" w:color="3D3D3D"/>
            <w:left w:val="none" w:sz="0" w:space="0" w:color="3D3D3D"/>
            <w:bottom w:val="none" w:sz="0" w:space="0" w:color="3D3D3D"/>
            <w:right w:val="none" w:sz="0" w:space="0" w:color="3D3D3D"/>
          </w:divBdr>
          <w:divsChild>
            <w:div w:id="199179163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284268550">
      <w:bodyDiv w:val="1"/>
      <w:marLeft w:val="0"/>
      <w:marRight w:val="0"/>
      <w:marTop w:val="0"/>
      <w:marBottom w:val="0"/>
      <w:divBdr>
        <w:top w:val="none" w:sz="0" w:space="0" w:color="auto"/>
        <w:left w:val="none" w:sz="0" w:space="0" w:color="auto"/>
        <w:bottom w:val="none" w:sz="0" w:space="0" w:color="auto"/>
        <w:right w:val="none" w:sz="0" w:space="0" w:color="auto"/>
      </w:divBdr>
    </w:div>
    <w:div w:id="1288896814">
      <w:bodyDiv w:val="1"/>
      <w:marLeft w:val="0"/>
      <w:marRight w:val="0"/>
      <w:marTop w:val="0"/>
      <w:marBottom w:val="0"/>
      <w:divBdr>
        <w:top w:val="none" w:sz="0" w:space="0" w:color="auto"/>
        <w:left w:val="none" w:sz="0" w:space="0" w:color="auto"/>
        <w:bottom w:val="none" w:sz="0" w:space="0" w:color="auto"/>
        <w:right w:val="none" w:sz="0" w:space="0" w:color="auto"/>
      </w:divBdr>
      <w:divsChild>
        <w:div w:id="1196388292">
          <w:marLeft w:val="0"/>
          <w:marRight w:val="0"/>
          <w:marTop w:val="0"/>
          <w:marBottom w:val="0"/>
          <w:divBdr>
            <w:top w:val="none" w:sz="0" w:space="0" w:color="3D3D3D"/>
            <w:left w:val="none" w:sz="0" w:space="0" w:color="3D3D3D"/>
            <w:bottom w:val="none" w:sz="0" w:space="0" w:color="3D3D3D"/>
            <w:right w:val="none" w:sz="0" w:space="0" w:color="3D3D3D"/>
          </w:divBdr>
          <w:divsChild>
            <w:div w:id="15653174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35842139">
      <w:bodyDiv w:val="1"/>
      <w:marLeft w:val="0"/>
      <w:marRight w:val="0"/>
      <w:marTop w:val="0"/>
      <w:marBottom w:val="0"/>
      <w:divBdr>
        <w:top w:val="none" w:sz="0" w:space="0" w:color="auto"/>
        <w:left w:val="none" w:sz="0" w:space="0" w:color="auto"/>
        <w:bottom w:val="none" w:sz="0" w:space="0" w:color="auto"/>
        <w:right w:val="none" w:sz="0" w:space="0" w:color="auto"/>
      </w:divBdr>
      <w:divsChild>
        <w:div w:id="1429889877">
          <w:marLeft w:val="0"/>
          <w:marRight w:val="0"/>
          <w:marTop w:val="0"/>
          <w:marBottom w:val="0"/>
          <w:divBdr>
            <w:top w:val="none" w:sz="0" w:space="0" w:color="3D3D3D"/>
            <w:left w:val="none" w:sz="0" w:space="0" w:color="3D3D3D"/>
            <w:bottom w:val="none" w:sz="0" w:space="0" w:color="3D3D3D"/>
            <w:right w:val="none" w:sz="0" w:space="0" w:color="3D3D3D"/>
          </w:divBdr>
          <w:divsChild>
            <w:div w:id="138833549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53649555">
      <w:bodyDiv w:val="1"/>
      <w:marLeft w:val="0"/>
      <w:marRight w:val="0"/>
      <w:marTop w:val="0"/>
      <w:marBottom w:val="0"/>
      <w:divBdr>
        <w:top w:val="none" w:sz="0" w:space="0" w:color="auto"/>
        <w:left w:val="none" w:sz="0" w:space="0" w:color="auto"/>
        <w:bottom w:val="none" w:sz="0" w:space="0" w:color="auto"/>
        <w:right w:val="none" w:sz="0" w:space="0" w:color="auto"/>
      </w:divBdr>
      <w:divsChild>
        <w:div w:id="446125494">
          <w:marLeft w:val="0"/>
          <w:marRight w:val="0"/>
          <w:marTop w:val="0"/>
          <w:marBottom w:val="0"/>
          <w:divBdr>
            <w:top w:val="none" w:sz="0" w:space="0" w:color="3D3D3D"/>
            <w:left w:val="none" w:sz="0" w:space="0" w:color="3D3D3D"/>
            <w:bottom w:val="none" w:sz="0" w:space="0" w:color="3D3D3D"/>
            <w:right w:val="none" w:sz="0" w:space="0" w:color="3D3D3D"/>
          </w:divBdr>
          <w:divsChild>
            <w:div w:id="155184160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81593404">
      <w:bodyDiv w:val="1"/>
      <w:marLeft w:val="0"/>
      <w:marRight w:val="0"/>
      <w:marTop w:val="0"/>
      <w:marBottom w:val="0"/>
      <w:divBdr>
        <w:top w:val="none" w:sz="0" w:space="0" w:color="auto"/>
        <w:left w:val="none" w:sz="0" w:space="0" w:color="auto"/>
        <w:bottom w:val="none" w:sz="0" w:space="0" w:color="auto"/>
        <w:right w:val="none" w:sz="0" w:space="0" w:color="auto"/>
      </w:divBdr>
      <w:divsChild>
        <w:div w:id="559250189">
          <w:marLeft w:val="0"/>
          <w:marRight w:val="0"/>
          <w:marTop w:val="0"/>
          <w:marBottom w:val="0"/>
          <w:divBdr>
            <w:top w:val="none" w:sz="0" w:space="0" w:color="3D3D3D"/>
            <w:left w:val="none" w:sz="0" w:space="0" w:color="3D3D3D"/>
            <w:bottom w:val="none" w:sz="0" w:space="0" w:color="3D3D3D"/>
            <w:right w:val="none" w:sz="0" w:space="0" w:color="3D3D3D"/>
          </w:divBdr>
          <w:divsChild>
            <w:div w:id="90114140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398435137">
      <w:bodyDiv w:val="1"/>
      <w:marLeft w:val="0"/>
      <w:marRight w:val="0"/>
      <w:marTop w:val="0"/>
      <w:marBottom w:val="0"/>
      <w:divBdr>
        <w:top w:val="none" w:sz="0" w:space="0" w:color="auto"/>
        <w:left w:val="none" w:sz="0" w:space="0" w:color="auto"/>
        <w:bottom w:val="none" w:sz="0" w:space="0" w:color="auto"/>
        <w:right w:val="none" w:sz="0" w:space="0" w:color="auto"/>
      </w:divBdr>
      <w:divsChild>
        <w:div w:id="977228951">
          <w:marLeft w:val="0"/>
          <w:marRight w:val="0"/>
          <w:marTop w:val="0"/>
          <w:marBottom w:val="0"/>
          <w:divBdr>
            <w:top w:val="none" w:sz="0" w:space="0" w:color="3D3D3D"/>
            <w:left w:val="none" w:sz="0" w:space="0" w:color="3D3D3D"/>
            <w:bottom w:val="none" w:sz="0" w:space="0" w:color="3D3D3D"/>
            <w:right w:val="none" w:sz="0" w:space="0" w:color="3D3D3D"/>
          </w:divBdr>
          <w:divsChild>
            <w:div w:id="1606032317">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27996113">
      <w:bodyDiv w:val="1"/>
      <w:marLeft w:val="0"/>
      <w:marRight w:val="0"/>
      <w:marTop w:val="0"/>
      <w:marBottom w:val="0"/>
      <w:divBdr>
        <w:top w:val="none" w:sz="0" w:space="0" w:color="auto"/>
        <w:left w:val="none" w:sz="0" w:space="0" w:color="auto"/>
        <w:bottom w:val="none" w:sz="0" w:space="0" w:color="auto"/>
        <w:right w:val="none" w:sz="0" w:space="0" w:color="auto"/>
      </w:divBdr>
      <w:divsChild>
        <w:div w:id="647133518">
          <w:marLeft w:val="0"/>
          <w:marRight w:val="0"/>
          <w:marTop w:val="0"/>
          <w:marBottom w:val="0"/>
          <w:divBdr>
            <w:top w:val="none" w:sz="0" w:space="0" w:color="3D3D3D"/>
            <w:left w:val="none" w:sz="0" w:space="0" w:color="3D3D3D"/>
            <w:bottom w:val="none" w:sz="0" w:space="0" w:color="3D3D3D"/>
            <w:right w:val="none" w:sz="0" w:space="0" w:color="3D3D3D"/>
          </w:divBdr>
          <w:divsChild>
            <w:div w:id="20205896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36902753">
      <w:bodyDiv w:val="1"/>
      <w:marLeft w:val="0"/>
      <w:marRight w:val="0"/>
      <w:marTop w:val="0"/>
      <w:marBottom w:val="0"/>
      <w:divBdr>
        <w:top w:val="none" w:sz="0" w:space="0" w:color="auto"/>
        <w:left w:val="none" w:sz="0" w:space="0" w:color="auto"/>
        <w:bottom w:val="none" w:sz="0" w:space="0" w:color="auto"/>
        <w:right w:val="none" w:sz="0" w:space="0" w:color="auto"/>
      </w:divBdr>
      <w:divsChild>
        <w:div w:id="1612588100">
          <w:marLeft w:val="0"/>
          <w:marRight w:val="0"/>
          <w:marTop w:val="0"/>
          <w:marBottom w:val="0"/>
          <w:divBdr>
            <w:top w:val="none" w:sz="0" w:space="0" w:color="3D3D3D"/>
            <w:left w:val="none" w:sz="0" w:space="0" w:color="3D3D3D"/>
            <w:bottom w:val="none" w:sz="0" w:space="0" w:color="3D3D3D"/>
            <w:right w:val="none" w:sz="0" w:space="0" w:color="3D3D3D"/>
          </w:divBdr>
          <w:divsChild>
            <w:div w:id="152504774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47776246">
      <w:bodyDiv w:val="1"/>
      <w:marLeft w:val="0"/>
      <w:marRight w:val="0"/>
      <w:marTop w:val="0"/>
      <w:marBottom w:val="0"/>
      <w:divBdr>
        <w:top w:val="none" w:sz="0" w:space="0" w:color="auto"/>
        <w:left w:val="none" w:sz="0" w:space="0" w:color="auto"/>
        <w:bottom w:val="none" w:sz="0" w:space="0" w:color="auto"/>
        <w:right w:val="none" w:sz="0" w:space="0" w:color="auto"/>
      </w:divBdr>
      <w:divsChild>
        <w:div w:id="23021452">
          <w:marLeft w:val="0"/>
          <w:marRight w:val="0"/>
          <w:marTop w:val="0"/>
          <w:marBottom w:val="0"/>
          <w:divBdr>
            <w:top w:val="none" w:sz="0" w:space="0" w:color="3D3D3D"/>
            <w:left w:val="none" w:sz="0" w:space="0" w:color="3D3D3D"/>
            <w:bottom w:val="none" w:sz="0" w:space="0" w:color="3D3D3D"/>
            <w:right w:val="none" w:sz="0" w:space="0" w:color="3D3D3D"/>
          </w:divBdr>
        </w:div>
      </w:divsChild>
    </w:div>
    <w:div w:id="1477335011">
      <w:bodyDiv w:val="1"/>
      <w:marLeft w:val="0"/>
      <w:marRight w:val="0"/>
      <w:marTop w:val="0"/>
      <w:marBottom w:val="0"/>
      <w:divBdr>
        <w:top w:val="none" w:sz="0" w:space="0" w:color="auto"/>
        <w:left w:val="none" w:sz="0" w:space="0" w:color="auto"/>
        <w:bottom w:val="none" w:sz="0" w:space="0" w:color="auto"/>
        <w:right w:val="none" w:sz="0" w:space="0" w:color="auto"/>
      </w:divBdr>
      <w:divsChild>
        <w:div w:id="1860193694">
          <w:marLeft w:val="0"/>
          <w:marRight w:val="0"/>
          <w:marTop w:val="0"/>
          <w:marBottom w:val="0"/>
          <w:divBdr>
            <w:top w:val="none" w:sz="0" w:space="0" w:color="3D3D3D"/>
            <w:left w:val="none" w:sz="0" w:space="0" w:color="3D3D3D"/>
            <w:bottom w:val="none" w:sz="0" w:space="0" w:color="3D3D3D"/>
            <w:right w:val="none" w:sz="0" w:space="0" w:color="3D3D3D"/>
          </w:divBdr>
          <w:divsChild>
            <w:div w:id="175435593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489513329">
      <w:bodyDiv w:val="1"/>
      <w:marLeft w:val="0"/>
      <w:marRight w:val="0"/>
      <w:marTop w:val="0"/>
      <w:marBottom w:val="0"/>
      <w:divBdr>
        <w:top w:val="none" w:sz="0" w:space="0" w:color="auto"/>
        <w:left w:val="none" w:sz="0" w:space="0" w:color="auto"/>
        <w:bottom w:val="none" w:sz="0" w:space="0" w:color="auto"/>
        <w:right w:val="none" w:sz="0" w:space="0" w:color="auto"/>
      </w:divBdr>
      <w:divsChild>
        <w:div w:id="1538081605">
          <w:marLeft w:val="0"/>
          <w:marRight w:val="0"/>
          <w:marTop w:val="0"/>
          <w:marBottom w:val="0"/>
          <w:divBdr>
            <w:top w:val="none" w:sz="0" w:space="0" w:color="3D3D3D"/>
            <w:left w:val="none" w:sz="0" w:space="0" w:color="3D3D3D"/>
            <w:bottom w:val="none" w:sz="0" w:space="0" w:color="3D3D3D"/>
            <w:right w:val="none" w:sz="0" w:space="0" w:color="3D3D3D"/>
          </w:divBdr>
          <w:divsChild>
            <w:div w:id="82860013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506170760">
      <w:bodyDiv w:val="1"/>
      <w:marLeft w:val="0"/>
      <w:marRight w:val="0"/>
      <w:marTop w:val="0"/>
      <w:marBottom w:val="0"/>
      <w:divBdr>
        <w:top w:val="none" w:sz="0" w:space="0" w:color="auto"/>
        <w:left w:val="none" w:sz="0" w:space="0" w:color="auto"/>
        <w:bottom w:val="none" w:sz="0" w:space="0" w:color="auto"/>
        <w:right w:val="none" w:sz="0" w:space="0" w:color="auto"/>
      </w:divBdr>
      <w:divsChild>
        <w:div w:id="1712025326">
          <w:marLeft w:val="0"/>
          <w:marRight w:val="0"/>
          <w:marTop w:val="0"/>
          <w:marBottom w:val="0"/>
          <w:divBdr>
            <w:top w:val="none" w:sz="0" w:space="0" w:color="3D3D3D"/>
            <w:left w:val="none" w:sz="0" w:space="0" w:color="3D3D3D"/>
            <w:bottom w:val="none" w:sz="0" w:space="0" w:color="3D3D3D"/>
            <w:right w:val="none" w:sz="0" w:space="0" w:color="3D3D3D"/>
          </w:divBdr>
        </w:div>
      </w:divsChild>
    </w:div>
    <w:div w:id="1519268693">
      <w:bodyDiv w:val="1"/>
      <w:marLeft w:val="0"/>
      <w:marRight w:val="0"/>
      <w:marTop w:val="0"/>
      <w:marBottom w:val="0"/>
      <w:divBdr>
        <w:top w:val="none" w:sz="0" w:space="0" w:color="auto"/>
        <w:left w:val="none" w:sz="0" w:space="0" w:color="auto"/>
        <w:bottom w:val="none" w:sz="0" w:space="0" w:color="auto"/>
        <w:right w:val="none" w:sz="0" w:space="0" w:color="auto"/>
      </w:divBdr>
    </w:div>
    <w:div w:id="1544635548">
      <w:bodyDiv w:val="1"/>
      <w:marLeft w:val="0"/>
      <w:marRight w:val="0"/>
      <w:marTop w:val="0"/>
      <w:marBottom w:val="0"/>
      <w:divBdr>
        <w:top w:val="none" w:sz="0" w:space="0" w:color="auto"/>
        <w:left w:val="none" w:sz="0" w:space="0" w:color="auto"/>
        <w:bottom w:val="none" w:sz="0" w:space="0" w:color="auto"/>
        <w:right w:val="none" w:sz="0" w:space="0" w:color="auto"/>
      </w:divBdr>
      <w:divsChild>
        <w:div w:id="550653620">
          <w:marLeft w:val="0"/>
          <w:marRight w:val="0"/>
          <w:marTop w:val="0"/>
          <w:marBottom w:val="0"/>
          <w:divBdr>
            <w:top w:val="none" w:sz="0" w:space="0" w:color="3D3D3D"/>
            <w:left w:val="none" w:sz="0" w:space="0" w:color="3D3D3D"/>
            <w:bottom w:val="none" w:sz="0" w:space="0" w:color="3D3D3D"/>
            <w:right w:val="none" w:sz="0" w:space="0" w:color="3D3D3D"/>
          </w:divBdr>
          <w:divsChild>
            <w:div w:id="189485382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576163538">
      <w:bodyDiv w:val="1"/>
      <w:marLeft w:val="0"/>
      <w:marRight w:val="0"/>
      <w:marTop w:val="0"/>
      <w:marBottom w:val="0"/>
      <w:divBdr>
        <w:top w:val="none" w:sz="0" w:space="0" w:color="auto"/>
        <w:left w:val="none" w:sz="0" w:space="0" w:color="auto"/>
        <w:bottom w:val="none" w:sz="0" w:space="0" w:color="auto"/>
        <w:right w:val="none" w:sz="0" w:space="0" w:color="auto"/>
      </w:divBdr>
      <w:divsChild>
        <w:div w:id="1720400391">
          <w:marLeft w:val="0"/>
          <w:marRight w:val="0"/>
          <w:marTop w:val="0"/>
          <w:marBottom w:val="0"/>
          <w:divBdr>
            <w:top w:val="none" w:sz="0" w:space="0" w:color="auto"/>
            <w:left w:val="none" w:sz="0" w:space="0" w:color="auto"/>
            <w:bottom w:val="none" w:sz="0" w:space="0" w:color="auto"/>
            <w:right w:val="none" w:sz="0" w:space="0" w:color="auto"/>
          </w:divBdr>
          <w:divsChild>
            <w:div w:id="1963539513">
              <w:marLeft w:val="0"/>
              <w:marRight w:val="0"/>
              <w:marTop w:val="0"/>
              <w:marBottom w:val="0"/>
              <w:divBdr>
                <w:top w:val="none" w:sz="0" w:space="0" w:color="auto"/>
                <w:left w:val="none" w:sz="0" w:space="0" w:color="auto"/>
                <w:bottom w:val="none" w:sz="0" w:space="0" w:color="auto"/>
                <w:right w:val="none" w:sz="0" w:space="0" w:color="auto"/>
              </w:divBdr>
            </w:div>
          </w:divsChild>
        </w:div>
        <w:div w:id="1262689438">
          <w:marLeft w:val="0"/>
          <w:marRight w:val="0"/>
          <w:marTop w:val="0"/>
          <w:marBottom w:val="0"/>
          <w:divBdr>
            <w:top w:val="none" w:sz="0" w:space="0" w:color="auto"/>
            <w:left w:val="none" w:sz="0" w:space="0" w:color="auto"/>
            <w:bottom w:val="none" w:sz="0" w:space="0" w:color="auto"/>
            <w:right w:val="none" w:sz="0" w:space="0" w:color="auto"/>
          </w:divBdr>
          <w:divsChild>
            <w:div w:id="78885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873162">
      <w:bodyDiv w:val="1"/>
      <w:marLeft w:val="0"/>
      <w:marRight w:val="0"/>
      <w:marTop w:val="0"/>
      <w:marBottom w:val="0"/>
      <w:divBdr>
        <w:top w:val="none" w:sz="0" w:space="0" w:color="auto"/>
        <w:left w:val="none" w:sz="0" w:space="0" w:color="auto"/>
        <w:bottom w:val="none" w:sz="0" w:space="0" w:color="auto"/>
        <w:right w:val="none" w:sz="0" w:space="0" w:color="auto"/>
      </w:divBdr>
      <w:divsChild>
        <w:div w:id="2043629002">
          <w:marLeft w:val="0"/>
          <w:marRight w:val="0"/>
          <w:marTop w:val="0"/>
          <w:marBottom w:val="0"/>
          <w:divBdr>
            <w:top w:val="none" w:sz="0" w:space="0" w:color="3D3D3D"/>
            <w:left w:val="none" w:sz="0" w:space="0" w:color="3D3D3D"/>
            <w:bottom w:val="none" w:sz="0" w:space="0" w:color="3D3D3D"/>
            <w:right w:val="none" w:sz="0" w:space="0" w:color="3D3D3D"/>
          </w:divBdr>
          <w:divsChild>
            <w:div w:id="72221267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24074016">
      <w:bodyDiv w:val="1"/>
      <w:marLeft w:val="0"/>
      <w:marRight w:val="0"/>
      <w:marTop w:val="0"/>
      <w:marBottom w:val="0"/>
      <w:divBdr>
        <w:top w:val="none" w:sz="0" w:space="0" w:color="auto"/>
        <w:left w:val="none" w:sz="0" w:space="0" w:color="auto"/>
        <w:bottom w:val="none" w:sz="0" w:space="0" w:color="auto"/>
        <w:right w:val="none" w:sz="0" w:space="0" w:color="auto"/>
      </w:divBdr>
      <w:divsChild>
        <w:div w:id="544680645">
          <w:marLeft w:val="0"/>
          <w:marRight w:val="0"/>
          <w:marTop w:val="0"/>
          <w:marBottom w:val="0"/>
          <w:divBdr>
            <w:top w:val="none" w:sz="0" w:space="0" w:color="3D3D3D"/>
            <w:left w:val="none" w:sz="0" w:space="0" w:color="3D3D3D"/>
            <w:bottom w:val="none" w:sz="0" w:space="0" w:color="3D3D3D"/>
            <w:right w:val="none" w:sz="0" w:space="0" w:color="3D3D3D"/>
          </w:divBdr>
        </w:div>
      </w:divsChild>
    </w:div>
    <w:div w:id="1633100726">
      <w:bodyDiv w:val="1"/>
      <w:marLeft w:val="0"/>
      <w:marRight w:val="0"/>
      <w:marTop w:val="0"/>
      <w:marBottom w:val="0"/>
      <w:divBdr>
        <w:top w:val="none" w:sz="0" w:space="0" w:color="auto"/>
        <w:left w:val="none" w:sz="0" w:space="0" w:color="auto"/>
        <w:bottom w:val="none" w:sz="0" w:space="0" w:color="auto"/>
        <w:right w:val="none" w:sz="0" w:space="0" w:color="auto"/>
      </w:divBdr>
      <w:divsChild>
        <w:div w:id="1776554341">
          <w:marLeft w:val="0"/>
          <w:marRight w:val="0"/>
          <w:marTop w:val="0"/>
          <w:marBottom w:val="0"/>
          <w:divBdr>
            <w:top w:val="none" w:sz="0" w:space="0" w:color="3D3D3D"/>
            <w:left w:val="none" w:sz="0" w:space="0" w:color="3D3D3D"/>
            <w:bottom w:val="none" w:sz="0" w:space="0" w:color="3D3D3D"/>
            <w:right w:val="none" w:sz="0" w:space="0" w:color="3D3D3D"/>
          </w:divBdr>
          <w:divsChild>
            <w:div w:id="62069666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33706606">
      <w:bodyDiv w:val="1"/>
      <w:marLeft w:val="0"/>
      <w:marRight w:val="0"/>
      <w:marTop w:val="0"/>
      <w:marBottom w:val="0"/>
      <w:divBdr>
        <w:top w:val="none" w:sz="0" w:space="0" w:color="auto"/>
        <w:left w:val="none" w:sz="0" w:space="0" w:color="auto"/>
        <w:bottom w:val="none" w:sz="0" w:space="0" w:color="auto"/>
        <w:right w:val="none" w:sz="0" w:space="0" w:color="auto"/>
      </w:divBdr>
      <w:divsChild>
        <w:div w:id="449012065">
          <w:marLeft w:val="0"/>
          <w:marRight w:val="0"/>
          <w:marTop w:val="0"/>
          <w:marBottom w:val="0"/>
          <w:divBdr>
            <w:top w:val="none" w:sz="0" w:space="0" w:color="3D3D3D"/>
            <w:left w:val="none" w:sz="0" w:space="0" w:color="3D3D3D"/>
            <w:bottom w:val="none" w:sz="0" w:space="0" w:color="3D3D3D"/>
            <w:right w:val="none" w:sz="0" w:space="0" w:color="3D3D3D"/>
          </w:divBdr>
        </w:div>
      </w:divsChild>
    </w:div>
    <w:div w:id="1651058736">
      <w:bodyDiv w:val="1"/>
      <w:marLeft w:val="0"/>
      <w:marRight w:val="0"/>
      <w:marTop w:val="0"/>
      <w:marBottom w:val="0"/>
      <w:divBdr>
        <w:top w:val="none" w:sz="0" w:space="0" w:color="auto"/>
        <w:left w:val="none" w:sz="0" w:space="0" w:color="auto"/>
        <w:bottom w:val="none" w:sz="0" w:space="0" w:color="auto"/>
        <w:right w:val="none" w:sz="0" w:space="0" w:color="auto"/>
      </w:divBdr>
      <w:divsChild>
        <w:div w:id="1907914443">
          <w:marLeft w:val="0"/>
          <w:marRight w:val="0"/>
          <w:marTop w:val="0"/>
          <w:marBottom w:val="0"/>
          <w:divBdr>
            <w:top w:val="none" w:sz="0" w:space="0" w:color="3D3D3D"/>
            <w:left w:val="none" w:sz="0" w:space="0" w:color="3D3D3D"/>
            <w:bottom w:val="none" w:sz="0" w:space="0" w:color="3D3D3D"/>
            <w:right w:val="none" w:sz="0" w:space="0" w:color="3D3D3D"/>
          </w:divBdr>
          <w:divsChild>
            <w:div w:id="176221695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75768018">
      <w:bodyDiv w:val="1"/>
      <w:marLeft w:val="0"/>
      <w:marRight w:val="0"/>
      <w:marTop w:val="0"/>
      <w:marBottom w:val="0"/>
      <w:divBdr>
        <w:top w:val="none" w:sz="0" w:space="0" w:color="auto"/>
        <w:left w:val="none" w:sz="0" w:space="0" w:color="auto"/>
        <w:bottom w:val="none" w:sz="0" w:space="0" w:color="auto"/>
        <w:right w:val="none" w:sz="0" w:space="0" w:color="auto"/>
      </w:divBdr>
      <w:divsChild>
        <w:div w:id="1547255788">
          <w:marLeft w:val="0"/>
          <w:marRight w:val="0"/>
          <w:marTop w:val="0"/>
          <w:marBottom w:val="0"/>
          <w:divBdr>
            <w:top w:val="none" w:sz="0" w:space="0" w:color="3D3D3D"/>
            <w:left w:val="none" w:sz="0" w:space="0" w:color="3D3D3D"/>
            <w:bottom w:val="none" w:sz="0" w:space="0" w:color="3D3D3D"/>
            <w:right w:val="none" w:sz="0" w:space="0" w:color="3D3D3D"/>
          </w:divBdr>
          <w:divsChild>
            <w:div w:id="26319706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84700984">
      <w:bodyDiv w:val="1"/>
      <w:marLeft w:val="0"/>
      <w:marRight w:val="0"/>
      <w:marTop w:val="0"/>
      <w:marBottom w:val="0"/>
      <w:divBdr>
        <w:top w:val="none" w:sz="0" w:space="0" w:color="auto"/>
        <w:left w:val="none" w:sz="0" w:space="0" w:color="auto"/>
        <w:bottom w:val="none" w:sz="0" w:space="0" w:color="auto"/>
        <w:right w:val="none" w:sz="0" w:space="0" w:color="auto"/>
      </w:divBdr>
      <w:divsChild>
        <w:div w:id="462620428">
          <w:marLeft w:val="0"/>
          <w:marRight w:val="0"/>
          <w:marTop w:val="0"/>
          <w:marBottom w:val="0"/>
          <w:divBdr>
            <w:top w:val="none" w:sz="0" w:space="0" w:color="3D3D3D"/>
            <w:left w:val="none" w:sz="0" w:space="0" w:color="3D3D3D"/>
            <w:bottom w:val="none" w:sz="0" w:space="0" w:color="3D3D3D"/>
            <w:right w:val="none" w:sz="0" w:space="0" w:color="3D3D3D"/>
          </w:divBdr>
          <w:divsChild>
            <w:div w:id="41189464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685668148">
      <w:bodyDiv w:val="1"/>
      <w:marLeft w:val="0"/>
      <w:marRight w:val="0"/>
      <w:marTop w:val="0"/>
      <w:marBottom w:val="0"/>
      <w:divBdr>
        <w:top w:val="none" w:sz="0" w:space="0" w:color="auto"/>
        <w:left w:val="none" w:sz="0" w:space="0" w:color="auto"/>
        <w:bottom w:val="none" w:sz="0" w:space="0" w:color="auto"/>
        <w:right w:val="none" w:sz="0" w:space="0" w:color="auto"/>
      </w:divBdr>
      <w:divsChild>
        <w:div w:id="89006345">
          <w:marLeft w:val="0"/>
          <w:marRight w:val="0"/>
          <w:marTop w:val="0"/>
          <w:marBottom w:val="0"/>
          <w:divBdr>
            <w:top w:val="none" w:sz="0" w:space="0" w:color="3D3D3D"/>
            <w:left w:val="none" w:sz="0" w:space="0" w:color="3D3D3D"/>
            <w:bottom w:val="none" w:sz="0" w:space="0" w:color="3D3D3D"/>
            <w:right w:val="none" w:sz="0" w:space="0" w:color="3D3D3D"/>
          </w:divBdr>
          <w:divsChild>
            <w:div w:id="155847356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717588027">
      <w:bodyDiv w:val="1"/>
      <w:marLeft w:val="0"/>
      <w:marRight w:val="0"/>
      <w:marTop w:val="0"/>
      <w:marBottom w:val="0"/>
      <w:divBdr>
        <w:top w:val="none" w:sz="0" w:space="0" w:color="auto"/>
        <w:left w:val="none" w:sz="0" w:space="0" w:color="auto"/>
        <w:bottom w:val="none" w:sz="0" w:space="0" w:color="auto"/>
        <w:right w:val="none" w:sz="0" w:space="0" w:color="auto"/>
      </w:divBdr>
      <w:divsChild>
        <w:div w:id="1087194039">
          <w:marLeft w:val="0"/>
          <w:marRight w:val="0"/>
          <w:marTop w:val="0"/>
          <w:marBottom w:val="0"/>
          <w:divBdr>
            <w:top w:val="none" w:sz="0" w:space="0" w:color="3D3D3D"/>
            <w:left w:val="none" w:sz="0" w:space="0" w:color="3D3D3D"/>
            <w:bottom w:val="none" w:sz="0" w:space="0" w:color="3D3D3D"/>
            <w:right w:val="none" w:sz="0" w:space="0" w:color="3D3D3D"/>
          </w:divBdr>
          <w:divsChild>
            <w:div w:id="208464205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727142164">
      <w:bodyDiv w:val="1"/>
      <w:marLeft w:val="0"/>
      <w:marRight w:val="0"/>
      <w:marTop w:val="0"/>
      <w:marBottom w:val="0"/>
      <w:divBdr>
        <w:top w:val="none" w:sz="0" w:space="0" w:color="auto"/>
        <w:left w:val="none" w:sz="0" w:space="0" w:color="auto"/>
        <w:bottom w:val="none" w:sz="0" w:space="0" w:color="auto"/>
        <w:right w:val="none" w:sz="0" w:space="0" w:color="auto"/>
      </w:divBdr>
      <w:divsChild>
        <w:div w:id="62871607">
          <w:marLeft w:val="0"/>
          <w:marRight w:val="0"/>
          <w:marTop w:val="0"/>
          <w:marBottom w:val="0"/>
          <w:divBdr>
            <w:top w:val="none" w:sz="0" w:space="0" w:color="3D3D3D"/>
            <w:left w:val="none" w:sz="0" w:space="0" w:color="3D3D3D"/>
            <w:bottom w:val="none" w:sz="0" w:space="0" w:color="3D3D3D"/>
            <w:right w:val="none" w:sz="0" w:space="0" w:color="3D3D3D"/>
          </w:divBdr>
          <w:divsChild>
            <w:div w:id="184084960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808818100">
      <w:bodyDiv w:val="1"/>
      <w:marLeft w:val="0"/>
      <w:marRight w:val="0"/>
      <w:marTop w:val="0"/>
      <w:marBottom w:val="0"/>
      <w:divBdr>
        <w:top w:val="none" w:sz="0" w:space="0" w:color="auto"/>
        <w:left w:val="none" w:sz="0" w:space="0" w:color="auto"/>
        <w:bottom w:val="none" w:sz="0" w:space="0" w:color="auto"/>
        <w:right w:val="none" w:sz="0" w:space="0" w:color="auto"/>
      </w:divBdr>
      <w:divsChild>
        <w:div w:id="379522382">
          <w:marLeft w:val="0"/>
          <w:marRight w:val="0"/>
          <w:marTop w:val="0"/>
          <w:marBottom w:val="0"/>
          <w:divBdr>
            <w:top w:val="none" w:sz="0" w:space="0" w:color="3D3D3D"/>
            <w:left w:val="none" w:sz="0" w:space="0" w:color="3D3D3D"/>
            <w:bottom w:val="none" w:sz="0" w:space="0" w:color="3D3D3D"/>
            <w:right w:val="none" w:sz="0" w:space="0" w:color="3D3D3D"/>
          </w:divBdr>
          <w:divsChild>
            <w:div w:id="80015119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840846239">
      <w:bodyDiv w:val="1"/>
      <w:marLeft w:val="0"/>
      <w:marRight w:val="0"/>
      <w:marTop w:val="0"/>
      <w:marBottom w:val="0"/>
      <w:divBdr>
        <w:top w:val="none" w:sz="0" w:space="0" w:color="auto"/>
        <w:left w:val="none" w:sz="0" w:space="0" w:color="auto"/>
        <w:bottom w:val="none" w:sz="0" w:space="0" w:color="auto"/>
        <w:right w:val="none" w:sz="0" w:space="0" w:color="auto"/>
      </w:divBdr>
      <w:divsChild>
        <w:div w:id="730428303">
          <w:marLeft w:val="0"/>
          <w:marRight w:val="0"/>
          <w:marTop w:val="0"/>
          <w:marBottom w:val="0"/>
          <w:divBdr>
            <w:top w:val="none" w:sz="0" w:space="0" w:color="3D3D3D"/>
            <w:left w:val="none" w:sz="0" w:space="0" w:color="3D3D3D"/>
            <w:bottom w:val="none" w:sz="0" w:space="0" w:color="3D3D3D"/>
            <w:right w:val="none" w:sz="0" w:space="0" w:color="3D3D3D"/>
          </w:divBdr>
        </w:div>
      </w:divsChild>
    </w:div>
    <w:div w:id="1847867565">
      <w:bodyDiv w:val="1"/>
      <w:marLeft w:val="0"/>
      <w:marRight w:val="0"/>
      <w:marTop w:val="0"/>
      <w:marBottom w:val="0"/>
      <w:divBdr>
        <w:top w:val="none" w:sz="0" w:space="0" w:color="auto"/>
        <w:left w:val="none" w:sz="0" w:space="0" w:color="auto"/>
        <w:bottom w:val="none" w:sz="0" w:space="0" w:color="auto"/>
        <w:right w:val="none" w:sz="0" w:space="0" w:color="auto"/>
      </w:divBdr>
      <w:divsChild>
        <w:div w:id="1069309588">
          <w:marLeft w:val="0"/>
          <w:marRight w:val="0"/>
          <w:marTop w:val="0"/>
          <w:marBottom w:val="0"/>
          <w:divBdr>
            <w:top w:val="none" w:sz="0" w:space="0" w:color="3D3D3D"/>
            <w:left w:val="none" w:sz="0" w:space="0" w:color="3D3D3D"/>
            <w:bottom w:val="none" w:sz="0" w:space="0" w:color="3D3D3D"/>
            <w:right w:val="none" w:sz="0" w:space="0" w:color="3D3D3D"/>
          </w:divBdr>
          <w:divsChild>
            <w:div w:id="133033126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877305685">
      <w:bodyDiv w:val="1"/>
      <w:marLeft w:val="0"/>
      <w:marRight w:val="0"/>
      <w:marTop w:val="0"/>
      <w:marBottom w:val="0"/>
      <w:divBdr>
        <w:top w:val="none" w:sz="0" w:space="0" w:color="auto"/>
        <w:left w:val="none" w:sz="0" w:space="0" w:color="auto"/>
        <w:bottom w:val="none" w:sz="0" w:space="0" w:color="auto"/>
        <w:right w:val="none" w:sz="0" w:space="0" w:color="auto"/>
      </w:divBdr>
      <w:divsChild>
        <w:div w:id="1151406374">
          <w:marLeft w:val="0"/>
          <w:marRight w:val="0"/>
          <w:marTop w:val="0"/>
          <w:marBottom w:val="0"/>
          <w:divBdr>
            <w:top w:val="none" w:sz="0" w:space="0" w:color="3D3D3D"/>
            <w:left w:val="none" w:sz="0" w:space="0" w:color="3D3D3D"/>
            <w:bottom w:val="none" w:sz="0" w:space="0" w:color="3D3D3D"/>
            <w:right w:val="none" w:sz="0" w:space="0" w:color="3D3D3D"/>
          </w:divBdr>
          <w:divsChild>
            <w:div w:id="383219248">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04754740">
      <w:bodyDiv w:val="1"/>
      <w:marLeft w:val="0"/>
      <w:marRight w:val="0"/>
      <w:marTop w:val="0"/>
      <w:marBottom w:val="0"/>
      <w:divBdr>
        <w:top w:val="none" w:sz="0" w:space="0" w:color="auto"/>
        <w:left w:val="none" w:sz="0" w:space="0" w:color="auto"/>
        <w:bottom w:val="none" w:sz="0" w:space="0" w:color="auto"/>
        <w:right w:val="none" w:sz="0" w:space="0" w:color="auto"/>
      </w:divBdr>
      <w:divsChild>
        <w:div w:id="355273121">
          <w:marLeft w:val="0"/>
          <w:marRight w:val="0"/>
          <w:marTop w:val="0"/>
          <w:marBottom w:val="0"/>
          <w:divBdr>
            <w:top w:val="none" w:sz="0" w:space="0" w:color="3D3D3D"/>
            <w:left w:val="none" w:sz="0" w:space="0" w:color="3D3D3D"/>
            <w:bottom w:val="none" w:sz="0" w:space="0" w:color="3D3D3D"/>
            <w:right w:val="none" w:sz="0" w:space="0" w:color="3D3D3D"/>
          </w:divBdr>
          <w:divsChild>
            <w:div w:id="12720575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18904083">
      <w:bodyDiv w:val="1"/>
      <w:marLeft w:val="0"/>
      <w:marRight w:val="0"/>
      <w:marTop w:val="0"/>
      <w:marBottom w:val="0"/>
      <w:divBdr>
        <w:top w:val="none" w:sz="0" w:space="0" w:color="auto"/>
        <w:left w:val="none" w:sz="0" w:space="0" w:color="auto"/>
        <w:bottom w:val="none" w:sz="0" w:space="0" w:color="auto"/>
        <w:right w:val="none" w:sz="0" w:space="0" w:color="auto"/>
      </w:divBdr>
      <w:divsChild>
        <w:div w:id="831869093">
          <w:marLeft w:val="0"/>
          <w:marRight w:val="0"/>
          <w:marTop w:val="0"/>
          <w:marBottom w:val="0"/>
          <w:divBdr>
            <w:top w:val="none" w:sz="0" w:space="0" w:color="3D3D3D"/>
            <w:left w:val="none" w:sz="0" w:space="0" w:color="3D3D3D"/>
            <w:bottom w:val="none" w:sz="0" w:space="0" w:color="3D3D3D"/>
            <w:right w:val="none" w:sz="0" w:space="0" w:color="3D3D3D"/>
          </w:divBdr>
          <w:divsChild>
            <w:div w:id="99503922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62494343">
      <w:bodyDiv w:val="1"/>
      <w:marLeft w:val="0"/>
      <w:marRight w:val="0"/>
      <w:marTop w:val="0"/>
      <w:marBottom w:val="0"/>
      <w:divBdr>
        <w:top w:val="none" w:sz="0" w:space="0" w:color="auto"/>
        <w:left w:val="none" w:sz="0" w:space="0" w:color="auto"/>
        <w:bottom w:val="none" w:sz="0" w:space="0" w:color="auto"/>
        <w:right w:val="none" w:sz="0" w:space="0" w:color="auto"/>
      </w:divBdr>
      <w:divsChild>
        <w:div w:id="409665732">
          <w:marLeft w:val="0"/>
          <w:marRight w:val="0"/>
          <w:marTop w:val="0"/>
          <w:marBottom w:val="0"/>
          <w:divBdr>
            <w:top w:val="none" w:sz="0" w:space="0" w:color="3D3D3D"/>
            <w:left w:val="none" w:sz="0" w:space="0" w:color="3D3D3D"/>
            <w:bottom w:val="none" w:sz="0" w:space="0" w:color="3D3D3D"/>
            <w:right w:val="none" w:sz="0" w:space="0" w:color="3D3D3D"/>
          </w:divBdr>
          <w:divsChild>
            <w:div w:id="60943345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71158508">
      <w:bodyDiv w:val="1"/>
      <w:marLeft w:val="0"/>
      <w:marRight w:val="0"/>
      <w:marTop w:val="0"/>
      <w:marBottom w:val="0"/>
      <w:divBdr>
        <w:top w:val="none" w:sz="0" w:space="0" w:color="auto"/>
        <w:left w:val="none" w:sz="0" w:space="0" w:color="auto"/>
        <w:bottom w:val="none" w:sz="0" w:space="0" w:color="auto"/>
        <w:right w:val="none" w:sz="0" w:space="0" w:color="auto"/>
      </w:divBdr>
      <w:divsChild>
        <w:div w:id="1073939593">
          <w:marLeft w:val="0"/>
          <w:marRight w:val="0"/>
          <w:marTop w:val="0"/>
          <w:marBottom w:val="0"/>
          <w:divBdr>
            <w:top w:val="none" w:sz="0" w:space="0" w:color="3D3D3D"/>
            <w:left w:val="none" w:sz="0" w:space="0" w:color="3D3D3D"/>
            <w:bottom w:val="none" w:sz="0" w:space="0" w:color="3D3D3D"/>
            <w:right w:val="none" w:sz="0" w:space="0" w:color="3D3D3D"/>
          </w:divBdr>
          <w:divsChild>
            <w:div w:id="99610795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75209489">
      <w:bodyDiv w:val="1"/>
      <w:marLeft w:val="0"/>
      <w:marRight w:val="0"/>
      <w:marTop w:val="0"/>
      <w:marBottom w:val="0"/>
      <w:divBdr>
        <w:top w:val="none" w:sz="0" w:space="0" w:color="auto"/>
        <w:left w:val="none" w:sz="0" w:space="0" w:color="auto"/>
        <w:bottom w:val="none" w:sz="0" w:space="0" w:color="auto"/>
        <w:right w:val="none" w:sz="0" w:space="0" w:color="auto"/>
      </w:divBdr>
      <w:divsChild>
        <w:div w:id="1860311011">
          <w:marLeft w:val="0"/>
          <w:marRight w:val="0"/>
          <w:marTop w:val="0"/>
          <w:marBottom w:val="0"/>
          <w:divBdr>
            <w:top w:val="none" w:sz="0" w:space="0" w:color="3D3D3D"/>
            <w:left w:val="none" w:sz="0" w:space="0" w:color="3D3D3D"/>
            <w:bottom w:val="none" w:sz="0" w:space="0" w:color="3D3D3D"/>
            <w:right w:val="none" w:sz="0" w:space="0" w:color="3D3D3D"/>
          </w:divBdr>
          <w:divsChild>
            <w:div w:id="86274228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78101178">
      <w:bodyDiv w:val="1"/>
      <w:marLeft w:val="0"/>
      <w:marRight w:val="0"/>
      <w:marTop w:val="0"/>
      <w:marBottom w:val="0"/>
      <w:divBdr>
        <w:top w:val="none" w:sz="0" w:space="0" w:color="auto"/>
        <w:left w:val="none" w:sz="0" w:space="0" w:color="auto"/>
        <w:bottom w:val="none" w:sz="0" w:space="0" w:color="auto"/>
        <w:right w:val="none" w:sz="0" w:space="0" w:color="auto"/>
      </w:divBdr>
      <w:divsChild>
        <w:div w:id="855197370">
          <w:marLeft w:val="0"/>
          <w:marRight w:val="0"/>
          <w:marTop w:val="0"/>
          <w:marBottom w:val="0"/>
          <w:divBdr>
            <w:top w:val="none" w:sz="0" w:space="0" w:color="3D3D3D"/>
            <w:left w:val="none" w:sz="0" w:space="0" w:color="3D3D3D"/>
            <w:bottom w:val="none" w:sz="0" w:space="0" w:color="3D3D3D"/>
            <w:right w:val="none" w:sz="0" w:space="0" w:color="3D3D3D"/>
          </w:divBdr>
          <w:divsChild>
            <w:div w:id="124723016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96372056">
      <w:bodyDiv w:val="1"/>
      <w:marLeft w:val="0"/>
      <w:marRight w:val="0"/>
      <w:marTop w:val="0"/>
      <w:marBottom w:val="0"/>
      <w:divBdr>
        <w:top w:val="none" w:sz="0" w:space="0" w:color="auto"/>
        <w:left w:val="none" w:sz="0" w:space="0" w:color="auto"/>
        <w:bottom w:val="none" w:sz="0" w:space="0" w:color="auto"/>
        <w:right w:val="none" w:sz="0" w:space="0" w:color="auto"/>
      </w:divBdr>
      <w:divsChild>
        <w:div w:id="1607494520">
          <w:marLeft w:val="0"/>
          <w:marRight w:val="0"/>
          <w:marTop w:val="0"/>
          <w:marBottom w:val="0"/>
          <w:divBdr>
            <w:top w:val="none" w:sz="0" w:space="0" w:color="3D3D3D"/>
            <w:left w:val="none" w:sz="0" w:space="0" w:color="3D3D3D"/>
            <w:bottom w:val="none" w:sz="0" w:space="0" w:color="3D3D3D"/>
            <w:right w:val="none" w:sz="0" w:space="0" w:color="3D3D3D"/>
          </w:divBdr>
          <w:divsChild>
            <w:div w:id="1392039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996566848">
      <w:bodyDiv w:val="1"/>
      <w:marLeft w:val="0"/>
      <w:marRight w:val="0"/>
      <w:marTop w:val="0"/>
      <w:marBottom w:val="0"/>
      <w:divBdr>
        <w:top w:val="none" w:sz="0" w:space="0" w:color="auto"/>
        <w:left w:val="none" w:sz="0" w:space="0" w:color="auto"/>
        <w:bottom w:val="none" w:sz="0" w:space="0" w:color="auto"/>
        <w:right w:val="none" w:sz="0" w:space="0" w:color="auto"/>
      </w:divBdr>
      <w:divsChild>
        <w:div w:id="2045904913">
          <w:marLeft w:val="0"/>
          <w:marRight w:val="0"/>
          <w:marTop w:val="0"/>
          <w:marBottom w:val="0"/>
          <w:divBdr>
            <w:top w:val="none" w:sz="0" w:space="0" w:color="3D3D3D"/>
            <w:left w:val="none" w:sz="0" w:space="0" w:color="3D3D3D"/>
            <w:bottom w:val="none" w:sz="0" w:space="0" w:color="3D3D3D"/>
            <w:right w:val="none" w:sz="0" w:space="0" w:color="3D3D3D"/>
          </w:divBdr>
          <w:divsChild>
            <w:div w:id="143979126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06858938">
      <w:bodyDiv w:val="1"/>
      <w:marLeft w:val="0"/>
      <w:marRight w:val="0"/>
      <w:marTop w:val="0"/>
      <w:marBottom w:val="0"/>
      <w:divBdr>
        <w:top w:val="none" w:sz="0" w:space="0" w:color="auto"/>
        <w:left w:val="none" w:sz="0" w:space="0" w:color="auto"/>
        <w:bottom w:val="none" w:sz="0" w:space="0" w:color="auto"/>
        <w:right w:val="none" w:sz="0" w:space="0" w:color="auto"/>
      </w:divBdr>
      <w:divsChild>
        <w:div w:id="1324046659">
          <w:marLeft w:val="0"/>
          <w:marRight w:val="0"/>
          <w:marTop w:val="0"/>
          <w:marBottom w:val="0"/>
          <w:divBdr>
            <w:top w:val="none" w:sz="0" w:space="0" w:color="3D3D3D"/>
            <w:left w:val="none" w:sz="0" w:space="0" w:color="3D3D3D"/>
            <w:bottom w:val="none" w:sz="0" w:space="0" w:color="3D3D3D"/>
            <w:right w:val="none" w:sz="0" w:space="0" w:color="3D3D3D"/>
          </w:divBdr>
          <w:divsChild>
            <w:div w:id="1037002594">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21464099">
      <w:bodyDiv w:val="1"/>
      <w:marLeft w:val="0"/>
      <w:marRight w:val="0"/>
      <w:marTop w:val="0"/>
      <w:marBottom w:val="0"/>
      <w:divBdr>
        <w:top w:val="none" w:sz="0" w:space="0" w:color="auto"/>
        <w:left w:val="none" w:sz="0" w:space="0" w:color="auto"/>
        <w:bottom w:val="none" w:sz="0" w:space="0" w:color="auto"/>
        <w:right w:val="none" w:sz="0" w:space="0" w:color="auto"/>
      </w:divBdr>
      <w:divsChild>
        <w:div w:id="688529827">
          <w:marLeft w:val="0"/>
          <w:marRight w:val="0"/>
          <w:marTop w:val="0"/>
          <w:marBottom w:val="0"/>
          <w:divBdr>
            <w:top w:val="none" w:sz="0" w:space="0" w:color="3D3D3D"/>
            <w:left w:val="none" w:sz="0" w:space="0" w:color="3D3D3D"/>
            <w:bottom w:val="none" w:sz="0" w:space="0" w:color="3D3D3D"/>
            <w:right w:val="none" w:sz="0" w:space="0" w:color="3D3D3D"/>
          </w:divBdr>
          <w:divsChild>
            <w:div w:id="93089121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23361742">
      <w:bodyDiv w:val="1"/>
      <w:marLeft w:val="0"/>
      <w:marRight w:val="0"/>
      <w:marTop w:val="0"/>
      <w:marBottom w:val="0"/>
      <w:divBdr>
        <w:top w:val="none" w:sz="0" w:space="0" w:color="auto"/>
        <w:left w:val="none" w:sz="0" w:space="0" w:color="auto"/>
        <w:bottom w:val="none" w:sz="0" w:space="0" w:color="auto"/>
        <w:right w:val="none" w:sz="0" w:space="0" w:color="auto"/>
      </w:divBdr>
      <w:divsChild>
        <w:div w:id="826360112">
          <w:marLeft w:val="0"/>
          <w:marRight w:val="0"/>
          <w:marTop w:val="0"/>
          <w:marBottom w:val="0"/>
          <w:divBdr>
            <w:top w:val="none" w:sz="0" w:space="0" w:color="3D3D3D"/>
            <w:left w:val="none" w:sz="0" w:space="0" w:color="3D3D3D"/>
            <w:bottom w:val="none" w:sz="0" w:space="0" w:color="3D3D3D"/>
            <w:right w:val="none" w:sz="0" w:space="0" w:color="3D3D3D"/>
          </w:divBdr>
        </w:div>
      </w:divsChild>
    </w:div>
    <w:div w:id="2039232151">
      <w:bodyDiv w:val="1"/>
      <w:marLeft w:val="0"/>
      <w:marRight w:val="0"/>
      <w:marTop w:val="0"/>
      <w:marBottom w:val="0"/>
      <w:divBdr>
        <w:top w:val="none" w:sz="0" w:space="0" w:color="auto"/>
        <w:left w:val="none" w:sz="0" w:space="0" w:color="auto"/>
        <w:bottom w:val="none" w:sz="0" w:space="0" w:color="auto"/>
        <w:right w:val="none" w:sz="0" w:space="0" w:color="auto"/>
      </w:divBdr>
      <w:divsChild>
        <w:div w:id="1846437037">
          <w:marLeft w:val="0"/>
          <w:marRight w:val="0"/>
          <w:marTop w:val="0"/>
          <w:marBottom w:val="0"/>
          <w:divBdr>
            <w:top w:val="none" w:sz="0" w:space="0" w:color="3D3D3D"/>
            <w:left w:val="none" w:sz="0" w:space="0" w:color="3D3D3D"/>
            <w:bottom w:val="none" w:sz="0" w:space="0" w:color="3D3D3D"/>
            <w:right w:val="none" w:sz="0" w:space="0" w:color="3D3D3D"/>
          </w:divBdr>
          <w:divsChild>
            <w:div w:id="21817305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46832884">
      <w:bodyDiv w:val="1"/>
      <w:marLeft w:val="0"/>
      <w:marRight w:val="0"/>
      <w:marTop w:val="0"/>
      <w:marBottom w:val="0"/>
      <w:divBdr>
        <w:top w:val="none" w:sz="0" w:space="0" w:color="auto"/>
        <w:left w:val="none" w:sz="0" w:space="0" w:color="auto"/>
        <w:bottom w:val="none" w:sz="0" w:space="0" w:color="auto"/>
        <w:right w:val="none" w:sz="0" w:space="0" w:color="auto"/>
      </w:divBdr>
      <w:divsChild>
        <w:div w:id="743725616">
          <w:marLeft w:val="0"/>
          <w:marRight w:val="0"/>
          <w:marTop w:val="0"/>
          <w:marBottom w:val="0"/>
          <w:divBdr>
            <w:top w:val="none" w:sz="0" w:space="0" w:color="3D3D3D"/>
            <w:left w:val="none" w:sz="0" w:space="0" w:color="3D3D3D"/>
            <w:bottom w:val="none" w:sz="0" w:space="0" w:color="3D3D3D"/>
            <w:right w:val="none" w:sz="0" w:space="0" w:color="3D3D3D"/>
          </w:divBdr>
          <w:divsChild>
            <w:div w:id="73401223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57923977">
      <w:bodyDiv w:val="1"/>
      <w:marLeft w:val="0"/>
      <w:marRight w:val="0"/>
      <w:marTop w:val="0"/>
      <w:marBottom w:val="0"/>
      <w:divBdr>
        <w:top w:val="none" w:sz="0" w:space="0" w:color="auto"/>
        <w:left w:val="none" w:sz="0" w:space="0" w:color="auto"/>
        <w:bottom w:val="none" w:sz="0" w:space="0" w:color="auto"/>
        <w:right w:val="none" w:sz="0" w:space="0" w:color="auto"/>
      </w:divBdr>
      <w:divsChild>
        <w:div w:id="337074716">
          <w:marLeft w:val="0"/>
          <w:marRight w:val="0"/>
          <w:marTop w:val="0"/>
          <w:marBottom w:val="0"/>
          <w:divBdr>
            <w:top w:val="none" w:sz="0" w:space="0" w:color="3D3D3D"/>
            <w:left w:val="none" w:sz="0" w:space="0" w:color="3D3D3D"/>
            <w:bottom w:val="none" w:sz="0" w:space="0" w:color="3D3D3D"/>
            <w:right w:val="none" w:sz="0" w:space="0" w:color="3D3D3D"/>
          </w:divBdr>
          <w:divsChild>
            <w:div w:id="1882206125">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068141086">
      <w:bodyDiv w:val="1"/>
      <w:marLeft w:val="0"/>
      <w:marRight w:val="0"/>
      <w:marTop w:val="0"/>
      <w:marBottom w:val="0"/>
      <w:divBdr>
        <w:top w:val="none" w:sz="0" w:space="0" w:color="auto"/>
        <w:left w:val="none" w:sz="0" w:space="0" w:color="auto"/>
        <w:bottom w:val="none" w:sz="0" w:space="0" w:color="auto"/>
        <w:right w:val="none" w:sz="0" w:space="0" w:color="auto"/>
      </w:divBdr>
      <w:divsChild>
        <w:div w:id="504713585">
          <w:marLeft w:val="0"/>
          <w:marRight w:val="0"/>
          <w:marTop w:val="0"/>
          <w:marBottom w:val="0"/>
          <w:divBdr>
            <w:top w:val="none" w:sz="0" w:space="0" w:color="3D3D3D"/>
            <w:left w:val="none" w:sz="0" w:space="0" w:color="3D3D3D"/>
            <w:bottom w:val="none" w:sz="0" w:space="0" w:color="3D3D3D"/>
            <w:right w:val="none" w:sz="0" w:space="0" w:color="3D3D3D"/>
          </w:divBdr>
          <w:divsChild>
            <w:div w:id="1824080391">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106610012">
      <w:bodyDiv w:val="1"/>
      <w:marLeft w:val="0"/>
      <w:marRight w:val="0"/>
      <w:marTop w:val="0"/>
      <w:marBottom w:val="0"/>
      <w:divBdr>
        <w:top w:val="none" w:sz="0" w:space="0" w:color="auto"/>
        <w:left w:val="none" w:sz="0" w:space="0" w:color="auto"/>
        <w:bottom w:val="none" w:sz="0" w:space="0" w:color="auto"/>
        <w:right w:val="none" w:sz="0" w:space="0" w:color="auto"/>
      </w:divBdr>
      <w:divsChild>
        <w:div w:id="364063603">
          <w:marLeft w:val="0"/>
          <w:marRight w:val="0"/>
          <w:marTop w:val="0"/>
          <w:marBottom w:val="0"/>
          <w:divBdr>
            <w:top w:val="none" w:sz="0" w:space="0" w:color="3D3D3D"/>
            <w:left w:val="none" w:sz="0" w:space="0" w:color="3D3D3D"/>
            <w:bottom w:val="none" w:sz="0" w:space="0" w:color="3D3D3D"/>
            <w:right w:val="none" w:sz="0" w:space="0" w:color="3D3D3D"/>
          </w:divBdr>
          <w:divsChild>
            <w:div w:id="2002852693">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112816564">
      <w:bodyDiv w:val="1"/>
      <w:marLeft w:val="0"/>
      <w:marRight w:val="0"/>
      <w:marTop w:val="0"/>
      <w:marBottom w:val="0"/>
      <w:divBdr>
        <w:top w:val="none" w:sz="0" w:space="0" w:color="auto"/>
        <w:left w:val="none" w:sz="0" w:space="0" w:color="auto"/>
        <w:bottom w:val="none" w:sz="0" w:space="0" w:color="auto"/>
        <w:right w:val="none" w:sz="0" w:space="0" w:color="auto"/>
      </w:divBdr>
      <w:divsChild>
        <w:div w:id="1645088358">
          <w:marLeft w:val="0"/>
          <w:marRight w:val="0"/>
          <w:marTop w:val="0"/>
          <w:marBottom w:val="0"/>
          <w:divBdr>
            <w:top w:val="none" w:sz="0" w:space="0" w:color="3D3D3D"/>
            <w:left w:val="none" w:sz="0" w:space="0" w:color="3D3D3D"/>
            <w:bottom w:val="none" w:sz="0" w:space="0" w:color="3D3D3D"/>
            <w:right w:val="none" w:sz="0" w:space="0" w:color="3D3D3D"/>
          </w:divBdr>
          <w:divsChild>
            <w:div w:id="150732807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133478282">
      <w:bodyDiv w:val="1"/>
      <w:marLeft w:val="0"/>
      <w:marRight w:val="0"/>
      <w:marTop w:val="0"/>
      <w:marBottom w:val="0"/>
      <w:divBdr>
        <w:top w:val="none" w:sz="0" w:space="0" w:color="auto"/>
        <w:left w:val="none" w:sz="0" w:space="0" w:color="auto"/>
        <w:bottom w:val="none" w:sz="0" w:space="0" w:color="auto"/>
        <w:right w:val="none" w:sz="0" w:space="0" w:color="auto"/>
      </w:divBdr>
      <w:divsChild>
        <w:div w:id="255872836">
          <w:marLeft w:val="0"/>
          <w:marRight w:val="0"/>
          <w:marTop w:val="0"/>
          <w:marBottom w:val="0"/>
          <w:divBdr>
            <w:top w:val="none" w:sz="0" w:space="0" w:color="3D3D3D"/>
            <w:left w:val="none" w:sz="0" w:space="0" w:color="3D3D3D"/>
            <w:bottom w:val="none" w:sz="0" w:space="0" w:color="3D3D3D"/>
            <w:right w:val="none" w:sz="0" w:space="0" w:color="3D3D3D"/>
          </w:divBdr>
          <w:divsChild>
            <w:div w:id="350883908">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2147040333">
      <w:bodyDiv w:val="1"/>
      <w:marLeft w:val="0"/>
      <w:marRight w:val="0"/>
      <w:marTop w:val="0"/>
      <w:marBottom w:val="0"/>
      <w:divBdr>
        <w:top w:val="none" w:sz="0" w:space="0" w:color="auto"/>
        <w:left w:val="none" w:sz="0" w:space="0" w:color="auto"/>
        <w:bottom w:val="none" w:sz="0" w:space="0" w:color="auto"/>
        <w:right w:val="none" w:sz="0" w:space="0" w:color="auto"/>
      </w:divBdr>
      <w:divsChild>
        <w:div w:id="1603226836">
          <w:marLeft w:val="0"/>
          <w:marRight w:val="0"/>
          <w:marTop w:val="0"/>
          <w:marBottom w:val="0"/>
          <w:divBdr>
            <w:top w:val="none" w:sz="0" w:space="0" w:color="3D3D3D"/>
            <w:left w:val="none" w:sz="0" w:space="0" w:color="3D3D3D"/>
            <w:bottom w:val="none" w:sz="0" w:space="0" w:color="3D3D3D"/>
            <w:right w:val="none" w:sz="0" w:space="0" w:color="3D3D3D"/>
          </w:divBdr>
          <w:divsChild>
            <w:div w:id="923953332">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1.next.westlaw.com/Link/Document/FullText?findType=Y&amp;pubNum=605&amp;cite=66NY2D815&amp;originatingDoc=Ib1af0870d98b11d99439b076ef9ec4de&amp;refType=RP&amp;fi=co_pp_sp_605_816&amp;originationContext=document&amp;transitionType=DocumentItem&amp;ppcid=d2e4086ed44a469d90f8a6bb85f0e7e6&amp;contextData=(sc.UserEnteredCitatio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westlaw.com/Link/Document/FullText?findType=Y&amp;pubNum=0007048&amp;cite=1NY3D40&amp;originatingDoc=Iafce5a8f619311e3a659df62eba144e8&amp;refType=RP&amp;fi=co_pp_sp_7048_40&amp;originationContext=document&amp;vr=3.0&amp;rs=cblt1.0&amp;transitionType=DocumentItem&amp;contextData=(sc.UserEnteredCitation)" TargetMode="External"/><Relationship Id="rId4" Type="http://schemas.openxmlformats.org/officeDocument/2006/relationships/settings" Target="settings.xml"/><Relationship Id="rId9" Type="http://schemas.openxmlformats.org/officeDocument/2006/relationships/hyperlink" Target="https://www.westlaw.com/Link/Document/FullText?findType=Y&amp;pubNum=0007048&amp;cite=1NY3D34&amp;originatingDoc=Iafce5a8f619311e3a659df62eba144e8&amp;refType=RP&amp;fi=co_pp_sp_7048_39&amp;originationContext=document&amp;vr=3.0&amp;rs=cblt1.0&amp;transitionType=DocumentItem&amp;contextData=(sc.UserEnteredCi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5">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54F261C-E87B-4A4E-81C6-AA16A52DB2F5}">
  <we:reference id="wa200001482" version="1.0.5.0" store="en-US" storeType="OMEX"/>
  <we:alternateReferences>
    <we:reference id="wa200001482" version="1.0.5.0" store="wa200001482"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0E0176-DBB0-4BC5-A675-C900B535AA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11</Pages>
  <Words>4858</Words>
  <Characters>24393</Characters>
  <Application>Microsoft Office Word</Application>
  <DocSecurity>0</DocSecurity>
  <Lines>487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Donnino</dc:creator>
  <cp:keywords/>
  <dc:description/>
  <cp:lastModifiedBy>Bill Donnino</cp:lastModifiedBy>
  <cp:revision>61</cp:revision>
  <cp:lastPrinted>2025-01-15T18:04:00Z</cp:lastPrinted>
  <dcterms:created xsi:type="dcterms:W3CDTF">2025-03-05T20:39:00Z</dcterms:created>
  <dcterms:modified xsi:type="dcterms:W3CDTF">2025-03-12T20:01:00Z</dcterms:modified>
</cp:coreProperties>
</file>