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208F" w14:textId="5A361565" w:rsidR="008430B6" w:rsidRPr="00004378" w:rsidRDefault="00631D10" w:rsidP="0000437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rPr>
          <w:b/>
          <w:bCs/>
          <w:sz w:val="28"/>
          <w:szCs w:val="28"/>
        </w:rPr>
      </w:pPr>
      <w:r w:rsidRPr="00004378">
        <w:rPr>
          <w:b/>
          <w:sz w:val="28"/>
          <w:szCs w:val="28"/>
          <w:lang w:val="en-CA"/>
        </w:rPr>
        <w:fldChar w:fldCharType="begin"/>
      </w:r>
      <w:r w:rsidRPr="00004378">
        <w:rPr>
          <w:b/>
          <w:sz w:val="28"/>
          <w:szCs w:val="28"/>
          <w:lang w:val="en-CA"/>
        </w:rPr>
        <w:instrText xml:space="preserve"> SEQ CHAPTER \h \r 1</w:instrText>
      </w:r>
      <w:r w:rsidRPr="00004378">
        <w:rPr>
          <w:b/>
          <w:sz w:val="28"/>
          <w:szCs w:val="28"/>
          <w:lang w:val="en-CA"/>
        </w:rPr>
        <w:fldChar w:fldCharType="end"/>
      </w:r>
      <w:r w:rsidRPr="00004378">
        <w:rPr>
          <w:b/>
          <w:bCs/>
          <w:sz w:val="28"/>
          <w:szCs w:val="28"/>
        </w:rPr>
        <w:t>11.07</w:t>
      </w:r>
      <w:r w:rsidR="00004378" w:rsidRPr="00004378">
        <w:rPr>
          <w:b/>
          <w:bCs/>
          <w:sz w:val="28"/>
          <w:szCs w:val="28"/>
        </w:rPr>
        <w:t>.</w:t>
      </w:r>
      <w:r w:rsidRPr="00004378">
        <w:rPr>
          <w:b/>
          <w:bCs/>
          <w:sz w:val="28"/>
          <w:szCs w:val="28"/>
        </w:rPr>
        <w:t xml:space="preserve"> Child’s Age</w:t>
      </w:r>
      <w:r w:rsidR="00EA4EF3">
        <w:rPr>
          <w:b/>
          <w:bCs/>
          <w:sz w:val="28"/>
          <w:szCs w:val="28"/>
        </w:rPr>
        <w:t xml:space="preserve"> (CPLR 4516)</w:t>
      </w:r>
    </w:p>
    <w:p w14:paraId="6AC3F44D" w14:textId="77777777" w:rsidR="008430B6" w:rsidRPr="00004378" w:rsidRDefault="008430B6" w:rsidP="0000437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576"/>
        <w:jc w:val="both"/>
        <w:rPr>
          <w:b/>
          <w:bCs/>
          <w:sz w:val="28"/>
          <w:szCs w:val="28"/>
        </w:rPr>
      </w:pPr>
    </w:p>
    <w:p w14:paraId="7A8017EB" w14:textId="77777777" w:rsidR="008430B6" w:rsidRPr="00004378" w:rsidRDefault="00631D10" w:rsidP="0000437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right="720"/>
        <w:jc w:val="both"/>
        <w:rPr>
          <w:b/>
          <w:bCs/>
          <w:sz w:val="28"/>
          <w:szCs w:val="28"/>
        </w:rPr>
      </w:pPr>
      <w:r w:rsidRPr="00004378">
        <w:rPr>
          <w:b/>
          <w:bCs/>
          <w:sz w:val="28"/>
          <w:szCs w:val="28"/>
        </w:rPr>
        <w:t>Whenever it becomes necessary to determine the age of a child, he (or she) may be produced and exhibited to enable the court or jury to determine his (or her) age by a personal inspection.</w:t>
      </w:r>
    </w:p>
    <w:p w14:paraId="1F228C6E" w14:textId="77777777" w:rsidR="008430B6" w:rsidRPr="00004378" w:rsidRDefault="008430B6" w:rsidP="0000437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8"/>
          <w:szCs w:val="28"/>
        </w:rPr>
      </w:pPr>
    </w:p>
    <w:p w14:paraId="0B722DC2" w14:textId="77777777" w:rsidR="008430B6" w:rsidRPr="00004378" w:rsidRDefault="00631D10" w:rsidP="00004378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28"/>
          <w:szCs w:val="28"/>
        </w:rPr>
      </w:pPr>
      <w:r w:rsidRPr="00004378">
        <w:rPr>
          <w:b/>
          <w:bCs/>
          <w:sz w:val="28"/>
          <w:szCs w:val="28"/>
        </w:rPr>
        <w:t>Note</w:t>
      </w:r>
    </w:p>
    <w:p w14:paraId="36521E21" w14:textId="77777777" w:rsidR="008430B6" w:rsidRPr="00004378" w:rsidRDefault="008430B6" w:rsidP="00004378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88"/>
        <w:jc w:val="both"/>
        <w:rPr>
          <w:sz w:val="24"/>
          <w:szCs w:val="24"/>
        </w:rPr>
      </w:pPr>
    </w:p>
    <w:p w14:paraId="075AA9BD" w14:textId="77777777" w:rsidR="008430B6" w:rsidRDefault="00004378" w:rsidP="00004378">
      <w:pPr>
        <w:widowControl/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31D10" w:rsidRPr="00004378">
        <w:rPr>
          <w:sz w:val="24"/>
          <w:szCs w:val="24"/>
        </w:rPr>
        <w:t>This rule restates verbatim</w:t>
      </w:r>
      <w:r>
        <w:rPr>
          <w:sz w:val="24"/>
          <w:szCs w:val="24"/>
        </w:rPr>
        <w:t xml:space="preserve"> CPLR 4516</w:t>
      </w:r>
      <w:r w:rsidR="00631D10" w:rsidRPr="00004378">
        <w:rPr>
          <w:sz w:val="24"/>
          <w:szCs w:val="24"/>
        </w:rPr>
        <w:t xml:space="preserve"> (</w:t>
      </w:r>
      <w:r w:rsidR="00631D10" w:rsidRPr="00004378">
        <w:rPr>
          <w:i/>
          <w:iCs/>
          <w:sz w:val="24"/>
          <w:szCs w:val="24"/>
        </w:rPr>
        <w:t>see People v Kaminsky</w:t>
      </w:r>
      <w:r w:rsidR="00631D10" w:rsidRPr="00004378">
        <w:rPr>
          <w:sz w:val="24"/>
          <w:szCs w:val="24"/>
        </w:rPr>
        <w:t>, 208 NY 389, 394 [1913] [the rule (formerly a Penal Law statute) “is the general rule prevailing in nearly all jurisdictions apart from any statutory provision on the subject”]). The CPLR provision applies to the determination of the age of a “child,” not an “adult” (</w:t>
      </w:r>
      <w:r w:rsidR="00631D10" w:rsidRPr="00004378">
        <w:rPr>
          <w:i/>
          <w:iCs/>
          <w:sz w:val="24"/>
          <w:szCs w:val="24"/>
        </w:rPr>
        <w:t>People v Blodgett</w:t>
      </w:r>
      <w:r w:rsidR="00631D10" w:rsidRPr="00004378">
        <w:rPr>
          <w:sz w:val="24"/>
          <w:szCs w:val="24"/>
        </w:rPr>
        <w:t>,</w:t>
      </w:r>
      <w:r>
        <w:rPr>
          <w:sz w:val="24"/>
          <w:szCs w:val="24"/>
        </w:rPr>
        <w:t xml:space="preserve"> 160 AD2d 1105</w:t>
      </w:r>
      <w:r w:rsidR="00631D10" w:rsidRPr="00004378">
        <w:rPr>
          <w:sz w:val="24"/>
          <w:szCs w:val="24"/>
        </w:rPr>
        <w:t>, 1106 [3d Dept 1990]).</w:t>
      </w:r>
    </w:p>
    <w:p w14:paraId="3C2E71A8" w14:textId="77777777" w:rsidR="00004378" w:rsidRPr="00004378" w:rsidRDefault="00004378" w:rsidP="00004378">
      <w:pPr>
        <w:widowControl/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</w:rPr>
      </w:pPr>
    </w:p>
    <w:p w14:paraId="5CCB0422" w14:textId="77777777" w:rsidR="008430B6" w:rsidRPr="00004378" w:rsidRDefault="00631D10" w:rsidP="00004378">
      <w:pPr>
        <w:widowControl/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pacing w:val="-2"/>
          <w:sz w:val="24"/>
          <w:szCs w:val="24"/>
        </w:rPr>
      </w:pPr>
      <w:r w:rsidRPr="00004378">
        <w:rPr>
          <w:sz w:val="24"/>
          <w:szCs w:val="24"/>
        </w:rPr>
        <w:tab/>
      </w:r>
      <w:r w:rsidRPr="00004378">
        <w:rPr>
          <w:spacing w:val="-2"/>
          <w:sz w:val="24"/>
          <w:szCs w:val="24"/>
        </w:rPr>
        <w:t>Penal Law § 263.25 allows for other methods of determining the age of a child, but only applies to a determination of the age of a child for the purposes of Penal Law article 263 (Sexual Performance by a Child). That statute states:</w:t>
      </w:r>
    </w:p>
    <w:p w14:paraId="736A7ED7" w14:textId="77777777" w:rsidR="008430B6" w:rsidRPr="00004378" w:rsidRDefault="008430B6" w:rsidP="00004378">
      <w:pPr>
        <w:widowControl/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pacing w:val="-2"/>
          <w:sz w:val="24"/>
          <w:szCs w:val="24"/>
        </w:rPr>
      </w:pPr>
    </w:p>
    <w:p w14:paraId="5790ECEC" w14:textId="77777777" w:rsidR="008430B6" w:rsidRPr="00004378" w:rsidRDefault="00631D10" w:rsidP="0000437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right="720"/>
        <w:jc w:val="both"/>
        <w:rPr>
          <w:sz w:val="24"/>
          <w:szCs w:val="24"/>
        </w:rPr>
      </w:pPr>
      <w:r w:rsidRPr="00004378">
        <w:rPr>
          <w:sz w:val="24"/>
          <w:szCs w:val="24"/>
        </w:rPr>
        <w:t>“Whenever it becomes necessary for the purposes of this article to determine whether a child who participated in a sexual performance was under an age specified in this article, the court or jury may make such determination by any of the following: personal inspection of the child; inspection of a photograph or motion picture which constituted the sexual performance; oral testimony by a witness to the sexual performance as to the age of the child based upon the child's appearance; expert medical testimony based upon the appearance of the child in the sexual performance; and any other method authorized by any applicable provision of law or by the rules of evidence at common law.”</w:t>
      </w:r>
    </w:p>
    <w:sectPr w:rsidR="008430B6" w:rsidRPr="00004378" w:rsidSect="00004378">
      <w:type w:val="continuous"/>
      <w:pgSz w:w="12240" w:h="15840" w:code="1"/>
      <w:pgMar w:top="1440" w:right="2160" w:bottom="1440" w:left="2160" w:header="144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oNotTrackMoves/>
  <w:defaultTabStop w:val="720"/>
  <w:hyphenationZone w:val="40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1D10"/>
    <w:rsid w:val="00004378"/>
    <w:rsid w:val="00456942"/>
    <w:rsid w:val="00631D10"/>
    <w:rsid w:val="008430B6"/>
    <w:rsid w:val="00EA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12984"/>
  <w14:defaultImageDpi w14:val="0"/>
  <w15:docId w15:val="{77FF9436-1756-4F7C-A2BF-2A7D2EB7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1292</Characters>
  <Application>Microsoft Office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Whiteman</dc:creator>
  <cp:keywords/>
  <dc:description/>
  <cp:lastModifiedBy>Hon. William Donnino</cp:lastModifiedBy>
  <cp:revision>5</cp:revision>
  <cp:lastPrinted>2021-05-20T03:11:00Z</cp:lastPrinted>
  <dcterms:created xsi:type="dcterms:W3CDTF">2020-07-21T15:40:00Z</dcterms:created>
  <dcterms:modified xsi:type="dcterms:W3CDTF">2021-05-20T03:12:00Z</dcterms:modified>
</cp:coreProperties>
</file>