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D3B1" w14:textId="77777777" w:rsidR="00A865A9" w:rsidRDefault="00A865A9">
      <w:pPr>
        <w:kinsoku w:val="0"/>
        <w:overflowPunct w:val="0"/>
        <w:autoSpaceDE/>
        <w:autoSpaceDN/>
        <w:adjustRightInd/>
        <w:spacing w:before="8" w:line="273" w:lineRule="exact"/>
        <w:jc w:val="center"/>
        <w:textAlignment w:val="baseline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Verdict Sheet</w:t>
      </w:r>
    </w:p>
    <w:p w14:paraId="0383E547" w14:textId="77777777" w:rsidR="00A865A9" w:rsidRDefault="00A865A9">
      <w:pPr>
        <w:kinsoku w:val="0"/>
        <w:overflowPunct w:val="0"/>
        <w:autoSpaceDE/>
        <w:autoSpaceDN/>
        <w:adjustRightInd/>
        <w:spacing w:before="399" w:line="273" w:lineRule="exact"/>
        <w:ind w:left="144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  <w:u w:val="single"/>
        </w:rPr>
        <w:t>Specify</w:t>
      </w:r>
      <w:r>
        <w:rPr>
          <w:rFonts w:ascii="Arial" w:hAnsi="Arial"/>
          <w:sz w:val="24"/>
        </w:rPr>
        <w:t>) Court of the State of New York</w:t>
      </w:r>
    </w:p>
    <w:p w14:paraId="75FF7C34" w14:textId="77777777" w:rsidR="00A865A9" w:rsidRDefault="00A865A9">
      <w:pPr>
        <w:kinsoku w:val="0"/>
        <w:overflowPunct w:val="0"/>
        <w:autoSpaceDE/>
        <w:autoSpaceDN/>
        <w:adjustRightInd/>
        <w:spacing w:before="6" w:line="273" w:lineRule="exact"/>
        <w:ind w:left="144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of (</w:t>
      </w:r>
      <w:r>
        <w:rPr>
          <w:rFonts w:ascii="Arial" w:hAnsi="Arial"/>
          <w:i/>
          <w:sz w:val="24"/>
          <w:u w:val="single"/>
        </w:rPr>
        <w:t>Specify</w:t>
      </w:r>
      <w:r>
        <w:rPr>
          <w:rFonts w:ascii="Arial" w:hAnsi="Arial"/>
          <w:sz w:val="24"/>
        </w:rPr>
        <w:t>)</w:t>
      </w:r>
    </w:p>
    <w:p w14:paraId="654CC58F" w14:textId="77777777" w:rsidR="00A865A9" w:rsidRDefault="00A865A9">
      <w:pPr>
        <w:kinsoku w:val="0"/>
        <w:overflowPunct w:val="0"/>
        <w:autoSpaceDE/>
        <w:autoSpaceDN/>
        <w:adjustRightInd/>
        <w:spacing w:before="5" w:line="239" w:lineRule="exact"/>
        <w:ind w:left="5472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x</w:t>
      </w:r>
    </w:p>
    <w:p w14:paraId="4D43E3BA" w14:textId="49710DB6" w:rsidR="00A865A9" w:rsidRDefault="00010D85">
      <w:pPr>
        <w:tabs>
          <w:tab w:val="left" w:pos="6408"/>
        </w:tabs>
        <w:kinsoku w:val="0"/>
        <w:overflowPunct w:val="0"/>
        <w:autoSpaceDE/>
        <w:autoSpaceDN/>
        <w:adjustRightInd/>
        <w:spacing w:before="488" w:line="273" w:lineRule="exact"/>
        <w:ind w:left="144"/>
        <w:textAlignment w:val="baseline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A565AE8" wp14:editId="05B3452A">
                <wp:simplePos x="0" y="0"/>
                <wp:positionH relativeFrom="page">
                  <wp:posOffset>701040</wp:posOffset>
                </wp:positionH>
                <wp:positionV relativeFrom="page">
                  <wp:posOffset>1746250</wp:posOffset>
                </wp:positionV>
                <wp:extent cx="342074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29D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.2pt,137.5pt" to="324.5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R6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OHIk8f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A865A9">
        <w:rPr>
          <w:rFonts w:ascii="Arial" w:hAnsi="Arial"/>
          <w:sz w:val="24"/>
        </w:rPr>
        <w:t>The People of the State of New York</w:t>
      </w:r>
      <w:r w:rsidR="00A865A9">
        <w:rPr>
          <w:rFonts w:ascii="Arial" w:hAnsi="Arial"/>
          <w:sz w:val="24"/>
        </w:rPr>
        <w:tab/>
        <w:t>Date:</w:t>
      </w:r>
    </w:p>
    <w:p w14:paraId="40843C2C" w14:textId="77777777" w:rsidR="00A865A9" w:rsidRDefault="00A865A9">
      <w:pPr>
        <w:kinsoku w:val="0"/>
        <w:overflowPunct w:val="0"/>
        <w:autoSpaceDE/>
        <w:autoSpaceDN/>
        <w:adjustRightInd/>
        <w:spacing w:before="183" w:line="273" w:lineRule="exact"/>
        <w:ind w:left="6408"/>
        <w:textAlignment w:val="baseline"/>
        <w:rPr>
          <w:rFonts w:ascii="Arial" w:hAnsi="Arial"/>
          <w:spacing w:val="-8"/>
          <w:sz w:val="24"/>
        </w:rPr>
      </w:pPr>
      <w:r>
        <w:rPr>
          <w:rFonts w:ascii="Arial" w:hAnsi="Arial"/>
          <w:spacing w:val="-8"/>
          <w:sz w:val="24"/>
        </w:rPr>
        <w:t>No:</w:t>
      </w:r>
    </w:p>
    <w:p w14:paraId="2C054984" w14:textId="77777777" w:rsidR="00A865A9" w:rsidRDefault="00A865A9">
      <w:pPr>
        <w:tabs>
          <w:tab w:val="left" w:pos="6408"/>
        </w:tabs>
        <w:kinsoku w:val="0"/>
        <w:overflowPunct w:val="0"/>
        <w:autoSpaceDE/>
        <w:autoSpaceDN/>
        <w:adjustRightInd/>
        <w:spacing w:before="178" w:line="273" w:lineRule="exact"/>
        <w:ind w:left="2736"/>
        <w:textAlignment w:val="baseline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against</w:t>
      </w:r>
      <w:r>
        <w:rPr>
          <w:rFonts w:ascii="Arial" w:hAnsi="Arial"/>
          <w:spacing w:val="-3"/>
          <w:sz w:val="24"/>
        </w:rPr>
        <w:tab/>
        <w:t>Judge:</w:t>
      </w:r>
    </w:p>
    <w:p w14:paraId="61E20526" w14:textId="77777777" w:rsidR="00A865A9" w:rsidRDefault="00A865A9">
      <w:pPr>
        <w:kinsoku w:val="0"/>
        <w:overflowPunct w:val="0"/>
        <w:autoSpaceDE/>
        <w:autoSpaceDN/>
        <w:adjustRightInd/>
        <w:spacing w:before="183" w:line="273" w:lineRule="exact"/>
        <w:ind w:left="6408"/>
        <w:textAlignment w:val="baseline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Lawyers:</w:t>
      </w:r>
    </w:p>
    <w:p w14:paraId="36EC657C" w14:textId="77777777" w:rsidR="00A865A9" w:rsidRDefault="00A865A9">
      <w:pPr>
        <w:kinsoku w:val="0"/>
        <w:overflowPunct w:val="0"/>
        <w:autoSpaceDE/>
        <w:autoSpaceDN/>
        <w:adjustRightInd/>
        <w:spacing w:before="634" w:line="273" w:lineRule="exact"/>
        <w:jc w:val="center"/>
        <w:textAlignment w:val="baseline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Defendant.</w:t>
      </w:r>
    </w:p>
    <w:p w14:paraId="25FE285B" w14:textId="77777777" w:rsidR="00A865A9" w:rsidRDefault="00A865A9">
      <w:pPr>
        <w:kinsoku w:val="0"/>
        <w:overflowPunct w:val="0"/>
        <w:autoSpaceDE/>
        <w:autoSpaceDN/>
        <w:adjustRightInd/>
        <w:spacing w:before="1" w:line="233" w:lineRule="exact"/>
        <w:ind w:left="5472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x</w:t>
      </w:r>
    </w:p>
    <w:p w14:paraId="225EEA86" w14:textId="2D88DA4C" w:rsidR="00A865A9" w:rsidRDefault="00010D85">
      <w:pPr>
        <w:kinsoku w:val="0"/>
        <w:overflowPunct w:val="0"/>
        <w:autoSpaceDE/>
        <w:autoSpaceDN/>
        <w:adjustRightInd/>
        <w:spacing w:before="615" w:line="20" w:lineRule="exact"/>
        <w:ind w:left="24" w:right="24"/>
        <w:textAlignment w:val="baselin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DEA330C" wp14:editId="4FA5FA87">
                <wp:simplePos x="0" y="0"/>
                <wp:positionH relativeFrom="page">
                  <wp:posOffset>701040</wp:posOffset>
                </wp:positionH>
                <wp:positionV relativeFrom="page">
                  <wp:posOffset>3825240</wp:posOffset>
                </wp:positionV>
                <wp:extent cx="342074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4D99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.2pt,301.2pt" to="324.5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KJ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" o:allowincell="f" strokeweight=".95pt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4272"/>
        <w:gridCol w:w="1598"/>
        <w:gridCol w:w="1205"/>
        <w:gridCol w:w="2328"/>
      </w:tblGrid>
      <w:tr w:rsidR="00A865A9" w14:paraId="520B2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103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57EAC0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427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D599F1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5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7FBCB9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27" w:after="905" w:line="283" w:lineRule="exact"/>
              <w:ind w:right="326"/>
              <w:jc w:val="right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 Guilty</w:t>
            </w:r>
          </w:p>
        </w:tc>
        <w:tc>
          <w:tcPr>
            <w:tcW w:w="120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77B695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27" w:after="905" w:line="283" w:lineRule="exact"/>
              <w:ind w:right="413"/>
              <w:jc w:val="right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Guilty</w:t>
            </w:r>
          </w:p>
        </w:tc>
        <w:tc>
          <w:tcPr>
            <w:tcW w:w="23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A466DF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28" w:after="55" w:line="283" w:lineRule="exact"/>
              <w:ind w:left="108" w:right="144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 Responsible by Reason of Mental Disease or Defect</w:t>
            </w:r>
          </w:p>
        </w:tc>
      </w:tr>
      <w:tr w:rsidR="00A865A9" w14:paraId="4B156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03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1B68916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16" w:line="273" w:lineRule="exact"/>
              <w:jc w:val="center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</w:t>
            </w:r>
          </w:p>
          <w:p w14:paraId="22B5C405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6" w:after="47" w:line="273" w:lineRule="exact"/>
              <w:jc w:val="center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7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2DC20B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18" w:after="314" w:line="283" w:lineRule="exact"/>
              <w:ind w:right="826"/>
              <w:jc w:val="right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Murder in the Second Degree</w:t>
            </w:r>
          </w:p>
        </w:tc>
        <w:tc>
          <w:tcPr>
            <w:tcW w:w="159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79EBC0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55F0BB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3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00F073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0F10456D" w14:textId="77777777" w:rsidR="00A865A9" w:rsidRDefault="00A865A9">
      <w:pPr>
        <w:kinsoku w:val="0"/>
        <w:overflowPunct w:val="0"/>
        <w:autoSpaceDE/>
        <w:autoSpaceDN/>
        <w:adjustRightInd/>
        <w:spacing w:after="344" w:line="20" w:lineRule="exact"/>
        <w:ind w:left="24" w:right="24"/>
        <w:textAlignment w:val="baseline"/>
        <w:rPr>
          <w:sz w:val="24"/>
        </w:rPr>
      </w:pPr>
    </w:p>
    <w:p w14:paraId="7E442CE0" w14:textId="77777777" w:rsidR="00A865A9" w:rsidRDefault="00A865A9">
      <w:pPr>
        <w:kinsoku w:val="0"/>
        <w:overflowPunct w:val="0"/>
        <w:autoSpaceDE/>
        <w:autoSpaceDN/>
        <w:adjustRightInd/>
        <w:spacing w:before="2" w:line="273" w:lineRule="exact"/>
        <w:jc w:val="center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As to count 1, Murder in the Second Degree, you may find the defendant:</w:t>
      </w:r>
    </w:p>
    <w:p w14:paraId="187A9C1E" w14:textId="77777777" w:rsidR="00A865A9" w:rsidRDefault="00A865A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55" w:line="288" w:lineRule="exact"/>
        <w:textAlignment w:val="baseline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Not Guilty, </w:t>
      </w:r>
      <w:r>
        <w:rPr>
          <w:rFonts w:ascii="Arial" w:hAnsi="Arial"/>
          <w:i/>
          <w:sz w:val="24"/>
        </w:rPr>
        <w:t>or</w:t>
      </w:r>
    </w:p>
    <w:p w14:paraId="32C3DF6D" w14:textId="77777777" w:rsidR="00A865A9" w:rsidRDefault="00A865A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8" w:lineRule="exact"/>
        <w:textAlignment w:val="baseline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Guilty, </w:t>
      </w:r>
      <w:r>
        <w:rPr>
          <w:rFonts w:ascii="Arial" w:hAnsi="Arial"/>
          <w:i/>
          <w:sz w:val="24"/>
        </w:rPr>
        <w:t>or</w:t>
      </w:r>
    </w:p>
    <w:p w14:paraId="1F5F18BD" w14:textId="77777777" w:rsidR="00A865A9" w:rsidRDefault="00A865A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88" w:lineRule="exact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Responsible by Reason of Mental Disease or Defect</w:t>
      </w:r>
    </w:p>
    <w:p w14:paraId="1E44D0B8" w14:textId="77777777" w:rsidR="00A865A9" w:rsidRDefault="00A865A9">
      <w:pPr>
        <w:kinsoku w:val="0"/>
        <w:overflowPunct w:val="0"/>
        <w:autoSpaceDE/>
        <w:autoSpaceDN/>
        <w:adjustRightInd/>
        <w:spacing w:before="279" w:line="273" w:lineRule="exact"/>
        <w:ind w:left="1224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To make that determination, you must consider this count as follows:</w:t>
      </w:r>
    </w:p>
    <w:p w14:paraId="5107F650" w14:textId="77777777" w:rsidR="00A865A9" w:rsidRDefault="00A865A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79" w:line="273" w:lineRule="exact"/>
        <w:ind w:right="1368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First, consider whether the People have proven the elements of count 1 (Murder in the Second Degree).</w:t>
      </w:r>
    </w:p>
    <w:p w14:paraId="3981423D" w14:textId="77777777" w:rsidR="00A865A9" w:rsidRDefault="00A865A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83" w:line="276" w:lineRule="exact"/>
        <w:ind w:right="1368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find that the People </w:t>
      </w:r>
      <w:r>
        <w:rPr>
          <w:rFonts w:ascii="Arial" w:hAnsi="Arial"/>
          <w:i/>
          <w:sz w:val="24"/>
        </w:rPr>
        <w:t xml:space="preserve">have not </w:t>
      </w:r>
      <w:r>
        <w:rPr>
          <w:rFonts w:ascii="Arial" w:hAnsi="Arial"/>
          <w:sz w:val="24"/>
        </w:rPr>
        <w:t>proven the elements of count 1 (Murder in the Second Degree) then you must find the defendant “Not Guilty” of that crime; and you must proceed to consider and render a verdict on count 2 (Manslaughter in the First Degree).</w:t>
      </w:r>
    </w:p>
    <w:p w14:paraId="2ED6FC92" w14:textId="77777777" w:rsidR="00A865A9" w:rsidRDefault="00A865A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75" w:line="277" w:lineRule="exact"/>
        <w:ind w:right="1368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find that the People </w:t>
      </w:r>
      <w:r>
        <w:rPr>
          <w:rFonts w:ascii="Arial" w:hAnsi="Arial"/>
          <w:i/>
          <w:sz w:val="24"/>
        </w:rPr>
        <w:t xml:space="preserve">have </w:t>
      </w:r>
      <w:r>
        <w:rPr>
          <w:rFonts w:ascii="Arial" w:hAnsi="Arial"/>
          <w:sz w:val="24"/>
        </w:rPr>
        <w:t>proven the elements of count 1 (Murder in the Second Degree) then you must consider the affirmative defense that the defendant lacked criminal responsibility by reason of mental disease or defect.</w:t>
      </w:r>
    </w:p>
    <w:p w14:paraId="08A441C9" w14:textId="77777777" w:rsidR="00A865A9" w:rsidRDefault="00A865A9">
      <w:pPr>
        <w:tabs>
          <w:tab w:val="left" w:pos="2592"/>
        </w:tabs>
        <w:kinsoku w:val="0"/>
        <w:overflowPunct w:val="0"/>
        <w:autoSpaceDE/>
        <w:autoSpaceDN/>
        <w:adjustRightInd/>
        <w:spacing w:before="273" w:line="276" w:lineRule="exact"/>
        <w:ind w:left="2592" w:right="1368" w:hanging="648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  <w:r>
        <w:rPr>
          <w:rFonts w:ascii="Arial" w:hAnsi="Arial"/>
          <w:sz w:val="24"/>
        </w:rPr>
        <w:tab/>
        <w:t xml:space="preserve">If you find that the defendant </w:t>
      </w:r>
      <w:r>
        <w:rPr>
          <w:rFonts w:ascii="Arial" w:hAnsi="Arial"/>
          <w:i/>
          <w:sz w:val="24"/>
        </w:rPr>
        <w:t xml:space="preserve">has </w:t>
      </w:r>
      <w:r>
        <w:rPr>
          <w:rFonts w:ascii="Arial" w:hAnsi="Arial"/>
          <w:sz w:val="24"/>
        </w:rPr>
        <w:t>proven the affirmative defense, then you must find the defendant “Not Responsible by Reason of Mental Disease or Defect” of count 1 (Murder in the Second Degree); and then you must stop deliberating, do not consider count 2 (Manslaughter in the First Degree) and report to the Court that you have reached a verdict.</w:t>
      </w:r>
    </w:p>
    <w:p w14:paraId="207C8035" w14:textId="77777777" w:rsidR="00A865A9" w:rsidRDefault="00A865A9">
      <w:pPr>
        <w:tabs>
          <w:tab w:val="left" w:pos="2592"/>
        </w:tabs>
        <w:kinsoku w:val="0"/>
        <w:overflowPunct w:val="0"/>
        <w:autoSpaceDE/>
        <w:autoSpaceDN/>
        <w:adjustRightInd/>
        <w:spacing w:before="281" w:line="275" w:lineRule="exact"/>
        <w:ind w:left="2592" w:right="1368" w:hanging="648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  <w:r>
        <w:rPr>
          <w:rFonts w:ascii="Arial" w:hAnsi="Arial"/>
          <w:sz w:val="24"/>
        </w:rPr>
        <w:tab/>
        <w:t xml:space="preserve">If you find that the defendant </w:t>
      </w:r>
      <w:r>
        <w:rPr>
          <w:rFonts w:ascii="Arial" w:hAnsi="Arial"/>
          <w:i/>
          <w:sz w:val="24"/>
        </w:rPr>
        <w:t xml:space="preserve">has not </w:t>
      </w:r>
      <w:r>
        <w:rPr>
          <w:rFonts w:ascii="Arial" w:hAnsi="Arial"/>
          <w:sz w:val="24"/>
        </w:rPr>
        <w:t>proven his affirmative defense, then you must find the defendant “Guilty” of count 1 (Murder in the Second Degree), and then you must stop deliberating, do not consider count 2 (Manslaughter in the First Degree) and report to the Court that you have a verdict.</w:t>
      </w:r>
    </w:p>
    <w:p w14:paraId="634F2FF8" w14:textId="77777777" w:rsidR="00A865A9" w:rsidRDefault="00A865A9">
      <w:pPr>
        <w:widowControl/>
        <w:rPr>
          <w:sz w:val="24"/>
        </w:rPr>
        <w:sectPr w:rsidR="00A865A9">
          <w:pgSz w:w="12240" w:h="20160"/>
          <w:pgMar w:top="1260" w:right="787" w:bottom="1584" w:left="965" w:header="720" w:footer="720" w:gutter="0"/>
          <w:cols w:space="720"/>
          <w:noEndnote/>
        </w:sectPr>
      </w:pPr>
    </w:p>
    <w:p w14:paraId="6FF01834" w14:textId="77777777" w:rsidR="00A865A9" w:rsidRDefault="00A865A9">
      <w:pPr>
        <w:kinsoku w:val="0"/>
        <w:overflowPunct w:val="0"/>
        <w:autoSpaceDE/>
        <w:autoSpaceDN/>
        <w:adjustRightInd/>
        <w:spacing w:before="16" w:line="20" w:lineRule="exact"/>
        <w:ind w:left="24" w:right="24"/>
        <w:textAlignment w:val="baseline"/>
        <w:rPr>
          <w:sz w:val="24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4137"/>
        <w:gridCol w:w="1056"/>
        <w:gridCol w:w="1080"/>
        <w:gridCol w:w="2443"/>
      </w:tblGrid>
      <w:tr w:rsidR="00A865A9" w14:paraId="3E16E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118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DD7E4C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413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4309BF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05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D99995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28" w:after="621" w:line="283" w:lineRule="exact"/>
              <w:ind w:left="108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 Guilty</w:t>
            </w:r>
          </w:p>
        </w:tc>
        <w:tc>
          <w:tcPr>
            <w:tcW w:w="108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E5E7FC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27" w:after="905" w:line="283" w:lineRule="exact"/>
              <w:ind w:right="283"/>
              <w:jc w:val="right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Guilty</w:t>
            </w:r>
          </w:p>
        </w:tc>
        <w:tc>
          <w:tcPr>
            <w:tcW w:w="24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0175F4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28" w:after="55" w:line="283" w:lineRule="exact"/>
              <w:ind w:left="108" w:right="288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 Responsible by Reason of Mental Disease or Defect</w:t>
            </w:r>
          </w:p>
        </w:tc>
      </w:tr>
      <w:tr w:rsidR="00A865A9" w14:paraId="1FE00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8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0ECF881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15" w:after="150" w:line="277" w:lineRule="exact"/>
              <w:jc w:val="center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 2</w:t>
            </w:r>
          </w:p>
        </w:tc>
        <w:tc>
          <w:tcPr>
            <w:tcW w:w="413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E062BA7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spacing w:before="118" w:after="141" w:line="283" w:lineRule="exact"/>
              <w:ind w:right="298"/>
              <w:jc w:val="right"/>
              <w:textAlignment w:val="baseline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Manslaughter in the First Degree</w:t>
            </w:r>
          </w:p>
        </w:tc>
        <w:tc>
          <w:tcPr>
            <w:tcW w:w="105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C587BF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F5A1C0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4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4B03DC" w14:textId="77777777" w:rsidR="00A865A9" w:rsidRDefault="00A865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70CDFA83" w14:textId="77777777" w:rsidR="00A865A9" w:rsidRDefault="00A865A9">
      <w:pPr>
        <w:kinsoku w:val="0"/>
        <w:overflowPunct w:val="0"/>
        <w:autoSpaceDE/>
        <w:autoSpaceDN/>
        <w:adjustRightInd/>
        <w:spacing w:after="349" w:line="20" w:lineRule="exact"/>
        <w:ind w:left="24" w:right="24"/>
        <w:textAlignment w:val="baseline"/>
        <w:rPr>
          <w:sz w:val="24"/>
        </w:rPr>
      </w:pPr>
    </w:p>
    <w:p w14:paraId="29105FA3" w14:textId="77777777" w:rsidR="00A865A9" w:rsidRDefault="00A865A9">
      <w:pPr>
        <w:kinsoku w:val="0"/>
        <w:overflowPunct w:val="0"/>
        <w:autoSpaceDE/>
        <w:autoSpaceDN/>
        <w:adjustRightInd/>
        <w:spacing w:line="275" w:lineRule="exact"/>
        <w:ind w:left="936" w:right="108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If pursuant to the above instructions, you are to consider count 2 (Manslaughter in the First Degree), you may, as to count 2, find the defendant:</w:t>
      </w:r>
    </w:p>
    <w:p w14:paraId="7431C75B" w14:textId="77777777" w:rsidR="00A865A9" w:rsidRDefault="00A865A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78" w:line="277" w:lineRule="exact"/>
        <w:textAlignment w:val="baseline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Not Guilty, </w:t>
      </w:r>
      <w:r>
        <w:rPr>
          <w:rFonts w:ascii="Arial" w:hAnsi="Arial"/>
          <w:i/>
          <w:sz w:val="24"/>
        </w:rPr>
        <w:t>or</w:t>
      </w:r>
    </w:p>
    <w:p w14:paraId="34B9D16A" w14:textId="77777777" w:rsidR="00A865A9" w:rsidRDefault="00A865A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" w:line="277" w:lineRule="exact"/>
        <w:textAlignment w:val="baseline"/>
        <w:rPr>
          <w:rFonts w:ascii="Arial" w:hAnsi="Arial"/>
          <w:i/>
          <w:spacing w:val="1"/>
          <w:sz w:val="24"/>
        </w:rPr>
      </w:pPr>
      <w:r>
        <w:rPr>
          <w:rFonts w:ascii="Arial" w:hAnsi="Arial"/>
          <w:spacing w:val="1"/>
          <w:sz w:val="24"/>
        </w:rPr>
        <w:t xml:space="preserve">Guilty, </w:t>
      </w:r>
      <w:r>
        <w:rPr>
          <w:rFonts w:ascii="Arial" w:hAnsi="Arial"/>
          <w:i/>
          <w:spacing w:val="1"/>
          <w:sz w:val="24"/>
        </w:rPr>
        <w:t>or</w:t>
      </w:r>
    </w:p>
    <w:p w14:paraId="57A3A3F3" w14:textId="77777777" w:rsidR="00A865A9" w:rsidRDefault="00A865A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74" w:lineRule="exact"/>
        <w:ind w:right="180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Responsible by Reason of Mental Disease or Defect</w:t>
      </w:r>
    </w:p>
    <w:p w14:paraId="3BD59651" w14:textId="77777777" w:rsidR="00A865A9" w:rsidRDefault="00A865A9">
      <w:pPr>
        <w:kinsoku w:val="0"/>
        <w:overflowPunct w:val="0"/>
        <w:autoSpaceDE/>
        <w:autoSpaceDN/>
        <w:adjustRightInd/>
        <w:spacing w:before="275" w:line="277" w:lineRule="exact"/>
        <w:ind w:left="936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To make that determination, you must consider this count as follows:</w:t>
      </w:r>
    </w:p>
    <w:p w14:paraId="0BF470A1" w14:textId="77777777" w:rsidR="00A865A9" w:rsidRDefault="00A865A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77" w:line="277" w:lineRule="exact"/>
        <w:ind w:right="108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First, consider whether the People have proven the elements of count 2 (Manslaughter in the First Degree).</w:t>
      </w:r>
    </w:p>
    <w:p w14:paraId="3B9183BD" w14:textId="77777777" w:rsidR="00A865A9" w:rsidRDefault="00A865A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74" w:line="277" w:lineRule="exact"/>
        <w:ind w:right="108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find that the People </w:t>
      </w:r>
      <w:r>
        <w:rPr>
          <w:rFonts w:ascii="Arial" w:hAnsi="Arial"/>
          <w:i/>
          <w:sz w:val="24"/>
        </w:rPr>
        <w:t xml:space="preserve">have not </w:t>
      </w:r>
      <w:r>
        <w:rPr>
          <w:rFonts w:ascii="Arial" w:hAnsi="Arial"/>
          <w:sz w:val="24"/>
        </w:rPr>
        <w:t>proven the elements of count 2 (Manslaughter in the First Degree): you must find the defendant “Not Guilty” of that crime; and you must report to the Court that you have reached a verdict.</w:t>
      </w:r>
    </w:p>
    <w:p w14:paraId="5877CCCA" w14:textId="77777777" w:rsidR="00A865A9" w:rsidRDefault="00A865A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70" w:line="277" w:lineRule="exact"/>
        <w:ind w:right="108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find that the People </w:t>
      </w:r>
      <w:r>
        <w:rPr>
          <w:rFonts w:ascii="Arial" w:hAnsi="Arial"/>
          <w:i/>
          <w:sz w:val="24"/>
        </w:rPr>
        <w:t xml:space="preserve">have </w:t>
      </w:r>
      <w:r>
        <w:rPr>
          <w:rFonts w:ascii="Arial" w:hAnsi="Arial"/>
          <w:sz w:val="24"/>
        </w:rPr>
        <w:t>proven the elements of count 2 (Manslaughter in the First Degree), then you must consider the affirmative defense that the defendant lacked criminal responsibility by reason of mental disease or defect.</w:t>
      </w:r>
    </w:p>
    <w:p w14:paraId="06F84724" w14:textId="77777777" w:rsidR="00A865A9" w:rsidRDefault="00A865A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77" w:line="277" w:lineRule="exact"/>
        <w:ind w:right="180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find that the defendant </w:t>
      </w:r>
      <w:r>
        <w:rPr>
          <w:rFonts w:ascii="Arial" w:hAnsi="Arial"/>
          <w:i/>
          <w:sz w:val="24"/>
        </w:rPr>
        <w:t xml:space="preserve">has </w:t>
      </w:r>
      <w:r>
        <w:rPr>
          <w:rFonts w:ascii="Arial" w:hAnsi="Arial"/>
          <w:sz w:val="24"/>
        </w:rPr>
        <w:t>proven his affirmative defense, then, you must find the defendant “Not Responsible by Reason of Mental Disease or Defect” of count 2, (Manslaughter in the First Degree); and you must report to the Court that you have reached a verdict.</w:t>
      </w:r>
    </w:p>
    <w:p w14:paraId="7DCDD6D0" w14:textId="77777777" w:rsidR="00A865A9" w:rsidRDefault="00A865A9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69" w:after="904" w:line="277" w:lineRule="exact"/>
        <w:ind w:right="1800"/>
        <w:jc w:val="both"/>
        <w:textAlignment w:val="baseline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If you find that the defendant </w:t>
      </w:r>
      <w:r>
        <w:rPr>
          <w:rFonts w:ascii="Arial" w:hAnsi="Arial"/>
          <w:i/>
          <w:spacing w:val="-3"/>
          <w:sz w:val="24"/>
        </w:rPr>
        <w:t xml:space="preserve">has not </w:t>
      </w:r>
      <w:r>
        <w:rPr>
          <w:rFonts w:ascii="Arial" w:hAnsi="Arial"/>
          <w:spacing w:val="-3"/>
          <w:sz w:val="24"/>
        </w:rPr>
        <w:t>proven his affirmative defense, then, you must find the defendant “Guilty” of count 2 (Manslaughter in the First Degree); and report to the Court that you have reached a verdict.</w:t>
      </w:r>
    </w:p>
    <w:p w14:paraId="5CB6E63E" w14:textId="77777777" w:rsidR="00A865A9" w:rsidRDefault="00A865A9">
      <w:pPr>
        <w:widowControl/>
        <w:rPr>
          <w:sz w:val="24"/>
        </w:rPr>
        <w:sectPr w:rsidR="00A865A9">
          <w:pgSz w:w="12240" w:h="20160"/>
          <w:pgMar w:top="1500" w:right="1061" w:bottom="5124" w:left="1234" w:header="720" w:footer="720" w:gutter="0"/>
          <w:cols w:space="720"/>
          <w:noEndnote/>
        </w:sectPr>
      </w:pPr>
    </w:p>
    <w:p w14:paraId="6FABBBF3" w14:textId="77777777" w:rsidR="00A865A9" w:rsidRDefault="00A865A9">
      <w:pPr>
        <w:kinsoku w:val="0"/>
        <w:overflowPunct w:val="0"/>
        <w:autoSpaceDE/>
        <w:autoSpaceDN/>
        <w:adjustRightInd/>
        <w:spacing w:line="273" w:lineRule="exact"/>
        <w:jc w:val="center"/>
        <w:textAlignment w:val="baseline"/>
        <w:rPr>
          <w:rFonts w:ascii="Arial" w:hAnsi="Arial"/>
          <w:spacing w:val="13"/>
          <w:sz w:val="24"/>
        </w:rPr>
      </w:pPr>
      <w:r>
        <w:rPr>
          <w:rFonts w:ascii="Arial" w:hAnsi="Arial"/>
          <w:spacing w:val="13"/>
          <w:sz w:val="24"/>
        </w:rPr>
        <w:t># # #</w:t>
      </w:r>
    </w:p>
    <w:sectPr w:rsidR="00A865A9" w:rsidSect="00A865A9">
      <w:type w:val="continuous"/>
      <w:pgSz w:w="12240" w:h="20160"/>
      <w:pgMar w:top="1500" w:right="5801" w:bottom="5124" w:left="57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8108"/>
    <w:multiLevelType w:val="singleLevel"/>
    <w:tmpl w:val="14541713"/>
    <w:lvl w:ilvl="0">
      <w:numFmt w:val="bullet"/>
      <w:lvlText w:val="·"/>
      <w:lvlJc w:val="left"/>
      <w:pPr>
        <w:tabs>
          <w:tab w:val="num" w:pos="1944"/>
        </w:tabs>
        <w:ind w:left="1944" w:hanging="720"/>
      </w:pPr>
      <w:rPr>
        <w:rFonts w:ascii="Symbol" w:hAnsi="Symbol"/>
        <w:snapToGrid/>
        <w:sz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2376"/>
          </w:tabs>
          <w:ind w:left="2376" w:hanging="720"/>
        </w:pPr>
        <w:rPr>
          <w:rFonts w:ascii="Symbol" w:hAnsi="Symbol"/>
          <w:snapToGrid/>
          <w:sz w:val="24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1656"/>
          </w:tabs>
          <w:ind w:left="1656" w:hanging="720"/>
        </w:pPr>
        <w:rPr>
          <w:rFonts w:ascii="Symbol" w:hAnsi="Symbol"/>
          <w:snapToGrid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A9"/>
    <w:rsid w:val="00010D85"/>
    <w:rsid w:val="00A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3C7588"/>
  <w14:defaultImageDpi w14:val="0"/>
  <w15:docId w15:val="{07F89E16-E887-4CD6-A8AD-22C7CB13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2019-05-30T21:22:00Z</dcterms:created>
  <dcterms:modified xsi:type="dcterms:W3CDTF">2019-05-30T21:22:00Z</dcterms:modified>
</cp:coreProperties>
</file>