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3E7CD" w14:textId="77777777" w:rsidR="002A2592" w:rsidRDefault="002A2592">
      <w:pPr>
        <w:kinsoku w:val="0"/>
        <w:overflowPunct w:val="0"/>
        <w:autoSpaceDE/>
        <w:autoSpaceDN/>
        <w:adjustRightInd/>
        <w:spacing w:before="5" w:line="414" w:lineRule="exact"/>
        <w:jc w:val="center"/>
        <w:textAlignment w:val="baseline"/>
        <w:rPr>
          <w:rFonts w:ascii="Arial" w:hAnsi="Arial"/>
          <w:b/>
          <w:spacing w:val="-4"/>
          <w:sz w:val="28"/>
        </w:rPr>
      </w:pPr>
      <w:bookmarkStart w:id="0" w:name="_GoBack"/>
      <w:bookmarkEnd w:id="0"/>
      <w:r>
        <w:rPr>
          <w:rFonts w:ascii="Arial" w:hAnsi="Arial"/>
          <w:b/>
          <w:spacing w:val="-4"/>
          <w:sz w:val="28"/>
        </w:rPr>
        <w:t>DISSEMINATION OF AN UNLAWFUL SURVEILLANCE IMAGE</w:t>
      </w:r>
      <w:r>
        <w:rPr>
          <w:rFonts w:ascii="Arial" w:hAnsi="Arial"/>
          <w:b/>
          <w:spacing w:val="-4"/>
          <w:sz w:val="28"/>
        </w:rPr>
        <w:br/>
        <w:t>IN THE FIRST DEGREE</w:t>
      </w:r>
      <w:r>
        <w:rPr>
          <w:rFonts w:ascii="Arial" w:hAnsi="Arial"/>
          <w:b/>
          <w:spacing w:val="-4"/>
          <w:sz w:val="28"/>
        </w:rPr>
        <w:br/>
        <w:t>Penal Law § 250.60(1)</w:t>
      </w:r>
      <w:r>
        <w:rPr>
          <w:rFonts w:ascii="Arial" w:hAnsi="Arial"/>
          <w:b/>
          <w:spacing w:val="-4"/>
          <w:sz w:val="28"/>
        </w:rPr>
        <w:br/>
        <w:t>(Committed on or after Nov. 1, 2014)</w:t>
      </w:r>
    </w:p>
    <w:p w14:paraId="5CB0A206" w14:textId="77777777" w:rsidR="002A2592" w:rsidRDefault="002A2592">
      <w:pPr>
        <w:kinsoku w:val="0"/>
        <w:overflowPunct w:val="0"/>
        <w:autoSpaceDE/>
        <w:autoSpaceDN/>
        <w:adjustRightInd/>
        <w:spacing w:before="398" w:line="408"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Dissemination of an Unlawful Surveillance Image in the First Degree</w:t>
      </w:r>
    </w:p>
    <w:p w14:paraId="7F44B870" w14:textId="77777777" w:rsidR="002A2592" w:rsidRDefault="002A2592">
      <w:pPr>
        <w:kinsoku w:val="0"/>
        <w:overflowPunct w:val="0"/>
        <w:autoSpaceDE/>
        <w:autoSpaceDN/>
        <w:adjustRightInd/>
        <w:spacing w:before="409" w:line="403" w:lineRule="exact"/>
        <w:ind w:firstLine="720"/>
        <w:jc w:val="both"/>
        <w:textAlignment w:val="baseline"/>
        <w:rPr>
          <w:rFonts w:ascii="Arial" w:hAnsi="Arial"/>
          <w:sz w:val="28"/>
        </w:rPr>
      </w:pPr>
      <w:r>
        <w:rPr>
          <w:rFonts w:ascii="Arial" w:hAnsi="Arial"/>
          <w:sz w:val="28"/>
        </w:rPr>
        <w:t>A person is guilty of Dissemination of an Unlawful Surveillance Image in the First Degree when</w:t>
      </w:r>
    </w:p>
    <w:p w14:paraId="0A648EFC" w14:textId="77777777" w:rsidR="002A2592" w:rsidRDefault="002A2592">
      <w:pPr>
        <w:kinsoku w:val="0"/>
        <w:overflowPunct w:val="0"/>
        <w:autoSpaceDE/>
        <w:autoSpaceDN/>
        <w:adjustRightInd/>
        <w:spacing w:before="402" w:line="405" w:lineRule="exact"/>
        <w:jc w:val="both"/>
        <w:textAlignment w:val="baseline"/>
        <w:rPr>
          <w:rFonts w:ascii="Arial" w:hAnsi="Arial"/>
          <w:sz w:val="28"/>
        </w:rPr>
      </w:pPr>
      <w:r>
        <w:rPr>
          <w:rFonts w:ascii="Arial" w:hAnsi="Arial"/>
          <w:sz w:val="28"/>
        </w:rPr>
        <w:t>he or she, with knowledge of the unlawful conduct by which an image or images of the sexual or other intimate parts of another person or persons were obtained and</w:t>
      </w:r>
    </w:p>
    <w:p w14:paraId="4ECE1B69" w14:textId="77777777" w:rsidR="002A2592" w:rsidRDefault="002A2592">
      <w:pPr>
        <w:kinsoku w:val="0"/>
        <w:overflowPunct w:val="0"/>
        <w:autoSpaceDE/>
        <w:autoSpaceDN/>
        <w:adjustRightInd/>
        <w:spacing w:before="407" w:line="400" w:lineRule="exact"/>
        <w:jc w:val="both"/>
        <w:textAlignment w:val="baseline"/>
        <w:rPr>
          <w:rFonts w:ascii="Arial" w:hAnsi="Arial"/>
          <w:spacing w:val="-3"/>
          <w:sz w:val="17"/>
        </w:rPr>
      </w:pPr>
      <w:r>
        <w:rPr>
          <w:rFonts w:ascii="Arial" w:hAnsi="Arial"/>
          <w:spacing w:val="-3"/>
          <w:sz w:val="28"/>
        </w:rPr>
        <w:t>such unlawful conduct would satisfy the essential elements of the crime of Unlawful Surveillance in the [First] Second Degree</w:t>
      </w:r>
      <w:r>
        <w:rPr>
          <w:rFonts w:ascii="Arial" w:hAnsi="Arial"/>
          <w:spacing w:val="-3"/>
          <w:sz w:val="28"/>
          <w:vertAlign w:val="superscript"/>
        </w:rPr>
        <w:t>1</w:t>
      </w:r>
    </w:p>
    <w:p w14:paraId="53FE5805" w14:textId="77777777" w:rsidR="002A2592" w:rsidRDefault="002A2592">
      <w:pPr>
        <w:kinsoku w:val="0"/>
        <w:overflowPunct w:val="0"/>
        <w:autoSpaceDE/>
        <w:autoSpaceDN/>
        <w:adjustRightInd/>
        <w:spacing w:before="494" w:line="320" w:lineRule="exact"/>
        <w:textAlignment w:val="baseline"/>
        <w:rPr>
          <w:rFonts w:ascii="Arial" w:hAnsi="Arial"/>
          <w:sz w:val="28"/>
        </w:rPr>
      </w:pPr>
      <w:r>
        <w:rPr>
          <w:rFonts w:ascii="Arial" w:hAnsi="Arial"/>
          <w:sz w:val="28"/>
        </w:rPr>
        <w:t>sells or publishes such image or images.</w:t>
      </w:r>
    </w:p>
    <w:p w14:paraId="5F839F97" w14:textId="77777777" w:rsidR="002A2592" w:rsidRDefault="002A2592">
      <w:pPr>
        <w:kinsoku w:val="0"/>
        <w:overflowPunct w:val="0"/>
        <w:autoSpaceDE/>
        <w:autoSpaceDN/>
        <w:adjustRightInd/>
        <w:spacing w:before="405" w:after="900" w:line="404" w:lineRule="exact"/>
        <w:ind w:firstLine="720"/>
        <w:jc w:val="both"/>
        <w:textAlignment w:val="baseline"/>
        <w:rPr>
          <w:rFonts w:ascii="Arial" w:hAnsi="Arial"/>
          <w:sz w:val="28"/>
        </w:rPr>
      </w:pPr>
      <w:r>
        <w:rPr>
          <w:rFonts w:ascii="Arial" w:hAnsi="Arial"/>
          <w:sz w:val="28"/>
        </w:rPr>
        <w:t>It is unlawful to obtain an image or images of the sexual or other intimate parts of another person or persons when it is done in violation of the crime(s) of Unlawful Surveillance in the [First] Second Degree.</w:t>
      </w:r>
    </w:p>
    <w:p w14:paraId="578E53A6" w14:textId="0D0741CF" w:rsidR="002A2592" w:rsidRDefault="00A92B26">
      <w:pPr>
        <w:kinsoku w:val="0"/>
        <w:overflowPunct w:val="0"/>
        <w:autoSpaceDE/>
        <w:autoSpaceDN/>
        <w:adjustRightInd/>
        <w:spacing w:before="318" w:line="256" w:lineRule="exact"/>
        <w:jc w:val="both"/>
        <w:textAlignment w:val="baseline"/>
        <w:rPr>
          <w:rFonts w:ascii="Arial" w:hAnsi="Arial"/>
          <w:spacing w:val="-5"/>
          <w:sz w:val="22"/>
        </w:rPr>
      </w:pPr>
      <w:r>
        <w:rPr>
          <w:noProof/>
        </w:rPr>
        <mc:AlternateContent>
          <mc:Choice Requires="wps">
            <w:drawing>
              <wp:anchor distT="0" distB="0" distL="0" distR="0" simplePos="0" relativeHeight="251658240" behindDoc="0" locked="0" layoutInCell="0" allowOverlap="1" wp14:anchorId="5977578F" wp14:editId="1508C8AD">
                <wp:simplePos x="0" y="0"/>
                <wp:positionH relativeFrom="page">
                  <wp:posOffset>1371600</wp:posOffset>
                </wp:positionH>
                <wp:positionV relativeFrom="page">
                  <wp:posOffset>7412990</wp:posOffset>
                </wp:positionV>
                <wp:extent cx="1829435"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5B182"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83.7pt" to="252.05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nR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" o:allowincell="f" strokeweight=".95pt">
                <w10:wrap type="square" anchorx="page" anchory="page"/>
              </v:line>
            </w:pict>
          </mc:Fallback>
        </mc:AlternateContent>
      </w:r>
      <w:r w:rsidR="002A2592">
        <w:rPr>
          <w:spacing w:val="-5"/>
          <w:sz w:val="14"/>
          <w:vertAlign w:val="superscript"/>
        </w:rPr>
        <w:t>1</w:t>
      </w:r>
      <w:r w:rsidR="002A2592">
        <w:rPr>
          <w:rFonts w:ascii="Arial" w:hAnsi="Arial"/>
          <w:spacing w:val="-5"/>
          <w:sz w:val="22"/>
        </w:rPr>
        <w:t xml:space="preserve"> At this point the statute continues: “as defined, respectively, in section 250.50 or 250.45 of this article.” Those definitions are provided for below. It should be noted that Unlawful Surveillance in the First Degree is defined as: “A person is guilty of unlawful surveillance in the first degree when he or she commits the crime of unlawful surveillance in the second degree and has been previously convicted within the past ten years of unlawful surveillance in the first or second degree.” Normally therefore the jury will need to be instructed only on the second degree crime.</w:t>
      </w:r>
    </w:p>
    <w:p w14:paraId="0A2BE172" w14:textId="77777777" w:rsidR="002A2592" w:rsidRDefault="002A2592">
      <w:pPr>
        <w:widowControl/>
        <w:rPr>
          <w:sz w:val="24"/>
        </w:rPr>
        <w:sectPr w:rsidR="002A2592">
          <w:footerReference w:type="default" r:id="rId7"/>
          <w:pgSz w:w="12240" w:h="15840"/>
          <w:pgMar w:top="1000" w:right="2140" w:bottom="865" w:left="2160" w:header="720" w:footer="1074" w:gutter="0"/>
          <w:cols w:space="720"/>
          <w:noEndnote/>
        </w:sectPr>
      </w:pPr>
    </w:p>
    <w:p w14:paraId="50749998" w14:textId="613FC433" w:rsidR="002A2592" w:rsidRDefault="00A92B26">
      <w:pPr>
        <w:kinsoku w:val="0"/>
        <w:overflowPunct w:val="0"/>
        <w:autoSpaceDE/>
        <w:autoSpaceDN/>
        <w:adjustRightInd/>
        <w:spacing w:before="5" w:line="322" w:lineRule="exact"/>
        <w:ind w:left="1440"/>
        <w:jc w:val="both"/>
        <w:textAlignment w:val="baseline"/>
        <w:rPr>
          <w:rFonts w:ascii="Arial" w:hAnsi="Arial"/>
          <w:i/>
          <w:spacing w:val="11"/>
          <w:sz w:val="28"/>
        </w:rPr>
      </w:pPr>
      <w:r>
        <w:rPr>
          <w:noProof/>
        </w:rPr>
        <w:lastRenderedPageBreak/>
        <mc:AlternateContent>
          <mc:Choice Requires="wps">
            <w:drawing>
              <wp:anchor distT="0" distB="0" distL="0" distR="0" simplePos="0" relativeHeight="251659264" behindDoc="0" locked="0" layoutInCell="0" allowOverlap="1" wp14:anchorId="5266E39D" wp14:editId="17B04B27">
                <wp:simplePos x="0" y="0"/>
                <wp:positionH relativeFrom="page">
                  <wp:posOffset>1369695</wp:posOffset>
                </wp:positionH>
                <wp:positionV relativeFrom="page">
                  <wp:posOffset>8434070</wp:posOffset>
                </wp:positionV>
                <wp:extent cx="1831340"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234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85pt,664.1pt" to="252.05pt,6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FpEA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" o:allowincell="f" strokeweight="1.2pt">
                <w10:wrap type="square" anchorx="page" anchory="page"/>
              </v:line>
            </w:pict>
          </mc:Fallback>
        </mc:AlternateContent>
      </w:r>
      <w:r w:rsidR="002A2592">
        <w:rPr>
          <w:rFonts w:ascii="Arial" w:hAnsi="Arial"/>
          <w:i/>
          <w:spacing w:val="11"/>
          <w:sz w:val="28"/>
        </w:rPr>
        <w:t>NOTE: If “unlawful surveillance in the</w:t>
      </w:r>
    </w:p>
    <w:p w14:paraId="24354B7D" w14:textId="77777777" w:rsidR="002A2592" w:rsidRDefault="002A2592">
      <w:pPr>
        <w:tabs>
          <w:tab w:val="left" w:pos="2592"/>
        </w:tabs>
        <w:kinsoku w:val="0"/>
        <w:overflowPunct w:val="0"/>
        <w:autoSpaceDE/>
        <w:autoSpaceDN/>
        <w:adjustRightInd/>
        <w:spacing w:before="9" w:line="321" w:lineRule="exact"/>
        <w:ind w:left="1440" w:right="1440"/>
        <w:jc w:val="both"/>
        <w:textAlignment w:val="baseline"/>
        <w:rPr>
          <w:rFonts w:ascii="Arial" w:hAnsi="Arial"/>
          <w:sz w:val="28"/>
        </w:rPr>
      </w:pPr>
      <w:r>
        <w:rPr>
          <w:rFonts w:ascii="Arial" w:hAnsi="Arial"/>
          <w:i/>
          <w:sz w:val="28"/>
        </w:rPr>
        <w:t>[first]</w:t>
      </w:r>
      <w:r>
        <w:rPr>
          <w:rFonts w:ascii="Arial" w:hAnsi="Arial"/>
          <w:i/>
          <w:sz w:val="28"/>
        </w:rPr>
        <w:tab/>
        <w:t xml:space="preserve">second degree” has been separately charged, that charge should be given to the jury first and at this point the jury may then be instructed that the “unlawful surveillance” charge applies here. Otherwise, the jury should be instructed here on the </w:t>
      </w:r>
      <w:r>
        <w:rPr>
          <w:rFonts w:ascii="Arial" w:hAnsi="Arial"/>
          <w:sz w:val="28"/>
        </w:rPr>
        <w:t>definition of the appropriate “unlawful surveillance” crime(s).</w:t>
      </w:r>
    </w:p>
    <w:p w14:paraId="2B9DCA23" w14:textId="77777777" w:rsidR="002A2592" w:rsidRDefault="002A2592">
      <w:pPr>
        <w:kinsoku w:val="0"/>
        <w:overflowPunct w:val="0"/>
        <w:autoSpaceDE/>
        <w:autoSpaceDN/>
        <w:adjustRightInd/>
        <w:spacing w:before="327" w:line="403" w:lineRule="exact"/>
        <w:ind w:firstLine="720"/>
        <w:jc w:val="both"/>
        <w:textAlignment w:val="baseline"/>
        <w:rPr>
          <w:rFonts w:ascii="Arial" w:hAnsi="Arial"/>
          <w:sz w:val="28"/>
        </w:rPr>
      </w:pPr>
      <w:r>
        <w:rPr>
          <w:rFonts w:ascii="Arial" w:hAnsi="Arial"/>
          <w:sz w:val="28"/>
        </w:rPr>
        <w:t>The following terms used in that definition have a special meaning:</w:t>
      </w:r>
    </w:p>
    <w:p w14:paraId="5F605E61" w14:textId="77777777" w:rsidR="002A2592" w:rsidRDefault="002A2592">
      <w:pPr>
        <w:kinsoku w:val="0"/>
        <w:overflowPunct w:val="0"/>
        <w:autoSpaceDE/>
        <w:autoSpaceDN/>
        <w:adjustRightInd/>
        <w:spacing w:before="406" w:line="403" w:lineRule="exact"/>
        <w:ind w:firstLine="720"/>
        <w:jc w:val="both"/>
        <w:textAlignment w:val="baseline"/>
        <w:rPr>
          <w:rFonts w:ascii="Arial" w:hAnsi="Arial"/>
          <w:spacing w:val="-4"/>
          <w:sz w:val="17"/>
        </w:rPr>
      </w:pPr>
      <w:r>
        <w:rPr>
          <w:rFonts w:ascii="Arial" w:hAnsi="Arial"/>
          <w:spacing w:val="-4"/>
          <w:sz w:val="28"/>
        </w:rPr>
        <w:t>SEXUAL OR OTHER INTIMATE PARTS means the human male or female genitals, pubic area or buttocks, or the female breast below the top of the nipple, and shall include such part or parts which are covered only by an undergarment.</w:t>
      </w:r>
      <w:r>
        <w:rPr>
          <w:rFonts w:ascii="Arial" w:hAnsi="Arial"/>
          <w:spacing w:val="-4"/>
          <w:sz w:val="28"/>
          <w:vertAlign w:val="superscript"/>
        </w:rPr>
        <w:t>2</w:t>
      </w:r>
    </w:p>
    <w:p w14:paraId="0F119BE3" w14:textId="77777777" w:rsidR="002A2592" w:rsidRDefault="002A2592">
      <w:pPr>
        <w:kinsoku w:val="0"/>
        <w:overflowPunct w:val="0"/>
        <w:autoSpaceDE/>
        <w:autoSpaceDN/>
        <w:adjustRightInd/>
        <w:spacing w:before="496" w:line="318" w:lineRule="exact"/>
        <w:ind w:left="720"/>
        <w:textAlignment w:val="baseline"/>
        <w:rPr>
          <w:rFonts w:ascii="Arial" w:hAnsi="Arial"/>
          <w:spacing w:val="1"/>
          <w:sz w:val="28"/>
        </w:rPr>
      </w:pPr>
      <w:r>
        <w:rPr>
          <w:rFonts w:ascii="Arial" w:hAnsi="Arial"/>
          <w:spacing w:val="1"/>
          <w:sz w:val="28"/>
        </w:rPr>
        <w:t>The following definition(s) of</w:t>
      </w:r>
    </w:p>
    <w:p w14:paraId="3196157A" w14:textId="77777777" w:rsidR="002A2592" w:rsidRDefault="002A2592">
      <w:pPr>
        <w:kinsoku w:val="0"/>
        <w:overflowPunct w:val="0"/>
        <w:autoSpaceDE/>
        <w:autoSpaceDN/>
        <w:adjustRightInd/>
        <w:spacing w:before="90" w:line="319" w:lineRule="exact"/>
        <w:textAlignment w:val="baseline"/>
        <w:rPr>
          <w:rFonts w:ascii="Arial" w:hAnsi="Arial"/>
          <w:i/>
          <w:sz w:val="28"/>
          <w:u w:val="single"/>
        </w:rPr>
      </w:pPr>
      <w:r>
        <w:rPr>
          <w:rFonts w:ascii="Arial" w:hAnsi="Arial"/>
          <w:i/>
          <w:sz w:val="28"/>
          <w:u w:val="single"/>
        </w:rPr>
        <w:t xml:space="preserve">Select either or both terms: </w:t>
      </w:r>
    </w:p>
    <w:p w14:paraId="65C2C422" w14:textId="77777777" w:rsidR="002A2592" w:rsidRDefault="002A2592">
      <w:pPr>
        <w:kinsoku w:val="0"/>
        <w:overflowPunct w:val="0"/>
        <w:autoSpaceDE/>
        <w:autoSpaceDN/>
        <w:adjustRightInd/>
        <w:spacing w:before="80" w:line="318" w:lineRule="exact"/>
        <w:textAlignment w:val="baseline"/>
        <w:rPr>
          <w:rFonts w:ascii="Arial" w:hAnsi="Arial"/>
          <w:spacing w:val="-1"/>
          <w:sz w:val="28"/>
        </w:rPr>
      </w:pPr>
      <w:r>
        <w:rPr>
          <w:rFonts w:ascii="Arial" w:hAnsi="Arial"/>
          <w:spacing w:val="-1"/>
          <w:sz w:val="28"/>
        </w:rPr>
        <w:t>publish [and]</w:t>
      </w:r>
    </w:p>
    <w:p w14:paraId="7BEB2BE2" w14:textId="77777777" w:rsidR="002A2592" w:rsidRDefault="002A2592">
      <w:pPr>
        <w:kinsoku w:val="0"/>
        <w:overflowPunct w:val="0"/>
        <w:autoSpaceDE/>
        <w:autoSpaceDN/>
        <w:adjustRightInd/>
        <w:spacing w:before="90" w:line="318" w:lineRule="exact"/>
        <w:textAlignment w:val="baseline"/>
        <w:rPr>
          <w:rFonts w:ascii="Arial" w:hAnsi="Arial"/>
          <w:spacing w:val="-4"/>
          <w:sz w:val="28"/>
        </w:rPr>
      </w:pPr>
      <w:r>
        <w:rPr>
          <w:rFonts w:ascii="Arial" w:hAnsi="Arial"/>
          <w:spacing w:val="-4"/>
          <w:sz w:val="28"/>
        </w:rPr>
        <w:t>sell</w:t>
      </w:r>
    </w:p>
    <w:p w14:paraId="07FF6DA6" w14:textId="77777777" w:rsidR="002A2592" w:rsidRDefault="002A2592">
      <w:pPr>
        <w:kinsoku w:val="0"/>
        <w:overflowPunct w:val="0"/>
        <w:autoSpaceDE/>
        <w:autoSpaceDN/>
        <w:adjustRightInd/>
        <w:spacing w:before="85" w:line="318" w:lineRule="exact"/>
        <w:textAlignment w:val="baseline"/>
        <w:rPr>
          <w:rFonts w:ascii="Arial" w:hAnsi="Arial"/>
          <w:spacing w:val="1"/>
          <w:sz w:val="28"/>
        </w:rPr>
      </w:pPr>
      <w:r>
        <w:rPr>
          <w:rFonts w:ascii="Arial" w:hAnsi="Arial"/>
          <w:spacing w:val="1"/>
          <w:sz w:val="28"/>
        </w:rPr>
        <w:t>include the term “disseminate.” DISSEMINATE means to give,</w:t>
      </w:r>
    </w:p>
    <w:p w14:paraId="6D1E262F" w14:textId="77777777" w:rsidR="002A2592" w:rsidRDefault="002A2592">
      <w:pPr>
        <w:kinsoku w:val="0"/>
        <w:overflowPunct w:val="0"/>
        <w:autoSpaceDE/>
        <w:autoSpaceDN/>
        <w:adjustRightInd/>
        <w:spacing w:before="85" w:line="318" w:lineRule="exact"/>
        <w:textAlignment w:val="baseline"/>
        <w:rPr>
          <w:rFonts w:ascii="Arial" w:hAnsi="Arial"/>
          <w:spacing w:val="1"/>
          <w:sz w:val="28"/>
        </w:rPr>
      </w:pPr>
      <w:r>
        <w:rPr>
          <w:rFonts w:ascii="Arial" w:hAnsi="Arial"/>
          <w:spacing w:val="1"/>
          <w:sz w:val="28"/>
        </w:rPr>
        <w:t>provide, lend, deliver, mail, send, forward, transfer or transmit,</w:t>
      </w:r>
    </w:p>
    <w:p w14:paraId="38ABD1B6" w14:textId="77777777" w:rsidR="002A2592" w:rsidRDefault="002A2592">
      <w:pPr>
        <w:kinsoku w:val="0"/>
        <w:overflowPunct w:val="0"/>
        <w:autoSpaceDE/>
        <w:autoSpaceDN/>
        <w:adjustRightInd/>
        <w:spacing w:before="82" w:line="318" w:lineRule="exact"/>
        <w:textAlignment w:val="baseline"/>
        <w:rPr>
          <w:rFonts w:ascii="Arial" w:hAnsi="Arial"/>
          <w:sz w:val="17"/>
        </w:rPr>
      </w:pPr>
      <w:r>
        <w:rPr>
          <w:rFonts w:ascii="Arial" w:hAnsi="Arial"/>
          <w:sz w:val="28"/>
        </w:rPr>
        <w:t>electronically or otherwise to another person.</w:t>
      </w:r>
      <w:r>
        <w:rPr>
          <w:rFonts w:ascii="Arial" w:hAnsi="Arial"/>
          <w:sz w:val="28"/>
          <w:vertAlign w:val="superscript"/>
        </w:rPr>
        <w:t>3</w:t>
      </w:r>
    </w:p>
    <w:p w14:paraId="3298F7AD" w14:textId="77777777" w:rsidR="002A2592" w:rsidRDefault="002A2592">
      <w:pPr>
        <w:kinsoku w:val="0"/>
        <w:overflowPunct w:val="0"/>
        <w:autoSpaceDE/>
        <w:autoSpaceDN/>
        <w:adjustRightInd/>
        <w:spacing w:before="496" w:line="318" w:lineRule="exact"/>
        <w:ind w:left="720"/>
        <w:textAlignment w:val="baseline"/>
        <w:rPr>
          <w:rFonts w:ascii="Arial" w:hAnsi="Arial"/>
          <w:sz w:val="28"/>
        </w:rPr>
      </w:pPr>
      <w:r>
        <w:rPr>
          <w:rFonts w:ascii="Arial" w:hAnsi="Arial"/>
          <w:sz w:val="28"/>
        </w:rPr>
        <w:t>[PUBLISH means to:</w:t>
      </w:r>
    </w:p>
    <w:p w14:paraId="31628968" w14:textId="77777777" w:rsidR="002A2592" w:rsidRDefault="002A2592">
      <w:pPr>
        <w:kinsoku w:val="0"/>
        <w:overflowPunct w:val="0"/>
        <w:autoSpaceDE/>
        <w:autoSpaceDN/>
        <w:adjustRightInd/>
        <w:spacing w:before="86" w:after="1352" w:line="319" w:lineRule="exact"/>
        <w:textAlignment w:val="baseline"/>
        <w:rPr>
          <w:rFonts w:ascii="Arial" w:hAnsi="Arial"/>
          <w:i/>
          <w:sz w:val="28"/>
          <w:u w:val="single"/>
        </w:rPr>
      </w:pPr>
      <w:r>
        <w:rPr>
          <w:rFonts w:ascii="Arial" w:hAnsi="Arial"/>
          <w:i/>
          <w:sz w:val="28"/>
          <w:u w:val="single"/>
        </w:rPr>
        <w:t>Select appropriate alternative(s):</w:t>
      </w:r>
    </w:p>
    <w:p w14:paraId="2C3E214A" w14:textId="77777777" w:rsidR="002A2592" w:rsidRDefault="002A2592">
      <w:pPr>
        <w:kinsoku w:val="0"/>
        <w:overflowPunct w:val="0"/>
        <w:autoSpaceDE/>
        <w:autoSpaceDN/>
        <w:adjustRightInd/>
        <w:spacing w:before="280" w:line="252" w:lineRule="exact"/>
        <w:textAlignment w:val="baseline"/>
        <w:rPr>
          <w:rFonts w:ascii="Arial" w:hAnsi="Arial"/>
          <w:sz w:val="22"/>
        </w:rPr>
      </w:pPr>
      <w:r>
        <w:rPr>
          <w:sz w:val="14"/>
          <w:vertAlign w:val="superscript"/>
        </w:rPr>
        <w:t>2</w:t>
      </w:r>
      <w:r>
        <w:rPr>
          <w:rFonts w:ascii="Arial" w:hAnsi="Arial"/>
          <w:sz w:val="22"/>
        </w:rPr>
        <w:t xml:space="preserve"> Penal Law § 250.40(3).</w:t>
      </w:r>
    </w:p>
    <w:p w14:paraId="668FEACC" w14:textId="77777777" w:rsidR="002A2592" w:rsidRDefault="002A2592">
      <w:pPr>
        <w:kinsoku w:val="0"/>
        <w:overflowPunct w:val="0"/>
        <w:autoSpaceDE/>
        <w:autoSpaceDN/>
        <w:adjustRightInd/>
        <w:spacing w:before="271" w:line="252" w:lineRule="exact"/>
        <w:textAlignment w:val="baseline"/>
        <w:rPr>
          <w:rFonts w:ascii="Arial" w:hAnsi="Arial"/>
          <w:sz w:val="22"/>
        </w:rPr>
      </w:pPr>
      <w:r>
        <w:rPr>
          <w:sz w:val="14"/>
          <w:vertAlign w:val="superscript"/>
        </w:rPr>
        <w:t>3</w:t>
      </w:r>
      <w:r>
        <w:rPr>
          <w:rFonts w:ascii="Arial" w:hAnsi="Arial"/>
          <w:sz w:val="22"/>
        </w:rPr>
        <w:t xml:space="preserve"> Penal Law § 250.40(5).</w:t>
      </w:r>
    </w:p>
    <w:p w14:paraId="3A2F88EC" w14:textId="77777777" w:rsidR="002A2592" w:rsidRDefault="002A2592">
      <w:pPr>
        <w:widowControl/>
        <w:rPr>
          <w:sz w:val="24"/>
        </w:rPr>
        <w:sectPr w:rsidR="002A2592">
          <w:pgSz w:w="12240" w:h="15840"/>
          <w:pgMar w:top="1080" w:right="2143" w:bottom="865" w:left="2157" w:header="720" w:footer="1073" w:gutter="0"/>
          <w:cols w:space="720"/>
          <w:noEndnote/>
        </w:sectPr>
      </w:pPr>
    </w:p>
    <w:p w14:paraId="4CA4A664" w14:textId="5186D936" w:rsidR="002A2592" w:rsidRDefault="00A92B26">
      <w:pPr>
        <w:numPr>
          <w:ilvl w:val="0"/>
          <w:numId w:val="1"/>
        </w:numPr>
        <w:kinsoku w:val="0"/>
        <w:overflowPunct w:val="0"/>
        <w:autoSpaceDE/>
        <w:autoSpaceDN/>
        <w:adjustRightInd/>
        <w:spacing w:before="42" w:line="405" w:lineRule="exact"/>
        <w:jc w:val="both"/>
        <w:textAlignment w:val="baseline"/>
        <w:rPr>
          <w:rFonts w:ascii="Arial" w:hAnsi="Arial"/>
          <w:sz w:val="28"/>
        </w:rPr>
      </w:pPr>
      <w:r>
        <w:rPr>
          <w:noProof/>
        </w:rPr>
        <w:lastRenderedPageBreak/>
        <mc:AlternateContent>
          <mc:Choice Requires="wps">
            <w:drawing>
              <wp:anchor distT="0" distB="0" distL="0" distR="0" simplePos="0" relativeHeight="251660288" behindDoc="0" locked="0" layoutInCell="0" allowOverlap="1" wp14:anchorId="5036CFA2" wp14:editId="6A942CC8">
                <wp:simplePos x="0" y="0"/>
                <wp:positionH relativeFrom="page">
                  <wp:posOffset>1369695</wp:posOffset>
                </wp:positionH>
                <wp:positionV relativeFrom="page">
                  <wp:posOffset>7741920</wp:posOffset>
                </wp:positionV>
                <wp:extent cx="1831340" cy="0"/>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2F54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85pt,609.6pt" to="252.05pt,6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ENEA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" o:allowincell="f" strokeweight="1.2pt">
                <w10:wrap type="square" anchorx="page" anchory="page"/>
              </v:line>
            </w:pict>
          </mc:Fallback>
        </mc:AlternateContent>
      </w:r>
      <w:r w:rsidR="002A2592">
        <w:rPr>
          <w:rFonts w:ascii="Arial" w:hAnsi="Arial"/>
          <w:sz w:val="28"/>
        </w:rPr>
        <w:t>disseminate</w:t>
      </w:r>
      <w:r w:rsidR="002A2592">
        <w:rPr>
          <w:rFonts w:ascii="Arial" w:hAnsi="Arial"/>
          <w:sz w:val="28"/>
          <w:vertAlign w:val="superscript"/>
        </w:rPr>
        <w:t>4</w:t>
      </w:r>
      <w:r w:rsidR="002A2592">
        <w:rPr>
          <w:rFonts w:ascii="Arial" w:hAnsi="Arial"/>
          <w:sz w:val="28"/>
        </w:rPr>
        <w:t xml:space="preserve"> with the intent that such image or images be disseminated to ten or more persons; or</w:t>
      </w:r>
    </w:p>
    <w:p w14:paraId="6390304E" w14:textId="77777777" w:rsidR="002A2592" w:rsidRDefault="002A2592">
      <w:pPr>
        <w:numPr>
          <w:ilvl w:val="0"/>
          <w:numId w:val="1"/>
        </w:numPr>
        <w:kinsoku w:val="0"/>
        <w:overflowPunct w:val="0"/>
        <w:autoSpaceDE/>
        <w:autoSpaceDN/>
        <w:adjustRightInd/>
        <w:spacing w:line="403" w:lineRule="exact"/>
        <w:jc w:val="both"/>
        <w:textAlignment w:val="baseline"/>
        <w:rPr>
          <w:rFonts w:ascii="Arial" w:hAnsi="Arial"/>
          <w:sz w:val="28"/>
        </w:rPr>
      </w:pPr>
      <w:r>
        <w:rPr>
          <w:rFonts w:ascii="Arial" w:hAnsi="Arial"/>
          <w:sz w:val="28"/>
        </w:rPr>
        <w:t>disseminate with the intent that such images be sold by another person; or</w:t>
      </w:r>
    </w:p>
    <w:p w14:paraId="2D9A0258" w14:textId="77777777" w:rsidR="002A2592" w:rsidRDefault="002A2592">
      <w:pPr>
        <w:numPr>
          <w:ilvl w:val="0"/>
          <w:numId w:val="1"/>
        </w:numPr>
        <w:kinsoku w:val="0"/>
        <w:overflowPunct w:val="0"/>
        <w:autoSpaceDE/>
        <w:autoSpaceDN/>
        <w:adjustRightInd/>
        <w:spacing w:line="404" w:lineRule="exact"/>
        <w:jc w:val="both"/>
        <w:textAlignment w:val="baseline"/>
        <w:rPr>
          <w:rFonts w:ascii="Arial" w:hAnsi="Arial"/>
          <w:sz w:val="28"/>
        </w:rPr>
      </w:pPr>
      <w:r>
        <w:rPr>
          <w:rFonts w:ascii="Arial" w:hAnsi="Arial"/>
          <w:sz w:val="28"/>
        </w:rPr>
        <w:t>post, present, display, exhibit, circulate, advertise or allows access, electronically or otherwise, so as to make an image or images available to the public; or</w:t>
      </w:r>
    </w:p>
    <w:p w14:paraId="0858B3ED" w14:textId="77777777" w:rsidR="002A2592" w:rsidRDefault="002A2592">
      <w:pPr>
        <w:numPr>
          <w:ilvl w:val="0"/>
          <w:numId w:val="1"/>
        </w:numPr>
        <w:kinsoku w:val="0"/>
        <w:overflowPunct w:val="0"/>
        <w:autoSpaceDE/>
        <w:autoSpaceDN/>
        <w:adjustRightInd/>
        <w:spacing w:line="403" w:lineRule="exact"/>
        <w:jc w:val="both"/>
        <w:textAlignment w:val="baseline"/>
        <w:rPr>
          <w:rFonts w:ascii="Arial" w:hAnsi="Arial"/>
          <w:sz w:val="28"/>
        </w:rPr>
      </w:pPr>
      <w:r>
        <w:rPr>
          <w:rFonts w:ascii="Arial" w:hAnsi="Arial"/>
          <w:sz w:val="28"/>
        </w:rPr>
        <w:t>disseminate with the intent that an image or images be posted, presented, displayed, exhibited, circulated, advertised or made accessible, electronically or otherwise and to make such image or images available to the public.</w:t>
      </w:r>
      <w:r>
        <w:rPr>
          <w:rFonts w:ascii="Arial" w:hAnsi="Arial"/>
          <w:sz w:val="28"/>
          <w:vertAlign w:val="superscript"/>
        </w:rPr>
        <w:t>5</w:t>
      </w:r>
      <w:r>
        <w:rPr>
          <w:rFonts w:ascii="Arial" w:hAnsi="Arial"/>
          <w:sz w:val="28"/>
        </w:rPr>
        <w:t>]</w:t>
      </w:r>
    </w:p>
    <w:p w14:paraId="4DFB494A" w14:textId="77777777" w:rsidR="002A2592" w:rsidRDefault="002A2592">
      <w:pPr>
        <w:kinsoku w:val="0"/>
        <w:overflowPunct w:val="0"/>
        <w:autoSpaceDE/>
        <w:autoSpaceDN/>
        <w:adjustRightInd/>
        <w:spacing w:before="400" w:line="405" w:lineRule="exact"/>
        <w:ind w:firstLine="720"/>
        <w:jc w:val="both"/>
        <w:textAlignment w:val="baseline"/>
        <w:rPr>
          <w:rFonts w:ascii="Arial" w:hAnsi="Arial"/>
          <w:sz w:val="17"/>
        </w:rPr>
      </w:pPr>
      <w:r>
        <w:rPr>
          <w:rFonts w:ascii="Arial" w:hAnsi="Arial"/>
          <w:sz w:val="28"/>
        </w:rPr>
        <w:t>SELL means to disseminate to another person [or to publish] in exchange for something of value.</w:t>
      </w:r>
      <w:r>
        <w:rPr>
          <w:rFonts w:ascii="Arial" w:hAnsi="Arial"/>
          <w:sz w:val="28"/>
          <w:vertAlign w:val="superscript"/>
        </w:rPr>
        <w:t>6</w:t>
      </w:r>
    </w:p>
    <w:p w14:paraId="3C376C95" w14:textId="77777777" w:rsidR="002A2592" w:rsidRDefault="002A2592">
      <w:pPr>
        <w:kinsoku w:val="0"/>
        <w:overflowPunct w:val="0"/>
        <w:autoSpaceDE/>
        <w:autoSpaceDN/>
        <w:adjustRightInd/>
        <w:spacing w:before="410" w:line="405" w:lineRule="exact"/>
        <w:ind w:firstLine="720"/>
        <w:jc w:val="both"/>
        <w:textAlignment w:val="baseline"/>
        <w:rPr>
          <w:rFonts w:ascii="Arial" w:hAnsi="Arial"/>
          <w:spacing w:val="-4"/>
          <w:sz w:val="28"/>
        </w:rPr>
      </w:pPr>
      <w:r>
        <w:rPr>
          <w:rFonts w:ascii="Arial" w:hAnsi="Arial"/>
          <w:spacing w:val="-4"/>
          <w:sz w:val="28"/>
        </w:rPr>
        <w:t>In order for you to find the defendant guilty of this crime, the People are required to prove, from all the evidence in the case, beyond a reasonable doubt, each of the following three elements:</w:t>
      </w:r>
    </w:p>
    <w:p w14:paraId="354D5BA8" w14:textId="77777777" w:rsidR="002A2592" w:rsidRDefault="002A2592">
      <w:pPr>
        <w:numPr>
          <w:ilvl w:val="0"/>
          <w:numId w:val="2"/>
        </w:numPr>
        <w:kinsoku w:val="0"/>
        <w:overflowPunct w:val="0"/>
        <w:autoSpaceDE/>
        <w:autoSpaceDN/>
        <w:adjustRightInd/>
        <w:spacing w:before="400" w:line="405" w:lineRule="exact"/>
        <w:jc w:val="both"/>
        <w:textAlignment w:val="baseline"/>
        <w:rPr>
          <w:rFonts w:ascii="Arial" w:hAnsi="Arial"/>
          <w:sz w:val="28"/>
        </w:rPr>
      </w:pPr>
      <w:r>
        <w:rPr>
          <w:rFonts w:ascii="Arial" w:hAnsi="Arial"/>
          <w:sz w:val="28"/>
        </w:rPr>
        <w:t xml:space="preserve">That on or about </w:t>
      </w:r>
      <w:r>
        <w:rPr>
          <w:rFonts w:ascii="Arial" w:hAnsi="Arial"/>
          <w:sz w:val="28"/>
          <w:u w:val="single"/>
        </w:rPr>
        <w:t xml:space="preserve"> (</w:t>
      </w:r>
      <w:r>
        <w:rPr>
          <w:rFonts w:ascii="Arial" w:hAnsi="Arial"/>
          <w:i/>
          <w:sz w:val="28"/>
          <w:u w:val="single"/>
        </w:rPr>
        <w:t>date</w:t>
      </w:r>
      <w:r>
        <w:rPr>
          <w:rFonts w:ascii="Arial" w:hAnsi="Arial"/>
          <w:sz w:val="28"/>
          <w:u w:val="single"/>
        </w:rPr>
        <w:t xml:space="preserve">) </w:t>
      </w:r>
      <w:r>
        <w:rPr>
          <w:rFonts w:ascii="Arial" w:hAnsi="Arial"/>
          <w:sz w:val="28"/>
        </w:rPr>
        <w:t xml:space="preserve"> , in the County of </w:t>
      </w:r>
      <w:r>
        <w:rPr>
          <w:rFonts w:ascii="Arial" w:hAnsi="Arial"/>
          <w:sz w:val="28"/>
          <w:u w:val="single"/>
        </w:rPr>
        <w:t xml:space="preserve"> (County) </w:t>
      </w:r>
      <w:r>
        <w:rPr>
          <w:rFonts w:ascii="Arial" w:hAnsi="Arial"/>
          <w:sz w:val="28"/>
        </w:rPr>
        <w:t xml:space="preserve"> , the defendant sold [or published] an image [or images] of the sexual or other intimate parts of another person [or persons];</w:t>
      </w:r>
    </w:p>
    <w:p w14:paraId="73C21977" w14:textId="77777777" w:rsidR="002A2592" w:rsidRDefault="002A2592">
      <w:pPr>
        <w:numPr>
          <w:ilvl w:val="0"/>
          <w:numId w:val="2"/>
        </w:numPr>
        <w:kinsoku w:val="0"/>
        <w:overflowPunct w:val="0"/>
        <w:autoSpaceDE/>
        <w:autoSpaceDN/>
        <w:adjustRightInd/>
        <w:spacing w:before="808" w:after="247" w:line="405" w:lineRule="exact"/>
        <w:jc w:val="both"/>
        <w:textAlignment w:val="baseline"/>
        <w:rPr>
          <w:rFonts w:ascii="Arial" w:hAnsi="Arial"/>
          <w:spacing w:val="-2"/>
          <w:sz w:val="28"/>
        </w:rPr>
      </w:pPr>
      <w:r>
        <w:rPr>
          <w:rFonts w:ascii="Arial" w:hAnsi="Arial"/>
          <w:spacing w:val="-2"/>
          <w:sz w:val="28"/>
        </w:rPr>
        <w:t>That the defendant did so with knowledge of the unlawful conduct by which an image or images of the</w:t>
      </w:r>
    </w:p>
    <w:p w14:paraId="7857D779" w14:textId="77777777" w:rsidR="002A2592" w:rsidRDefault="002A2592">
      <w:pPr>
        <w:kinsoku w:val="0"/>
        <w:overflowPunct w:val="0"/>
        <w:autoSpaceDE/>
        <w:autoSpaceDN/>
        <w:adjustRightInd/>
        <w:spacing w:before="259" w:line="284" w:lineRule="exact"/>
        <w:jc w:val="both"/>
        <w:textAlignment w:val="baseline"/>
        <w:rPr>
          <w:sz w:val="24"/>
        </w:rPr>
      </w:pPr>
      <w:r>
        <w:rPr>
          <w:sz w:val="14"/>
          <w:vertAlign w:val="superscript"/>
        </w:rPr>
        <w:t>4</w:t>
      </w:r>
      <w:r>
        <w:rPr>
          <w:sz w:val="24"/>
        </w:rPr>
        <w:t xml:space="preserve"> At this point the statute [Penal Law § 250.40(6)] continues: “as defined in subdivision five of this section.” The definition of “disseminate” is defined after the definition of “publish.”</w:t>
      </w:r>
    </w:p>
    <w:p w14:paraId="5CF236DD" w14:textId="77777777" w:rsidR="002A2592" w:rsidRDefault="002A2592">
      <w:pPr>
        <w:kinsoku w:val="0"/>
        <w:overflowPunct w:val="0"/>
        <w:autoSpaceDE/>
        <w:autoSpaceDN/>
        <w:adjustRightInd/>
        <w:spacing w:before="233" w:line="284" w:lineRule="exact"/>
        <w:textAlignment w:val="baseline"/>
        <w:rPr>
          <w:spacing w:val="-1"/>
          <w:sz w:val="24"/>
        </w:rPr>
      </w:pPr>
      <w:r>
        <w:rPr>
          <w:spacing w:val="-1"/>
          <w:sz w:val="14"/>
          <w:vertAlign w:val="superscript"/>
        </w:rPr>
        <w:t>5</w:t>
      </w:r>
      <w:r>
        <w:rPr>
          <w:spacing w:val="-1"/>
          <w:sz w:val="24"/>
        </w:rPr>
        <w:t xml:space="preserve"> Penal Law § 250.40(6).</w:t>
      </w:r>
    </w:p>
    <w:p w14:paraId="532FAA81" w14:textId="77777777" w:rsidR="002A2592" w:rsidRDefault="002A2592">
      <w:pPr>
        <w:kinsoku w:val="0"/>
        <w:overflowPunct w:val="0"/>
        <w:autoSpaceDE/>
        <w:autoSpaceDN/>
        <w:adjustRightInd/>
        <w:spacing w:before="239" w:line="284" w:lineRule="exact"/>
        <w:textAlignment w:val="baseline"/>
        <w:rPr>
          <w:spacing w:val="-1"/>
          <w:sz w:val="24"/>
        </w:rPr>
      </w:pPr>
      <w:r>
        <w:rPr>
          <w:spacing w:val="-1"/>
          <w:sz w:val="14"/>
          <w:vertAlign w:val="superscript"/>
        </w:rPr>
        <w:t>6</w:t>
      </w:r>
      <w:r>
        <w:rPr>
          <w:spacing w:val="-1"/>
          <w:sz w:val="24"/>
        </w:rPr>
        <w:t xml:space="preserve"> Penal Law § 250.40(7).</w:t>
      </w:r>
    </w:p>
    <w:p w14:paraId="66ACF81E" w14:textId="77777777" w:rsidR="002A2592" w:rsidRDefault="002A2592">
      <w:pPr>
        <w:widowControl/>
        <w:rPr>
          <w:sz w:val="24"/>
        </w:rPr>
        <w:sectPr w:rsidR="002A2592">
          <w:pgSz w:w="12240" w:h="15840"/>
          <w:pgMar w:top="960" w:right="2143" w:bottom="865" w:left="2157" w:header="720" w:footer="1075" w:gutter="0"/>
          <w:cols w:space="720"/>
          <w:noEndnote/>
        </w:sectPr>
      </w:pPr>
    </w:p>
    <w:p w14:paraId="14B78E43" w14:textId="77777777" w:rsidR="002A2592" w:rsidRDefault="002A2592">
      <w:pPr>
        <w:kinsoku w:val="0"/>
        <w:overflowPunct w:val="0"/>
        <w:autoSpaceDE/>
        <w:autoSpaceDN/>
        <w:adjustRightInd/>
        <w:spacing w:line="367" w:lineRule="exact"/>
        <w:ind w:left="1440"/>
        <w:jc w:val="both"/>
        <w:textAlignment w:val="baseline"/>
        <w:rPr>
          <w:rFonts w:ascii="Arial" w:hAnsi="Arial"/>
          <w:sz w:val="28"/>
        </w:rPr>
      </w:pPr>
      <w:r>
        <w:rPr>
          <w:rFonts w:ascii="Arial" w:hAnsi="Arial"/>
          <w:sz w:val="28"/>
        </w:rPr>
        <w:lastRenderedPageBreak/>
        <w:t>sexual or other intimate parts of another person or persons were obtained; and</w:t>
      </w:r>
    </w:p>
    <w:p w14:paraId="60D96160" w14:textId="77777777" w:rsidR="002A2592" w:rsidRDefault="002A2592">
      <w:pPr>
        <w:tabs>
          <w:tab w:val="right" w:pos="7920"/>
        </w:tabs>
        <w:kinsoku w:val="0"/>
        <w:overflowPunct w:val="0"/>
        <w:autoSpaceDE/>
        <w:autoSpaceDN/>
        <w:adjustRightInd/>
        <w:spacing w:before="488" w:line="319" w:lineRule="exact"/>
        <w:ind w:left="720"/>
        <w:textAlignment w:val="baseline"/>
        <w:rPr>
          <w:rFonts w:ascii="Arial" w:hAnsi="Arial"/>
          <w:sz w:val="28"/>
        </w:rPr>
      </w:pPr>
      <w:r>
        <w:rPr>
          <w:rFonts w:ascii="Arial" w:hAnsi="Arial"/>
          <w:sz w:val="28"/>
        </w:rPr>
        <w:t>3.</w:t>
      </w:r>
      <w:r>
        <w:rPr>
          <w:rFonts w:ascii="Arial" w:hAnsi="Arial"/>
          <w:sz w:val="28"/>
        </w:rPr>
        <w:tab/>
        <w:t>That the unlawful conduct by which the image [or</w:t>
      </w:r>
    </w:p>
    <w:p w14:paraId="0E799331" w14:textId="77777777" w:rsidR="002A2592" w:rsidRDefault="002A2592">
      <w:pPr>
        <w:kinsoku w:val="0"/>
        <w:overflowPunct w:val="0"/>
        <w:autoSpaceDE/>
        <w:autoSpaceDN/>
        <w:adjustRightInd/>
        <w:spacing w:before="5" w:line="403" w:lineRule="exact"/>
        <w:ind w:left="1440"/>
        <w:jc w:val="both"/>
        <w:textAlignment w:val="baseline"/>
        <w:rPr>
          <w:rFonts w:ascii="Arial" w:hAnsi="Arial"/>
          <w:sz w:val="28"/>
        </w:rPr>
      </w:pPr>
      <w:r>
        <w:rPr>
          <w:rFonts w:ascii="Arial" w:hAnsi="Arial"/>
          <w:sz w:val="28"/>
        </w:rPr>
        <w:t>images] was/were obtained would satisfy the essential elements of the crime of Unlawful</w:t>
      </w:r>
    </w:p>
    <w:p w14:paraId="6910872E" w14:textId="77777777" w:rsidR="002A2592" w:rsidRDefault="002A2592">
      <w:pPr>
        <w:kinsoku w:val="0"/>
        <w:overflowPunct w:val="0"/>
        <w:autoSpaceDE/>
        <w:autoSpaceDN/>
        <w:adjustRightInd/>
        <w:spacing w:before="84" w:line="319" w:lineRule="exact"/>
        <w:ind w:left="1440"/>
        <w:textAlignment w:val="baseline"/>
        <w:rPr>
          <w:rFonts w:ascii="Arial" w:hAnsi="Arial"/>
          <w:sz w:val="28"/>
        </w:rPr>
      </w:pPr>
      <w:r>
        <w:rPr>
          <w:rFonts w:ascii="Arial" w:hAnsi="Arial"/>
          <w:sz w:val="28"/>
        </w:rPr>
        <w:t>Surveillance in the [First] Second Degree.</w:t>
      </w:r>
    </w:p>
    <w:p w14:paraId="3A1EDB62" w14:textId="77777777" w:rsidR="002A2592" w:rsidRDefault="002A2592">
      <w:pPr>
        <w:kinsoku w:val="0"/>
        <w:overflowPunct w:val="0"/>
        <w:autoSpaceDE/>
        <w:autoSpaceDN/>
        <w:adjustRightInd/>
        <w:spacing w:before="409" w:line="403"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4CD3191D" w14:textId="77777777" w:rsidR="002A2592" w:rsidRDefault="002A2592">
      <w:pPr>
        <w:kinsoku w:val="0"/>
        <w:overflowPunct w:val="0"/>
        <w:autoSpaceDE/>
        <w:autoSpaceDN/>
        <w:adjustRightInd/>
        <w:spacing w:before="402" w:line="405"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sectPr w:rsidR="002A2592" w:rsidSect="002A2592">
      <w:pgSz w:w="12240" w:h="15840"/>
      <w:pgMar w:top="1080" w:right="2140" w:bottom="865" w:left="2160" w:header="720" w:footer="10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98C21" w14:textId="77777777" w:rsidR="002A2592" w:rsidRDefault="002A2592" w:rsidP="002A2592">
      <w:r>
        <w:separator/>
      </w:r>
    </w:p>
  </w:endnote>
  <w:endnote w:type="continuationSeparator" w:id="0">
    <w:p w14:paraId="5BA2CA89" w14:textId="77777777" w:rsidR="002A2592" w:rsidRDefault="002A2592" w:rsidP="002A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3709" w14:textId="77777777" w:rsidR="002A2592" w:rsidRDefault="002A2592">
    <w:pPr>
      <w:keepNext/>
      <w:keepLines/>
      <w:tabs>
        <w:tab w:val="left" w:pos="3504"/>
      </w:tabs>
      <w:kinsoku w:val="0"/>
      <w:overflowPunct w:val="0"/>
      <w:autoSpaceDE/>
      <w:autoSpaceDN/>
      <w:adjustRightInd/>
      <w:spacing w:line="188" w:lineRule="exact"/>
      <w:textAlignment w:val="baseline"/>
      <w:rPr>
        <w:spacing w:val="3"/>
        <w:sz w:val="16"/>
      </w:rPr>
    </w:pPr>
    <w:r>
      <w:rPr>
        <w:sz w:val="24"/>
      </w:rPr>
      <w:tab/>
    </w:r>
    <w:r>
      <w:rPr>
        <w:spacing w:val="3"/>
        <w:sz w:val="16"/>
      </w:rPr>
      <w:t xml:space="preserve">Page </w:t>
    </w:r>
    <w:r>
      <w:rPr>
        <w:spacing w:val="3"/>
        <w:sz w:val="16"/>
      </w:rPr>
      <w:fldChar w:fldCharType="begin"/>
    </w:r>
    <w:r>
      <w:rPr>
        <w:spacing w:val="3"/>
        <w:sz w:val="16"/>
      </w:rPr>
      <w:instrText xml:space="preserve"> PAGE </w:instrText>
    </w:r>
    <w:r>
      <w:rPr>
        <w:spacing w:val="3"/>
        <w:sz w:val="16"/>
      </w:rPr>
      <w:fldChar w:fldCharType="separate"/>
    </w:r>
    <w:r>
      <w:rPr>
        <w:spacing w:val="3"/>
        <w:sz w:val="16"/>
      </w:rPr>
      <w:t>4</w:t>
    </w:r>
    <w:r>
      <w:rPr>
        <w:spacing w:val="3"/>
        <w:sz w:val="16"/>
      </w:rPr>
      <w:fldChar w:fldCharType="end"/>
    </w:r>
    <w:r>
      <w:rPr>
        <w:spacing w:val="3"/>
        <w:sz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EBC6" w14:textId="77777777" w:rsidR="002A2592" w:rsidRDefault="002A2592" w:rsidP="002A2592">
      <w:r>
        <w:separator/>
      </w:r>
    </w:p>
  </w:footnote>
  <w:footnote w:type="continuationSeparator" w:id="0">
    <w:p w14:paraId="40D921FC" w14:textId="77777777" w:rsidR="002A2592" w:rsidRDefault="002A2592" w:rsidP="002A2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3E94"/>
    <w:multiLevelType w:val="singleLevel"/>
    <w:tmpl w:val="07134784"/>
    <w:lvl w:ilvl="0">
      <w:start w:val="1"/>
      <w:numFmt w:val="lowerLetter"/>
      <w:lvlText w:val="(%1)"/>
      <w:lvlJc w:val="left"/>
      <w:pPr>
        <w:tabs>
          <w:tab w:val="num" w:pos="432"/>
        </w:tabs>
      </w:pPr>
      <w:rPr>
        <w:rFonts w:ascii="Arial" w:hAnsi="Arial"/>
        <w:snapToGrid/>
        <w:sz w:val="28"/>
      </w:rPr>
    </w:lvl>
  </w:abstractNum>
  <w:abstractNum w:abstractNumId="1" w15:restartNumberingAfterBreak="0">
    <w:nsid w:val="06BD3EBE"/>
    <w:multiLevelType w:val="singleLevel"/>
    <w:tmpl w:val="50F4D970"/>
    <w:lvl w:ilvl="0">
      <w:start w:val="1"/>
      <w:numFmt w:val="decimal"/>
      <w:lvlText w:val="%1."/>
      <w:lvlJc w:val="left"/>
      <w:pPr>
        <w:tabs>
          <w:tab w:val="num" w:pos="1440"/>
        </w:tabs>
        <w:ind w:left="1440" w:hanging="720"/>
      </w:pPr>
      <w:rPr>
        <w:rFonts w:ascii="Arial" w:hAnsi="Arial"/>
        <w:snapToGrid/>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92"/>
    <w:rsid w:val="002A2592"/>
    <w:rsid w:val="00A9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F634709"/>
  <w14:defaultImageDpi w14:val="0"/>
  <w15:docId w15:val="{56B99FE7-5D43-424D-BAA7-886BE46A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2018-12-18T06:23:00Z</dcterms:created>
  <dcterms:modified xsi:type="dcterms:W3CDTF">2018-12-18T06:23:00Z</dcterms:modified>
</cp:coreProperties>
</file>