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CONTEMPT IN THE FIRST DEGREE</w:t>
        <w:br/>
      </w:r>
      <w:r>
        <w:rPr>
          <w:rFonts w:ascii="Arial" w:hAnsi="Arial" w:eastAsia="Arial"/>
          <w:b w:val="true"/>
          <w:strike w:val="false"/>
          <w:color w:val="000000"/>
          <w:spacing w:val="0"/>
          <w:w w:val="100"/>
          <w:sz w:val="28"/>
          <w:vertAlign w:val="baseline"/>
          <w:lang w:val="en-US"/>
        </w:rPr>
        <w:t xml:space="preserve">(Violation of Order of Protection;</w:t>
        <w:br/>
      </w:r>
      <w:r>
        <w:rPr>
          <w:rFonts w:ascii="Arial" w:hAnsi="Arial" w:eastAsia="Arial"/>
          <w:b w:val="true"/>
          <w:strike w:val="false"/>
          <w:color w:val="000000"/>
          <w:spacing w:val="0"/>
          <w:w w:val="100"/>
          <w:sz w:val="28"/>
          <w:vertAlign w:val="baseline"/>
          <w:lang w:val="en-US"/>
        </w:rPr>
        <w:t xml:space="preserve">Physical Menace</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28"/>
          <w:vertAlign w:val="baseline"/>
          <w:lang w:val="en-US"/>
        </w:rPr>
        <w:t xml:space="preserve">)</w:t>
        <w:br/>
      </w:r>
      <w:r>
        <w:rPr>
          <w:rFonts w:ascii="Arial" w:hAnsi="Arial" w:eastAsia="Arial"/>
          <w:b w:val="true"/>
          <w:strike w:val="false"/>
          <w:color w:val="000000"/>
          <w:spacing w:val="0"/>
          <w:w w:val="100"/>
          <w:sz w:val="28"/>
          <w:vertAlign w:val="baseline"/>
          <w:lang w:val="en-US"/>
        </w:rPr>
        <w:t xml:space="preserve">PENAL LAW 215.51(b)(vi)</w:t>
        <w:br/>
      </w:r>
      <w:r>
        <w:rPr>
          <w:rFonts w:ascii="Arial" w:hAnsi="Arial" w:eastAsia="Arial"/>
          <w:b w:val="true"/>
          <w:strike w:val="false"/>
          <w:color w:val="000000"/>
          <w:spacing w:val="0"/>
          <w:w w:val="100"/>
          <w:sz w:val="28"/>
          <w:vertAlign w:val="baseline"/>
          <w:lang w:val="en-US"/>
        </w:rPr>
        <w:t xml:space="preserve">(Committed on or after Sept. 1, 1996)</w:t>
      </w:r>
    </w:p>
    <w:p>
      <w:pPr>
        <w:pageBreakBefore w:val="false"/>
        <w:spacing w:before="64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count is Criminal Contempt in the in the First Degree.</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Contempt in the First Degree when, in violation of a duly served order of protection, or such order of which the defendant has actual knowledge because he or she was present in court when such order was issued, he or she, by physical menace, intentionally places or attempts to place a person for whose protection such order was issued in reasonable fear of death, imminent serious physical injury or physical injury.</w:t>
      </w:r>
    </w:p>
    <w:p>
      <w:pPr>
        <w:pageBreakBefore w:val="false"/>
        <w:spacing w:before="32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or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9" w:after="331"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defendant INTENTIONALLY places or attempts to place a person for whose protection such order was issued in reasonable fear of death, imminent serious physical injury or</w:t>
      </w:r>
    </w:p>
    <w:p>
      <w:pPr>
        <w:pageBreakBefore w:val="false"/>
        <w:spacing w:before="254" w:after="0" w:line="275"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42.5pt" to="252.05pt,642.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Penal Law § 120.15</w:t>
      </w:r>
    </w:p>
    <w:p>
      <w:pPr>
        <w:pageBreakBefore w:val="false"/>
        <w:spacing w:before="244" w:after="0" w:line="273"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Penal Law §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w:t>
      </w:r>
    </w:p>
    <w:p>
      <w:pPr>
        <w:pageBreakBefore w:val="false"/>
        <w:spacing w:before="241"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Penal Law § 10.00(10).</w:t>
      </w:r>
    </w:p>
    <w:p>
      <w:pPr>
        <w:sectPr>
          <w:type w:val="nextPage"/>
          <w:pgSz w:w="12240" w:h="15840" w:orient="portrait"/>
          <w:pgMar w:bottom="1004" w:top="1440" w:right="2140" w:left="2160" w:header="720" w:footer="0"/>
          <w:titlePg w:val="false"/>
          <w:textDirection w:val="lrTb"/>
        </w:sectPr>
      </w:pPr>
    </w:p>
    <w:p>
      <w:pPr>
        <w:pageBreakBefore w:val="false"/>
        <w:spacing w:before="6" w:after="0" w:line="319"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when that defendant's conscious objective or purpose is to do so.</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the </w:t>
      </w:r>
      <w:r>
        <w:rPr>
          <w:rFonts w:ascii="Arial" w:hAnsi="Arial" w:eastAsia="Arial"/>
          <w:i w:val="true"/>
          <w:strike w:val="false"/>
          <w:color w:val="000000"/>
          <w:spacing w:val="0"/>
          <w:w w:val="100"/>
          <w:sz w:val="28"/>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court issued an order of protection that was duly served, or such order of which the defendant had actual knowledge because he/she was present in court when such order was issued;</w:t>
      </w:r>
    </w:p>
    <w:p>
      <w:pPr>
        <w:pageBreakBefore w:val="false"/>
        <w:numPr>
          <w:ilvl w:val="0"/>
          <w:numId w:val="1"/>
        </w:numPr>
        <w:tabs>
          <w:tab w:val="clear" w:pos="720"/>
          <w:tab w:val="left" w:pos="1440"/>
        </w:tabs>
        <w:spacing w:before="331"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order was issued for the protection of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720"/>
          <w:tab w:val="left" w:pos="1440"/>
        </w:tabs>
        <w:spacing w:before="330" w:after="0" w:line="322"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w:t>
      </w:r>
      <w:r>
        <w:rPr>
          <w:rFonts w:ascii="Arial" w:hAnsi="Arial" w:eastAsia="Arial"/>
          <w:i w:val="true"/>
          <w:strike w:val="false"/>
          <w:color w:val="000000"/>
          <w:spacing w:val="-4"/>
          <w:w w:val="100"/>
          <w:sz w:val="28"/>
          <w:u w:val="single"/>
          <w:vertAlign w:val="baseline"/>
          <w:lang w:val="en-US"/>
        </w:rPr>
        <w:t xml:space="preserve"> (date)</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in the County of </w:t>
      </w:r>
      <w:r>
        <w:rPr>
          <w:rFonts w:ascii="Arial" w:hAnsi="Arial" w:eastAsia="Arial"/>
          <w:i w:val="true"/>
          <w:strike w:val="false"/>
          <w:color w:val="000000"/>
          <w:spacing w:val="-4"/>
          <w:w w:val="100"/>
          <w:sz w:val="28"/>
          <w:u w:val="single"/>
          <w:vertAlign w:val="baseline"/>
          <w:lang w:val="en-US"/>
        </w:rPr>
        <w:t xml:space="preserve"> (county)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the defendant, </w:t>
      </w:r>
      <w:r>
        <w:rPr>
          <w:rFonts w:ascii="Arial" w:hAnsi="Arial" w:eastAsia="Arial"/>
          <w:i w:val="true"/>
          <w:strike w:val="false"/>
          <w:color w:val="000000"/>
          <w:spacing w:val="-4"/>
          <w:w w:val="100"/>
          <w:sz w:val="28"/>
          <w:u w:val="single"/>
          <w:vertAlign w:val="baseline"/>
          <w:lang w:val="en-US"/>
        </w:rPr>
        <w:t xml:space="preserve"> (defendant's name)</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in violation of that order, by physical menace, placed or attempted to place </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vertAlign w:val="baseline"/>
          <w:lang w:val="en-US"/>
        </w:rPr>
        <w:t xml:space="preserve"> in reasonable fear of death, imminent serious physical injury or physical injury; and</w:t>
      </w:r>
    </w:p>
    <w:p>
      <w:pPr>
        <w:pageBreakBefore w:val="false"/>
        <w:numPr>
          <w:ilvl w:val="0"/>
          <w:numId w:val="1"/>
        </w:numPr>
        <w:tabs>
          <w:tab w:val="clear" w:pos="720"/>
          <w:tab w:val="left" w:pos="1440"/>
        </w:tabs>
        <w:spacing w:before="336" w:after="0" w:line="31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1858"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9"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85pt,668.15pt" to="252.05pt,668.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w:t>
      </w:r>
    </w:p>
    <w:p>
      <w:pPr>
        <w:sectPr>
          <w:footerReference w:type="default" r:id="fId0"/>
          <w:type w:val="nextPage"/>
          <w:pgSz w:w="12240" w:h="15840" w:orient="portrait"/>
          <w:pgMar w:bottom="1314" w:top="1440" w:right="2143" w:left="2157" w:header="720" w:footer="1488"/>
          <w:titlePg w:val="false"/>
          <w:textDirection w:val="lrTb"/>
        </w:sectPr>
      </w:pPr>
    </w:p>
    <w:p/>
    <w:sectPr>
      <w:type w:val="nextPage"/>
      <w:pgSz w:w="12240" w:h="15840" w:orient="portrait"/>
      <w:pgMar w:bottom="1087" w:top="13886" w:right="6057" w:left="6062"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3"/>
      </w:tabs>
      <w:spacing w:before="0" w:after="0" w:line="26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4"/>
        <w:vertAlign w:val="baseline"/>
        <w:lang w:val="en-US"/>
      </w:rPr>
      <w:fldChar w:fldCharType="begin"/>
    </w:r>
    <w:r>
      <w:rPr>
        <w:rFonts w:ascii="Arial" w:hAnsi="Arial" w:eastAsia="Arial"/>
        <w:strike w:val="false"/>
        <w:color w:val="000000"/>
        <w:spacing w:val="0"/>
        <w:w w:val="100"/>
        <w:sz w:val="24"/>
        <w:vertAlign w:val="baseline"/>
        <w:lang w:val="en-US"/>
      </w:rPr>
      <w:instrText xml:space="preserve">PAGE</w:instrText>
    </w:r>
    <w:r>
      <w:rPr>
        <w:rFonts w:ascii="Arial" w:hAnsi="Arial" w:eastAsia="Arial"/>
        <w:strike w:val="false"/>
        <w:color w:val="000000"/>
        <w:spacing w:val="0"/>
        <w:w w:val="100"/>
        <w:sz w:val="24"/>
        <w:vertAlign w:val="baseline"/>
        <w:lang w:val="en-US"/>
      </w:rPr>
      <w:fldChar w:fldCharType="end"/>
    </w:r>
    <w:r>
      <w:rPr>
        <w:rFonts w:ascii="Arial" w:hAnsi="Arial" w:eastAsia="Arial"/>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