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18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OBSTRUCTING FIREFIGHTING OPERATIONS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Penal Law § 195.15(1)</w:t>
      </w:r>
    </w:p>
    <w:p>
      <w:pPr>
        <w:pageBreakBefore w:val="false"/>
        <w:spacing w:before="0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(Committed on or after Sept. 1, 1981)</w:t>
      </w:r>
    </w:p>
    <w:p>
      <w:pPr>
        <w:pageBreakBefore w:val="false"/>
        <w:spacing w:before="324" w:after="0" w:line="322" w:lineRule="exact"/>
        <w:ind w:right="0" w:left="72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1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1"/>
          <w:w w:val="100"/>
          <w:sz w:val="28"/>
          <w:vertAlign w:val="baseline"/>
          <w:lang w:val="en-US"/>
        </w:rPr>
        <w:t xml:space="preserve">The </w:t>
      </w:r>
      <w:r>
        <w:rPr>
          <w:rFonts w:ascii="Arial" w:hAnsi="Arial" w:eastAsia="Arial"/>
          <w:strike w:val="false"/>
          <w:color w:val="000000"/>
          <w:spacing w:val="-1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-1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strike w:val="false"/>
          <w:color w:val="000000"/>
          <w:spacing w:val="-1"/>
          <w:w w:val="100"/>
          <w:sz w:val="28"/>
          <w:u w:val="single"/>
          <w:vertAlign w:val="baseline"/>
          <w:lang w:val="en-US"/>
        </w:rPr>
        <w:t xml:space="preserve">)</w:t>
      </w:r>
      <w:r>
        <w:rPr>
          <w:rFonts w:ascii="Arial" w:hAnsi="Arial" w:eastAsia="Arial"/>
          <w:strike w:val="false"/>
          <w:color w:val="000000"/>
          <w:spacing w:val="-1"/>
          <w:w w:val="100"/>
          <w:sz w:val="28"/>
          <w:vertAlign w:val="baseline"/>
          <w:lang w:val="en-US"/>
        </w:rPr>
        <w:t xml:space="preserve"> count is Obstructing Firefighting Operations.</w:t>
      </w:r>
    </w:p>
    <w:p>
      <w:pPr>
        <w:pageBreakBefore w:val="false"/>
        <w:spacing w:before="325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  <w:t xml:space="preserve">Under our law, a person is guilty of Obstructing Firefighting Operations when that person intentionally and unreasonably obstructs the efforts of any firefighter in extinguishing a fire, or prevents or dissuades another from extinguishing or helping to extinguish a fire.</w:t>
      </w:r>
    </w:p>
    <w:p>
      <w:pPr>
        <w:pageBreakBefore w:val="false"/>
        <w:spacing w:before="326" w:after="0" w:line="322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The following term used in that definition has a special meaning:</w:t>
      </w:r>
    </w:p>
    <w:p>
      <w:pPr>
        <w:pageBreakBefore w:val="false"/>
        <w:spacing w:before="327" w:after="0" w:line="322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1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1"/>
          <w:w w:val="100"/>
          <w:sz w:val="28"/>
          <w:vertAlign w:val="baseline"/>
          <w:lang w:val="en-US"/>
        </w:rPr>
        <w:t xml:space="preserve">Intent means conscious objective or purpose. Thus a person INTENTIONALLY obstructs the efforts of any firefighter, when that person's conscious objective or purpose is to do so. </w:t>
      </w:r>
      <w:r>
        <w:rPr>
          <w:rFonts w:ascii="Arial" w:hAnsi="Arial" w:eastAsia="Arial"/>
          <w:strike w:val="false"/>
          <w:color w:val="000000"/>
          <w:spacing w:val="-1"/>
          <w:w w:val="100"/>
          <w:sz w:val="28"/>
          <w:vertAlign w:val="superscript"/>
          <w:lang w:val="en-US"/>
        </w:rPr>
        <w:t xml:space="preserve">1</w:t>
      </w:r>
      <w:r>
        <w:rPr>
          <w:rFonts w:ascii="Arial" w:hAnsi="Arial" w:eastAsia="Arial"/>
          <w:strike w:val="false"/>
          <w:color w:val="000000"/>
          <w:spacing w:val="-1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27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  <w:t xml:space="preserve">In order for you to find the defendant guilty of this crime, the People are required to prove, from all of the evidence in the case, beyond a reasonable doubt, both of the following two elements: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24" w:after="0" w:line="324" w:lineRule="exact"/>
        <w:ind w:right="0" w:left="1440" w:hanging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That on or about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 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date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, in the county of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 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county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, the defendant,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 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defendant's name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),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obstructed the efforts of a firefighter in extinguishing a fire, or prevented or dissuaded another from extinguishing or helping to extinguish a fire; and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22" w:after="0" w:line="326" w:lineRule="exact"/>
        <w:ind w:right="0" w:left="1440" w:hanging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That the defendant did so intentionally and unreasonably.</w:t>
      </w:r>
    </w:p>
    <w:p>
      <w:pPr>
        <w:pageBreakBefore w:val="false"/>
        <w:spacing w:before="324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proven beyond a reasonable doubt both of those elements, you must find the defendant guilty of this crime.</w:t>
      </w:r>
    </w:p>
    <w:p>
      <w:pPr>
        <w:pageBreakBefore w:val="false"/>
        <w:spacing w:before="329" w:after="393" w:line="319" w:lineRule="exact"/>
        <w:ind w:right="0" w:left="72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-6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6"/>
          <w:w w:val="100"/>
          <w:sz w:val="28"/>
          <w:vertAlign w:val="baseline"/>
          <w:lang w:val="en-US"/>
        </w:rPr>
        <w:t xml:space="preserve">If you find the People have not proven beyond a reasonable</w:t>
      </w:r>
    </w:p>
    <w:p>
      <w:pPr>
        <w:pageBreakBefore w:val="false"/>
        <w:spacing w:before="255" w:after="0" w:line="280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</w:pPr>
      <w:r>
        <w:pict>
          <v:line strokeweight="1.2pt" strokecolor="#000000" from="108pt,680.15pt" to="252.05pt,680.15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  <w:t xml:space="preserve">1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 See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Penal Law § 15.05(1). An “expanded” definition of “intent” is available in the General Charges section under Culpable Mental States.</w:t>
      </w:r>
    </w:p>
    <w:p>
      <w:pPr>
        <w:sectPr>
          <w:type w:val="nextPage"/>
          <w:pgSz w:w="12240" w:h="15840" w:orient="portrait"/>
          <w:pgMar w:bottom="1024" w:top="1160" w:right="2140" w:left="2160" w:header="720" w:footer="720"/>
          <w:titlePg w:val="false"/>
          <w:textDirection w:val="lrTb"/>
        </w:sectPr>
      </w:pPr>
    </w:p>
    <w:p>
      <w:pPr>
        <w:pageBreakBefore w:val="false"/>
        <w:spacing w:before="16" w:after="12306" w:line="322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doubt either one or both of those elements, you must find the defendant not guilty of this crime.</w:t>
      </w:r>
    </w:p>
    <w:p>
      <w:pPr>
        <w:spacing w:before="16" w:after="12306" w:line="322" w:lineRule="exact"/>
        <w:sectPr>
          <w:type w:val="nextPage"/>
          <w:pgSz w:w="12240" w:h="15840" w:orient="portrait"/>
          <w:pgMar w:bottom="1024" w:top="1160" w:right="2150" w:left="2150" w:header="720" w:footer="720"/>
          <w:titlePg w:val="false"/>
          <w:textDirection w:val="lrTb"/>
        </w:sectPr>
      </w:pPr>
    </w:p>
    <w:p>
      <w:pPr>
        <w:pageBreakBefore w:val="false"/>
        <w:spacing w:before="0" w:after="0" w:line="265" w:lineRule="exact"/>
        <w:ind w:right="0" w:left="0" w:firstLine="0"/>
        <w:jc w:val="center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2</w:t>
      </w:r>
    </w:p>
    <w:sectPr>
      <w:type w:val="continuous"/>
      <w:pgSz w:w="12240" w:h="15840" w:orient="portrait"/>
      <w:pgMar w:bottom="1024" w:top="1160" w:right="2152" w:left="2148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abstractNum w:abstractNumId="1">
    <w:lvl w:ilvl="0">
      <w:start w:val="1"/>
      <w:numFmt w:val="decimal"/>
      <w:lvlText w:val="%1."/>
      <w:pPr>
        <w:tabs>
          <w:tab w:val="left" w:pos="720"/>
        </w:tabs>
      </w:pPr>
      <w:rPr>
        <w:rFonts w:ascii="Arial" w:hAnsi="Arial" w:eastAsia="Arial"/>
        <w:strike w:val="false"/>
        <w:color w:val="000000"/>
        <w:spacing w:val="0"/>
        <w:w w:val="100"/>
        <w:sz w:val="28"/>
        <w:vertAlign w:val="baseline"/>
        <w:lang w:val="en-US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