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420E" w14:textId="5E63C7E9" w:rsidR="003165D0" w:rsidRDefault="00927A50" w:rsidP="0027322C">
      <w:pPr>
        <w:spacing w:before="50"/>
        <w:ind w:left="216"/>
        <w:jc w:val="center"/>
        <w:textAlignment w:val="baseline"/>
        <w:rPr>
          <w:rFonts w:eastAsia="Lucida Console"/>
          <w:b/>
          <w:bCs/>
          <w:spacing w:val="-13"/>
        </w:rPr>
      </w:pPr>
      <w:r w:rsidRPr="00433B2C">
        <w:rPr>
          <w:rFonts w:eastAsia="Lucida Console"/>
          <w:b/>
          <w:bCs/>
          <w:spacing w:val="-13"/>
        </w:rPr>
        <w:t xml:space="preserve">Obstructing </w:t>
      </w:r>
      <w:r w:rsidR="00FA5522" w:rsidRPr="00433B2C">
        <w:rPr>
          <w:rFonts w:eastAsia="Lucida Console"/>
          <w:b/>
          <w:bCs/>
          <w:spacing w:val="-13"/>
        </w:rPr>
        <w:t>Governmental Administration</w:t>
      </w:r>
    </w:p>
    <w:p w14:paraId="5087F1A1" w14:textId="1B96E03D" w:rsidR="00927A50" w:rsidRPr="003165D0" w:rsidRDefault="00FA5522" w:rsidP="0027322C">
      <w:pPr>
        <w:spacing w:before="50"/>
        <w:ind w:left="216"/>
        <w:jc w:val="center"/>
        <w:textAlignment w:val="baseline"/>
        <w:rPr>
          <w:rFonts w:eastAsia="Lucida Console"/>
          <w:b/>
          <w:bCs/>
          <w:spacing w:val="-13"/>
        </w:rPr>
      </w:pPr>
      <w:r w:rsidRPr="00433B2C">
        <w:rPr>
          <w:rFonts w:eastAsia="Lucida Console"/>
          <w:b/>
          <w:bCs/>
          <w:spacing w:val="-13"/>
        </w:rPr>
        <w:t>in the Second Degree</w:t>
      </w:r>
    </w:p>
    <w:p w14:paraId="7CC7B6EA" w14:textId="5991DCB2" w:rsidR="00927A50" w:rsidRPr="00433B2C" w:rsidRDefault="00927A50" w:rsidP="0027322C">
      <w:pPr>
        <w:spacing w:before="50"/>
        <w:ind w:left="216"/>
        <w:jc w:val="center"/>
        <w:textAlignment w:val="baseline"/>
        <w:rPr>
          <w:rFonts w:eastAsia="Lucida Console"/>
          <w:b/>
          <w:bCs/>
          <w:color w:val="000000"/>
          <w:spacing w:val="-13"/>
        </w:rPr>
      </w:pPr>
      <w:r w:rsidRPr="00433B2C">
        <w:rPr>
          <w:rFonts w:eastAsia="Lucida Console"/>
          <w:b/>
          <w:bCs/>
          <w:spacing w:val="-13"/>
        </w:rPr>
        <w:t>Penal Law §  195.05(2)</w:t>
      </w:r>
    </w:p>
    <w:p w14:paraId="502094AD" w14:textId="3A3CE080" w:rsidR="00927A50" w:rsidRPr="00433B2C" w:rsidRDefault="00044A38" w:rsidP="0027322C">
      <w:pPr>
        <w:tabs>
          <w:tab w:val="center" w:pos="4068"/>
          <w:tab w:val="left" w:pos="5814"/>
        </w:tabs>
        <w:spacing w:before="50"/>
        <w:ind w:left="216"/>
        <w:textAlignment w:val="baseline"/>
        <w:rPr>
          <w:rFonts w:eastAsia="Lucida Console"/>
          <w:b/>
          <w:bCs/>
          <w:spacing w:val="-13"/>
        </w:rPr>
      </w:pPr>
      <w:r w:rsidRPr="00433B2C">
        <w:rPr>
          <w:rFonts w:eastAsia="Lucida Console"/>
          <w:b/>
          <w:bCs/>
          <w:spacing w:val="-13"/>
        </w:rPr>
        <w:tab/>
      </w:r>
      <w:r w:rsidR="00927A50" w:rsidRPr="00433B2C">
        <w:rPr>
          <w:rFonts w:eastAsia="Lucida Console"/>
          <w:b/>
          <w:bCs/>
          <w:spacing w:val="-13"/>
        </w:rPr>
        <w:t>Committed on or after</w:t>
      </w:r>
      <w:r w:rsidR="00252B6F">
        <w:rPr>
          <w:rFonts w:eastAsia="Lucida Console"/>
          <w:b/>
          <w:bCs/>
          <w:spacing w:val="-13"/>
        </w:rPr>
        <w:t xml:space="preserve"> </w:t>
      </w:r>
      <w:r w:rsidR="0027322C" w:rsidRPr="0027322C">
        <w:rPr>
          <w:rFonts w:eastAsia="Lucida Console"/>
          <w:b/>
          <w:bCs/>
          <w:spacing w:val="-13"/>
        </w:rPr>
        <w:t>April 20, 2024</w:t>
      </w:r>
    </w:p>
    <w:p w14:paraId="560FDC9C" w14:textId="77777777" w:rsidR="00044A38" w:rsidRPr="00433B2C" w:rsidRDefault="00044A38" w:rsidP="0027322C">
      <w:pPr>
        <w:tabs>
          <w:tab w:val="center" w:pos="4068"/>
          <w:tab w:val="left" w:pos="5814"/>
        </w:tabs>
        <w:spacing w:before="50"/>
        <w:ind w:left="216"/>
        <w:textAlignment w:val="baseline"/>
        <w:rPr>
          <w:rFonts w:eastAsia="Lucida Console"/>
          <w:b/>
          <w:bCs/>
          <w:spacing w:val="-13"/>
        </w:rPr>
      </w:pPr>
    </w:p>
    <w:p w14:paraId="10B35279" w14:textId="77777777" w:rsidR="00621DC6" w:rsidRPr="00433B2C" w:rsidRDefault="00044A38" w:rsidP="0027322C">
      <w:pPr>
        <w:ind w:firstLine="720"/>
        <w:jc w:val="both"/>
        <w:rPr>
          <w:rFonts w:eastAsia="Yu Gothic UI"/>
        </w:rPr>
      </w:pPr>
      <w:r w:rsidRPr="00433B2C">
        <w:rPr>
          <w:rFonts w:eastAsia="Yu Gothic UI"/>
        </w:rPr>
        <w:t>The (</w:t>
      </w:r>
      <w:r w:rsidRPr="00433B2C">
        <w:rPr>
          <w:rFonts w:eastAsia="Yu Gothic UI"/>
          <w:i/>
          <w:iCs/>
          <w:u w:val="single"/>
        </w:rPr>
        <w:t>specify</w:t>
      </w:r>
      <w:r w:rsidRPr="00433B2C">
        <w:rPr>
          <w:rFonts w:eastAsia="Yu Gothic UI"/>
        </w:rPr>
        <w:t xml:space="preserve">) count is </w:t>
      </w:r>
      <w:r w:rsidRPr="00433B2C">
        <w:rPr>
          <w:rFonts w:eastAsia="Lucida Console"/>
          <w:spacing w:val="-8"/>
        </w:rPr>
        <w:t>Obstructing Governmental Administration</w:t>
      </w:r>
      <w:r w:rsidR="00112160" w:rsidRPr="00433B2C">
        <w:rPr>
          <w:rFonts w:eastAsia="Lucida Console"/>
          <w:spacing w:val="-8"/>
        </w:rPr>
        <w:t>.</w:t>
      </w:r>
    </w:p>
    <w:p w14:paraId="3860CA32" w14:textId="77777777" w:rsidR="00621DC6" w:rsidRPr="00433B2C" w:rsidRDefault="00621DC6" w:rsidP="0027322C">
      <w:pPr>
        <w:ind w:firstLine="720"/>
        <w:jc w:val="both"/>
        <w:rPr>
          <w:rFonts w:eastAsia="Yu Gothic UI"/>
        </w:rPr>
      </w:pPr>
    </w:p>
    <w:p w14:paraId="304D6C71" w14:textId="4A6FA6DA" w:rsidR="00612E15" w:rsidRPr="00433B2C" w:rsidRDefault="00621DC6" w:rsidP="0027322C">
      <w:pPr>
        <w:ind w:firstLine="720"/>
        <w:jc w:val="both"/>
        <w:rPr>
          <w:rFonts w:eastAsia="Lucida Console"/>
          <w:spacing w:val="-18"/>
        </w:rPr>
      </w:pPr>
      <w:r w:rsidRPr="00433B2C">
        <w:rPr>
          <w:rFonts w:eastAsia="Yu Gothic UI"/>
        </w:rPr>
        <w:t xml:space="preserve">Under our law, a person </w:t>
      </w:r>
      <w:r w:rsidR="00927A50" w:rsidRPr="00433B2C">
        <w:rPr>
          <w:rFonts w:eastAsia="Lucida Console"/>
          <w:spacing w:val="-8"/>
        </w:rPr>
        <w:t xml:space="preserve">is guilty of </w:t>
      </w:r>
      <w:r w:rsidR="00044A38" w:rsidRPr="00433B2C">
        <w:rPr>
          <w:rFonts w:eastAsia="Lucida Console"/>
          <w:spacing w:val="-8"/>
        </w:rPr>
        <w:t xml:space="preserve">Obstructing Governmental Administration </w:t>
      </w:r>
      <w:r w:rsidR="00927A50" w:rsidRPr="00433B2C">
        <w:rPr>
          <w:rFonts w:eastAsia="Lucida Console"/>
          <w:spacing w:val="-8"/>
        </w:rPr>
        <w:t>when</w:t>
      </w:r>
      <w:r w:rsidR="00110D8B" w:rsidRPr="00433B2C">
        <w:rPr>
          <w:rFonts w:eastAsia="Lucida Console"/>
          <w:color w:val="000000"/>
          <w:spacing w:val="-8"/>
        </w:rPr>
        <w:t xml:space="preserve"> w</w:t>
      </w:r>
      <w:r w:rsidR="00927A50" w:rsidRPr="00433B2C">
        <w:rPr>
          <w:rFonts w:eastAsia="Lucida Console"/>
          <w:spacing w:val="-18"/>
        </w:rPr>
        <w:t xml:space="preserve">ith the intent to violate a </w:t>
      </w:r>
    </w:p>
    <w:p w14:paraId="21E15710" w14:textId="77777777" w:rsidR="00D260F1" w:rsidRPr="00433B2C" w:rsidRDefault="00D260F1" w:rsidP="0027322C">
      <w:pPr>
        <w:ind w:firstLine="720"/>
        <w:jc w:val="both"/>
        <w:rPr>
          <w:rFonts w:eastAsia="Yu Gothic UI"/>
        </w:rPr>
      </w:pPr>
    </w:p>
    <w:p w14:paraId="4570147F" w14:textId="3AAAE9F3" w:rsidR="00612E15" w:rsidRPr="00433B2C" w:rsidRDefault="00612E15" w:rsidP="0027322C">
      <w:pPr>
        <w:spacing w:before="46"/>
        <w:jc w:val="both"/>
        <w:textAlignment w:val="baseline"/>
        <w:rPr>
          <w:rFonts w:eastAsia="Lucida Console"/>
          <w:color w:val="008000"/>
          <w:spacing w:val="-18"/>
          <w:u w:val="single"/>
        </w:rPr>
      </w:pPr>
      <w:r w:rsidRPr="00433B2C">
        <w:rPr>
          <w:rFonts w:eastAsia="Lucida Console"/>
          <w:spacing w:val="-18"/>
          <w:u w:val="single"/>
        </w:rPr>
        <w:t>Select appropriate alternative(s):</w:t>
      </w:r>
    </w:p>
    <w:p w14:paraId="1C3AAC63" w14:textId="77777777" w:rsidR="00F13E17" w:rsidRPr="00433B2C" w:rsidRDefault="00927A50" w:rsidP="0027322C">
      <w:pPr>
        <w:spacing w:before="46"/>
        <w:jc w:val="both"/>
        <w:textAlignment w:val="baseline"/>
        <w:rPr>
          <w:rFonts w:eastAsia="Lucida Console"/>
          <w:spacing w:val="-18"/>
        </w:rPr>
      </w:pPr>
      <w:r w:rsidRPr="00433B2C">
        <w:rPr>
          <w:rFonts w:eastAsia="Lucida Console"/>
          <w:spacing w:val="-18"/>
        </w:rPr>
        <w:t xml:space="preserve">closing  order,  </w:t>
      </w:r>
    </w:p>
    <w:p w14:paraId="5E24CAB2" w14:textId="77777777" w:rsidR="00F13E17" w:rsidRPr="00433B2C" w:rsidRDefault="00927A50" w:rsidP="0027322C">
      <w:pPr>
        <w:spacing w:before="46"/>
        <w:jc w:val="both"/>
        <w:textAlignment w:val="baseline"/>
        <w:rPr>
          <w:rFonts w:eastAsia="Lucida Console"/>
          <w:spacing w:val="-18"/>
        </w:rPr>
      </w:pPr>
      <w:r w:rsidRPr="00433B2C">
        <w:rPr>
          <w:rFonts w:eastAsia="Lucida Console"/>
          <w:spacing w:val="-18"/>
        </w:rPr>
        <w:t xml:space="preserve">order to seal, </w:t>
      </w:r>
    </w:p>
    <w:p w14:paraId="23416D8F" w14:textId="77777777" w:rsidR="00F13E17" w:rsidRPr="00433B2C" w:rsidRDefault="00927A50" w:rsidP="0027322C">
      <w:pPr>
        <w:spacing w:before="46"/>
        <w:jc w:val="both"/>
        <w:textAlignment w:val="baseline"/>
        <w:rPr>
          <w:rFonts w:eastAsia="Lucida Console"/>
          <w:spacing w:val="-18"/>
        </w:rPr>
      </w:pPr>
      <w:r w:rsidRPr="00433B2C">
        <w:rPr>
          <w:rFonts w:eastAsia="Lucida Console"/>
          <w:spacing w:val="-18"/>
        </w:rPr>
        <w:t>tempo</w:t>
      </w:r>
      <w:r w:rsidRPr="00433B2C">
        <w:rPr>
          <w:rFonts w:eastAsia="Lucida Console"/>
          <w:spacing w:val="-18"/>
        </w:rPr>
        <w:softHyphen/>
        <w:t xml:space="preserve">rary closing  order,  or </w:t>
      </w:r>
    </w:p>
    <w:p w14:paraId="59AD71D3" w14:textId="77777777" w:rsidR="00F13E17" w:rsidRPr="00433B2C" w:rsidRDefault="00927A50" w:rsidP="0027322C">
      <w:pPr>
        <w:spacing w:before="46"/>
        <w:jc w:val="both"/>
        <w:textAlignment w:val="baseline"/>
        <w:rPr>
          <w:rFonts w:eastAsia="Lucida Console"/>
          <w:spacing w:val="-18"/>
        </w:rPr>
      </w:pPr>
      <w:r w:rsidRPr="00433B2C">
        <w:rPr>
          <w:rFonts w:eastAsia="Lucida Console"/>
          <w:spacing w:val="-18"/>
        </w:rPr>
        <w:t xml:space="preserve">temporary order to seal </w:t>
      </w:r>
    </w:p>
    <w:p w14:paraId="59FC9592" w14:textId="77777777" w:rsidR="00F13E17" w:rsidRPr="00433B2C" w:rsidRDefault="00F13E17" w:rsidP="0027322C">
      <w:pPr>
        <w:spacing w:before="46"/>
        <w:jc w:val="both"/>
        <w:textAlignment w:val="baseline"/>
        <w:rPr>
          <w:rFonts w:eastAsia="Lucida Console"/>
          <w:spacing w:val="-18"/>
        </w:rPr>
      </w:pPr>
    </w:p>
    <w:p w14:paraId="321365AB" w14:textId="00BC15B1" w:rsidR="00927A50" w:rsidRPr="00433B2C" w:rsidRDefault="00927A50" w:rsidP="0027322C">
      <w:pPr>
        <w:spacing w:before="46"/>
        <w:jc w:val="both"/>
        <w:textAlignment w:val="baseline"/>
        <w:rPr>
          <w:rFonts w:eastAsia="Lucida Console"/>
        </w:rPr>
      </w:pPr>
      <w:r w:rsidRPr="00433B2C">
        <w:rPr>
          <w:rFonts w:eastAsia="Lucida Console"/>
          <w:spacing w:val="-18"/>
        </w:rPr>
        <w:t xml:space="preserve">issued by a governmental  entity to address a public health or safety concern, such person damages </w:t>
      </w:r>
      <w:r w:rsidRPr="00433B2C">
        <w:rPr>
          <w:rFonts w:eastAsia="Lucida Console"/>
        </w:rPr>
        <w:t>or removes any padlock or other device installed for the  purpose of  effectuating  such order.</w:t>
      </w:r>
    </w:p>
    <w:p w14:paraId="56BF3F65" w14:textId="77777777" w:rsidR="00AD48FC" w:rsidRPr="00433B2C" w:rsidRDefault="00AD48FC" w:rsidP="0027322C"/>
    <w:p w14:paraId="46B8990F" w14:textId="09E00029" w:rsidR="006A6012" w:rsidRPr="00433B2C" w:rsidRDefault="006A6012" w:rsidP="0027322C">
      <w:pPr>
        <w:ind w:firstLine="720"/>
        <w:jc w:val="both"/>
      </w:pPr>
      <w:r w:rsidRPr="00433B2C">
        <w:rPr>
          <w:rFonts w:eastAsia="Yu Gothic UI"/>
        </w:rPr>
        <w:t>The following term used in that definition has a special meaning:</w:t>
      </w:r>
    </w:p>
    <w:p w14:paraId="3ACC5940" w14:textId="77777777" w:rsidR="007F38A5" w:rsidRPr="00433B2C" w:rsidRDefault="007F38A5" w:rsidP="0027322C"/>
    <w:p w14:paraId="78887B52" w14:textId="5CD5CA17" w:rsidR="007F38A5" w:rsidRPr="00433B2C" w:rsidRDefault="007F38A5" w:rsidP="0027322C">
      <w:pPr>
        <w:ind w:firstLine="720"/>
        <w:jc w:val="both"/>
        <w:rPr>
          <w:rFonts w:eastAsia="Lucida Console"/>
          <w:spacing w:val="-18"/>
        </w:rPr>
      </w:pPr>
      <w:r w:rsidRPr="00433B2C">
        <w:rPr>
          <w:rFonts w:eastAsia="Yu Gothic UI"/>
        </w:rPr>
        <w:t xml:space="preserve">INTENT means conscious objective or purpose. Thus, a person acts with intent to </w:t>
      </w:r>
      <w:r w:rsidRPr="00433B2C">
        <w:rPr>
          <w:rFonts w:eastAsia="Lucida Console"/>
          <w:spacing w:val="-18"/>
        </w:rPr>
        <w:t xml:space="preserve">violate a </w:t>
      </w:r>
    </w:p>
    <w:p w14:paraId="5FC0F452" w14:textId="77777777" w:rsidR="00D260F1" w:rsidRPr="00433B2C" w:rsidRDefault="00D260F1" w:rsidP="0027322C">
      <w:pPr>
        <w:ind w:firstLine="720"/>
        <w:jc w:val="both"/>
        <w:rPr>
          <w:rFonts w:eastAsia="Yu Gothic UI"/>
        </w:rPr>
      </w:pPr>
    </w:p>
    <w:p w14:paraId="5C307C79" w14:textId="77777777" w:rsidR="007F38A5" w:rsidRPr="00433B2C" w:rsidRDefault="007F38A5" w:rsidP="0027322C">
      <w:pPr>
        <w:spacing w:before="46"/>
        <w:jc w:val="both"/>
        <w:textAlignment w:val="baseline"/>
        <w:rPr>
          <w:rFonts w:eastAsia="Lucida Console"/>
          <w:color w:val="008000"/>
          <w:spacing w:val="-18"/>
          <w:u w:val="single"/>
        </w:rPr>
      </w:pPr>
      <w:r w:rsidRPr="00433B2C">
        <w:rPr>
          <w:rFonts w:eastAsia="Lucida Console"/>
          <w:spacing w:val="-18"/>
          <w:u w:val="single"/>
        </w:rPr>
        <w:t>Select appropriate alternative(s):</w:t>
      </w:r>
    </w:p>
    <w:p w14:paraId="4B24217F" w14:textId="77777777" w:rsidR="007F38A5" w:rsidRPr="00433B2C" w:rsidRDefault="007F38A5" w:rsidP="0027322C">
      <w:pPr>
        <w:spacing w:before="46"/>
        <w:jc w:val="both"/>
        <w:textAlignment w:val="baseline"/>
        <w:rPr>
          <w:rFonts w:eastAsia="Lucida Console"/>
          <w:spacing w:val="-18"/>
        </w:rPr>
      </w:pPr>
      <w:r w:rsidRPr="00433B2C">
        <w:rPr>
          <w:rFonts w:eastAsia="Lucida Console"/>
          <w:spacing w:val="-18"/>
        </w:rPr>
        <w:t xml:space="preserve">closing  order,  </w:t>
      </w:r>
    </w:p>
    <w:p w14:paraId="4425E26C" w14:textId="77777777" w:rsidR="007F38A5" w:rsidRPr="00433B2C" w:rsidRDefault="007F38A5" w:rsidP="0027322C">
      <w:pPr>
        <w:spacing w:before="46"/>
        <w:jc w:val="both"/>
        <w:textAlignment w:val="baseline"/>
        <w:rPr>
          <w:rFonts w:eastAsia="Lucida Console"/>
          <w:spacing w:val="-18"/>
        </w:rPr>
      </w:pPr>
      <w:r w:rsidRPr="00433B2C">
        <w:rPr>
          <w:rFonts w:eastAsia="Lucida Console"/>
          <w:spacing w:val="-18"/>
        </w:rPr>
        <w:t xml:space="preserve">order to seal, </w:t>
      </w:r>
    </w:p>
    <w:p w14:paraId="7C6C288A" w14:textId="77777777" w:rsidR="007F38A5" w:rsidRPr="00433B2C" w:rsidRDefault="007F38A5" w:rsidP="0027322C">
      <w:pPr>
        <w:spacing w:before="46"/>
        <w:jc w:val="both"/>
        <w:textAlignment w:val="baseline"/>
        <w:rPr>
          <w:rFonts w:eastAsia="Lucida Console"/>
          <w:spacing w:val="-18"/>
        </w:rPr>
      </w:pPr>
      <w:r w:rsidRPr="00433B2C">
        <w:rPr>
          <w:rFonts w:eastAsia="Lucida Console"/>
          <w:spacing w:val="-18"/>
        </w:rPr>
        <w:t>tempo</w:t>
      </w:r>
      <w:r w:rsidRPr="00433B2C">
        <w:rPr>
          <w:rFonts w:eastAsia="Lucida Console"/>
          <w:spacing w:val="-18"/>
        </w:rPr>
        <w:softHyphen/>
        <w:t xml:space="preserve">rary closing  order,  or </w:t>
      </w:r>
    </w:p>
    <w:p w14:paraId="3A2D8FF3" w14:textId="77777777" w:rsidR="007F38A5" w:rsidRPr="00433B2C" w:rsidRDefault="007F38A5" w:rsidP="0027322C">
      <w:pPr>
        <w:spacing w:before="46"/>
        <w:jc w:val="both"/>
        <w:textAlignment w:val="baseline"/>
        <w:rPr>
          <w:rFonts w:eastAsia="Lucida Console"/>
          <w:spacing w:val="-18"/>
        </w:rPr>
      </w:pPr>
      <w:r w:rsidRPr="00433B2C">
        <w:rPr>
          <w:rFonts w:eastAsia="Lucida Console"/>
          <w:spacing w:val="-18"/>
        </w:rPr>
        <w:t xml:space="preserve">temporary order to seal </w:t>
      </w:r>
    </w:p>
    <w:p w14:paraId="47110F2A" w14:textId="77777777" w:rsidR="00D260F1" w:rsidRPr="00433B2C" w:rsidRDefault="00D260F1" w:rsidP="0027322C">
      <w:pPr>
        <w:spacing w:before="46"/>
        <w:jc w:val="both"/>
        <w:textAlignment w:val="baseline"/>
        <w:rPr>
          <w:rFonts w:eastAsia="Lucida Console"/>
          <w:spacing w:val="-18"/>
        </w:rPr>
      </w:pPr>
    </w:p>
    <w:p w14:paraId="73AC5B4D" w14:textId="5B1E72F9" w:rsidR="007F38A5" w:rsidRDefault="007F38A5" w:rsidP="0027322C">
      <w:pPr>
        <w:spacing w:before="46"/>
        <w:jc w:val="both"/>
        <w:textAlignment w:val="baseline"/>
        <w:rPr>
          <w:rFonts w:eastAsia="Yu Gothic UI"/>
        </w:rPr>
      </w:pPr>
      <w:r w:rsidRPr="00433B2C">
        <w:rPr>
          <w:rFonts w:eastAsia="Yu Gothic UI"/>
        </w:rPr>
        <w:t>when that person's conscious objective or purpose is to do so.</w:t>
      </w:r>
      <w:r w:rsidRPr="00433B2C">
        <w:rPr>
          <w:rStyle w:val="FootnoteReference"/>
          <w:rFonts w:eastAsia="Yu Gothic UI"/>
        </w:rPr>
        <w:footnoteReference w:id="1"/>
      </w:r>
    </w:p>
    <w:p w14:paraId="2156F20A" w14:textId="77777777" w:rsidR="0014517D" w:rsidRPr="00433B2C" w:rsidRDefault="0014517D" w:rsidP="0027322C">
      <w:pPr>
        <w:spacing w:before="46"/>
        <w:jc w:val="both"/>
        <w:textAlignment w:val="baseline"/>
        <w:rPr>
          <w:rFonts w:eastAsia="Yu Gothic UI"/>
        </w:rPr>
      </w:pPr>
    </w:p>
    <w:p w14:paraId="5AA63DE6" w14:textId="348B7D73" w:rsidR="007E65AE" w:rsidRPr="00433B2C" w:rsidRDefault="007E65AE" w:rsidP="0027322C">
      <w:pPr>
        <w:ind w:firstLine="720"/>
        <w:jc w:val="both"/>
        <w:rPr>
          <w:rFonts w:eastAsia="Yu Gothic UI"/>
        </w:rPr>
      </w:pPr>
      <w:r w:rsidRPr="00433B2C">
        <w:rPr>
          <w:rFonts w:eastAsia="Yu Gothic UI"/>
        </w:rPr>
        <w:lastRenderedPageBreak/>
        <w:t xml:space="preserve">In order for you to find the defendant guilty of this crime, the People are required to prove, from all the evidence in the case, beyond a reasonable doubt, each of the following </w:t>
      </w:r>
      <w:r w:rsidR="00403588" w:rsidRPr="00433B2C">
        <w:rPr>
          <w:rFonts w:eastAsia="Yu Gothic UI"/>
        </w:rPr>
        <w:t>two</w:t>
      </w:r>
      <w:r w:rsidRPr="00433B2C">
        <w:rPr>
          <w:rFonts w:eastAsia="Yu Gothic UI"/>
        </w:rPr>
        <w:t xml:space="preserve"> elements:</w:t>
      </w:r>
    </w:p>
    <w:p w14:paraId="36A19884" w14:textId="77777777" w:rsidR="007E65AE" w:rsidRPr="00433B2C" w:rsidRDefault="007E65AE" w:rsidP="0027322C">
      <w:pPr>
        <w:jc w:val="both"/>
        <w:rPr>
          <w:rFonts w:eastAsia="Yu Gothic UI"/>
        </w:rPr>
      </w:pPr>
    </w:p>
    <w:p w14:paraId="66741AD2" w14:textId="4815366E" w:rsidR="00CC3AD8" w:rsidRPr="00433B2C" w:rsidRDefault="007E65AE" w:rsidP="0027322C">
      <w:pPr>
        <w:spacing w:before="46"/>
        <w:ind w:left="720"/>
        <w:jc w:val="both"/>
        <w:textAlignment w:val="baseline"/>
        <w:rPr>
          <w:rFonts w:eastAsia="Lucida Console"/>
        </w:rPr>
      </w:pPr>
      <w:r w:rsidRPr="00433B2C">
        <w:rPr>
          <w:rFonts w:eastAsia="Yu Gothic UI"/>
        </w:rPr>
        <w:t>1.</w:t>
      </w:r>
      <w:r w:rsidRPr="00433B2C">
        <w:rPr>
          <w:rFonts w:eastAsia="Yu Gothic UI"/>
        </w:rPr>
        <w:tab/>
        <w:t xml:space="preserve">That on or about </w:t>
      </w:r>
      <w:r w:rsidRPr="00433B2C">
        <w:rPr>
          <w:rFonts w:eastAsia="Yu Gothic UI"/>
          <w:u w:val="single"/>
        </w:rPr>
        <w:t>(</w:t>
      </w:r>
      <w:r w:rsidRPr="00433B2C">
        <w:rPr>
          <w:rFonts w:eastAsia="Yu Gothic UI"/>
          <w:i/>
          <w:iCs/>
          <w:u w:val="single"/>
        </w:rPr>
        <w:t>date</w:t>
      </w:r>
      <w:r w:rsidRPr="00433B2C">
        <w:rPr>
          <w:rFonts w:eastAsia="Yu Gothic UI"/>
          <w:u w:val="single"/>
        </w:rPr>
        <w:t>)</w:t>
      </w:r>
      <w:r w:rsidRPr="00433B2C">
        <w:rPr>
          <w:rFonts w:eastAsia="Yu Gothic UI"/>
        </w:rPr>
        <w:t xml:space="preserve">, in the County of </w:t>
      </w:r>
      <w:r w:rsidRPr="00433B2C">
        <w:rPr>
          <w:rFonts w:eastAsia="Yu Gothic UI"/>
          <w:u w:val="single"/>
        </w:rPr>
        <w:t>(County)</w:t>
      </w:r>
      <w:r w:rsidRPr="00433B2C">
        <w:rPr>
          <w:rFonts w:eastAsia="Yu Gothic UI"/>
        </w:rPr>
        <w:t xml:space="preserve">, the defendant, </w:t>
      </w:r>
      <w:r w:rsidRPr="00433B2C">
        <w:rPr>
          <w:rFonts w:eastAsia="Yu Gothic UI"/>
          <w:u w:val="single"/>
        </w:rPr>
        <w:t>(</w:t>
      </w:r>
      <w:r w:rsidRPr="00433B2C">
        <w:rPr>
          <w:rFonts w:eastAsia="Yu Gothic UI"/>
          <w:i/>
          <w:iCs/>
          <w:u w:val="single"/>
        </w:rPr>
        <w:t>defendant's nam</w:t>
      </w:r>
      <w:r w:rsidR="000109E4" w:rsidRPr="00433B2C">
        <w:rPr>
          <w:rFonts w:eastAsia="Yu Gothic UI"/>
          <w:i/>
          <w:iCs/>
          <w:u w:val="single"/>
        </w:rPr>
        <w:t>e),</w:t>
      </w:r>
      <w:r w:rsidRPr="00433B2C">
        <w:rPr>
          <w:rStyle w:val="FootnoteReference"/>
          <w:rFonts w:eastAsia="Yu Gothic UI"/>
          <w:u w:val="single"/>
        </w:rPr>
        <w:footnoteReference w:id="2"/>
      </w:r>
      <w:r w:rsidRPr="00433B2C">
        <w:rPr>
          <w:rFonts w:eastAsia="Yu Gothic UI"/>
          <w:i/>
          <w:iCs/>
        </w:rPr>
        <w:t xml:space="preserve"> </w:t>
      </w:r>
      <w:r w:rsidR="000109E4" w:rsidRPr="00433B2C">
        <w:rPr>
          <w:rFonts w:eastAsia="Yu Gothic UI"/>
          <w:i/>
          <w:iCs/>
        </w:rPr>
        <w:t xml:space="preserve"> </w:t>
      </w:r>
      <w:r w:rsidR="00CC3AD8" w:rsidRPr="00433B2C">
        <w:rPr>
          <w:rFonts w:eastAsia="Lucida Console"/>
          <w:spacing w:val="-18"/>
        </w:rPr>
        <w:t>damage</w:t>
      </w:r>
      <w:r w:rsidR="000109E4" w:rsidRPr="00433B2C">
        <w:rPr>
          <w:rFonts w:eastAsia="Lucida Console"/>
          <w:spacing w:val="-18"/>
        </w:rPr>
        <w:t>d</w:t>
      </w:r>
      <w:r w:rsidR="00CC3AD8" w:rsidRPr="00433B2C">
        <w:rPr>
          <w:rFonts w:eastAsia="Lucida Console"/>
          <w:spacing w:val="-18"/>
        </w:rPr>
        <w:t xml:space="preserve"> </w:t>
      </w:r>
      <w:r w:rsidR="00C07A02" w:rsidRPr="00433B2C">
        <w:rPr>
          <w:rFonts w:eastAsia="Lucida Console"/>
          <w:spacing w:val="-18"/>
        </w:rPr>
        <w:t>[</w:t>
      </w:r>
      <w:r w:rsidR="00CC3AD8" w:rsidRPr="00433B2C">
        <w:rPr>
          <w:rFonts w:eastAsia="Lucida Console"/>
        </w:rPr>
        <w:t>or remove</w:t>
      </w:r>
      <w:r w:rsidR="00C07A02" w:rsidRPr="00433B2C">
        <w:rPr>
          <w:rFonts w:eastAsia="Lucida Console"/>
        </w:rPr>
        <w:t>d]</w:t>
      </w:r>
      <w:r w:rsidR="00CC3AD8" w:rsidRPr="00433B2C">
        <w:rPr>
          <w:rFonts w:eastAsia="Lucida Console"/>
        </w:rPr>
        <w:t xml:space="preserve"> any padlock or other device installed for the purpose of  effectuating </w:t>
      </w:r>
      <w:r w:rsidR="008305D0" w:rsidRPr="00433B2C">
        <w:rPr>
          <w:rFonts w:eastAsia="Lucida Console"/>
        </w:rPr>
        <w:t xml:space="preserve">a </w:t>
      </w:r>
    </w:p>
    <w:p w14:paraId="7064D25F" w14:textId="0F35CEC5" w:rsidR="007E65AE" w:rsidRPr="00433B2C" w:rsidRDefault="007E65AE" w:rsidP="0027322C">
      <w:pPr>
        <w:tabs>
          <w:tab w:val="left" w:pos="-1440"/>
        </w:tabs>
        <w:ind w:left="2160" w:hanging="720"/>
        <w:jc w:val="both"/>
        <w:rPr>
          <w:rFonts w:eastAsia="Yu Gothic UI"/>
        </w:rPr>
      </w:pPr>
    </w:p>
    <w:p w14:paraId="1A77FD4A" w14:textId="77777777" w:rsidR="008305D0" w:rsidRPr="00433B2C" w:rsidRDefault="008305D0" w:rsidP="0027322C">
      <w:pPr>
        <w:spacing w:before="46"/>
        <w:ind w:left="1440"/>
        <w:jc w:val="both"/>
        <w:textAlignment w:val="baseline"/>
        <w:rPr>
          <w:rFonts w:eastAsia="Lucida Console"/>
          <w:color w:val="008000"/>
          <w:spacing w:val="-18"/>
          <w:u w:val="single"/>
        </w:rPr>
      </w:pPr>
      <w:r w:rsidRPr="00433B2C">
        <w:rPr>
          <w:rFonts w:eastAsia="Lucida Console"/>
          <w:spacing w:val="-18"/>
          <w:u w:val="single"/>
        </w:rPr>
        <w:t>Select appropriate alternative(s):</w:t>
      </w:r>
    </w:p>
    <w:p w14:paraId="083CBF0D" w14:textId="77777777" w:rsidR="008305D0" w:rsidRPr="00433B2C" w:rsidRDefault="008305D0" w:rsidP="0027322C">
      <w:pPr>
        <w:spacing w:before="46"/>
        <w:ind w:left="1440"/>
        <w:jc w:val="both"/>
        <w:textAlignment w:val="baseline"/>
        <w:rPr>
          <w:rFonts w:eastAsia="Lucida Console"/>
          <w:spacing w:val="-18"/>
        </w:rPr>
      </w:pPr>
      <w:r w:rsidRPr="00433B2C">
        <w:rPr>
          <w:rFonts w:eastAsia="Lucida Console"/>
          <w:spacing w:val="-18"/>
        </w:rPr>
        <w:t xml:space="preserve">closing  order,  </w:t>
      </w:r>
    </w:p>
    <w:p w14:paraId="1D7A0DEC" w14:textId="77777777" w:rsidR="008305D0" w:rsidRPr="00433B2C" w:rsidRDefault="008305D0" w:rsidP="0027322C">
      <w:pPr>
        <w:spacing w:before="46"/>
        <w:ind w:left="1440"/>
        <w:jc w:val="both"/>
        <w:textAlignment w:val="baseline"/>
        <w:rPr>
          <w:rFonts w:eastAsia="Lucida Console"/>
          <w:spacing w:val="-18"/>
        </w:rPr>
      </w:pPr>
      <w:r w:rsidRPr="00433B2C">
        <w:rPr>
          <w:rFonts w:eastAsia="Lucida Console"/>
          <w:spacing w:val="-18"/>
        </w:rPr>
        <w:t xml:space="preserve">order to seal, </w:t>
      </w:r>
    </w:p>
    <w:p w14:paraId="6E74D30D" w14:textId="77777777" w:rsidR="008305D0" w:rsidRPr="00433B2C" w:rsidRDefault="008305D0" w:rsidP="0027322C">
      <w:pPr>
        <w:spacing w:before="46"/>
        <w:ind w:left="1440"/>
        <w:jc w:val="both"/>
        <w:textAlignment w:val="baseline"/>
        <w:rPr>
          <w:rFonts w:eastAsia="Lucida Console"/>
          <w:spacing w:val="-18"/>
        </w:rPr>
      </w:pPr>
      <w:r w:rsidRPr="00433B2C">
        <w:rPr>
          <w:rFonts w:eastAsia="Lucida Console"/>
          <w:spacing w:val="-18"/>
        </w:rPr>
        <w:t>tempo</w:t>
      </w:r>
      <w:r w:rsidRPr="00433B2C">
        <w:rPr>
          <w:rFonts w:eastAsia="Lucida Console"/>
          <w:spacing w:val="-18"/>
        </w:rPr>
        <w:softHyphen/>
        <w:t xml:space="preserve">rary closing  order,  or </w:t>
      </w:r>
    </w:p>
    <w:p w14:paraId="12D17C08" w14:textId="77777777" w:rsidR="008305D0" w:rsidRPr="00433B2C" w:rsidRDefault="008305D0" w:rsidP="0027322C">
      <w:pPr>
        <w:spacing w:before="46"/>
        <w:ind w:left="1440"/>
        <w:jc w:val="both"/>
        <w:textAlignment w:val="baseline"/>
        <w:rPr>
          <w:rFonts w:eastAsia="Lucida Console"/>
          <w:spacing w:val="-18"/>
        </w:rPr>
      </w:pPr>
      <w:r w:rsidRPr="00433B2C">
        <w:rPr>
          <w:rFonts w:eastAsia="Lucida Console"/>
          <w:spacing w:val="-18"/>
        </w:rPr>
        <w:t xml:space="preserve">temporary order to seal </w:t>
      </w:r>
    </w:p>
    <w:p w14:paraId="45EEA8DC" w14:textId="77777777" w:rsidR="008305D0" w:rsidRPr="00433B2C" w:rsidRDefault="008305D0" w:rsidP="0027322C">
      <w:pPr>
        <w:spacing w:before="46"/>
        <w:ind w:left="1440"/>
        <w:jc w:val="both"/>
        <w:textAlignment w:val="baseline"/>
        <w:rPr>
          <w:rFonts w:eastAsia="Lucida Console"/>
          <w:spacing w:val="-18"/>
        </w:rPr>
      </w:pPr>
    </w:p>
    <w:p w14:paraId="66E77F38" w14:textId="7C9D2233" w:rsidR="007E65AE" w:rsidRPr="00433B2C" w:rsidRDefault="008305D0" w:rsidP="0027322C">
      <w:pPr>
        <w:ind w:left="720"/>
        <w:jc w:val="both"/>
        <w:rPr>
          <w:rFonts w:eastAsia="Lucida Console"/>
          <w:spacing w:val="-18"/>
        </w:rPr>
      </w:pPr>
      <w:r w:rsidRPr="00433B2C">
        <w:rPr>
          <w:rFonts w:eastAsia="Lucida Console"/>
          <w:spacing w:val="-18"/>
        </w:rPr>
        <w:t>issued by a governmental entity to address a public health or safety concern; and</w:t>
      </w:r>
    </w:p>
    <w:p w14:paraId="055C6DA5" w14:textId="77777777" w:rsidR="008305D0" w:rsidRPr="00433B2C" w:rsidRDefault="008305D0" w:rsidP="0027322C">
      <w:pPr>
        <w:jc w:val="both"/>
        <w:rPr>
          <w:rFonts w:eastAsia="Yu Gothic UI"/>
        </w:rPr>
      </w:pPr>
    </w:p>
    <w:p w14:paraId="5A087929" w14:textId="5C90AAFA" w:rsidR="007E65AE" w:rsidRPr="00433B2C" w:rsidRDefault="007E65AE" w:rsidP="0027322C">
      <w:pPr>
        <w:pStyle w:val="Level1"/>
        <w:tabs>
          <w:tab w:val="clear" w:pos="288"/>
          <w:tab w:val="left" w:pos="-1440"/>
          <w:tab w:val="num" w:pos="1440"/>
        </w:tabs>
        <w:jc w:val="both"/>
        <w:rPr>
          <w:rFonts w:ascii="Arial" w:hAnsi="Arial" w:cs="Arial"/>
          <w:sz w:val="28"/>
          <w:szCs w:val="28"/>
        </w:rPr>
      </w:pPr>
      <w:r w:rsidRPr="00433B2C">
        <w:rPr>
          <w:rFonts w:ascii="Arial" w:hAnsi="Arial" w:cs="Arial"/>
          <w:sz w:val="28"/>
          <w:szCs w:val="28"/>
        </w:rPr>
        <w:t xml:space="preserve">That the defendant did so </w:t>
      </w:r>
      <w:r w:rsidR="00A71688" w:rsidRPr="00433B2C">
        <w:rPr>
          <w:rFonts w:ascii="Arial" w:hAnsi="Arial" w:cs="Arial"/>
          <w:sz w:val="28"/>
          <w:szCs w:val="28"/>
        </w:rPr>
        <w:t>with intent to violate th</w:t>
      </w:r>
      <w:r w:rsidR="008305D0" w:rsidRPr="00433B2C">
        <w:rPr>
          <w:rFonts w:ascii="Arial" w:hAnsi="Arial" w:cs="Arial"/>
          <w:sz w:val="28"/>
          <w:szCs w:val="28"/>
        </w:rPr>
        <w:t>e order(s).</w:t>
      </w:r>
    </w:p>
    <w:p w14:paraId="4EFA1B28" w14:textId="77777777" w:rsidR="00D260F1" w:rsidRPr="00433B2C" w:rsidRDefault="00D260F1" w:rsidP="0027322C">
      <w:pPr>
        <w:spacing w:before="46"/>
        <w:jc w:val="both"/>
        <w:textAlignment w:val="baseline"/>
        <w:rPr>
          <w:rFonts w:eastAsia="Lucida Console"/>
          <w:spacing w:val="-18"/>
        </w:rPr>
      </w:pPr>
    </w:p>
    <w:p w14:paraId="25FF7B90" w14:textId="77777777" w:rsidR="00740A2E" w:rsidRPr="00433B2C" w:rsidRDefault="00740A2E" w:rsidP="0027322C">
      <w:pPr>
        <w:ind w:firstLine="720"/>
        <w:jc w:val="both"/>
      </w:pPr>
      <w:r w:rsidRPr="00433B2C">
        <w:t>If you find the People have proven beyond a reasonable doubt both of those elements, you must find the defendant guilty of this crime.</w:t>
      </w:r>
    </w:p>
    <w:p w14:paraId="553412BC" w14:textId="77777777" w:rsidR="00740A2E" w:rsidRPr="00433B2C" w:rsidRDefault="00740A2E" w:rsidP="0027322C">
      <w:pPr>
        <w:jc w:val="both"/>
      </w:pPr>
    </w:p>
    <w:p w14:paraId="49BFA4D1" w14:textId="77777777" w:rsidR="00740A2E" w:rsidRPr="00433B2C" w:rsidRDefault="00740A2E" w:rsidP="0027322C">
      <w:pPr>
        <w:ind w:firstLine="720"/>
        <w:jc w:val="both"/>
      </w:pPr>
      <w:r w:rsidRPr="00433B2C">
        <w:t>If you find the People have not proven beyond a reasonable doubt either one or both of those elements, you must find the defendant not guilty of this crime.</w:t>
      </w:r>
    </w:p>
    <w:p w14:paraId="5822BCB1" w14:textId="77777777" w:rsidR="00740A2E" w:rsidRPr="00433B2C" w:rsidRDefault="00740A2E" w:rsidP="0027322C">
      <w:pPr>
        <w:jc w:val="both"/>
      </w:pPr>
    </w:p>
    <w:p w14:paraId="0DD0138B" w14:textId="77777777" w:rsidR="00A71688" w:rsidRPr="00433B2C" w:rsidRDefault="00A71688" w:rsidP="0027322C">
      <w:pPr>
        <w:spacing w:before="46"/>
        <w:jc w:val="both"/>
        <w:textAlignment w:val="baseline"/>
        <w:rPr>
          <w:rFonts w:eastAsia="Lucida Console"/>
          <w:spacing w:val="-18"/>
        </w:rPr>
      </w:pPr>
    </w:p>
    <w:sectPr w:rsidR="00A71688" w:rsidRPr="00433B2C" w:rsidSect="00621DC6">
      <w:type w:val="continuous"/>
      <w:pgSz w:w="12240" w:h="15840" w:code="1"/>
      <w:pgMar w:top="1080" w:right="2160" w:bottom="1080" w:left="2160" w:header="144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9845B" w14:textId="77777777" w:rsidR="00606025" w:rsidRDefault="00606025" w:rsidP="007F38A5">
      <w:r>
        <w:separator/>
      </w:r>
    </w:p>
  </w:endnote>
  <w:endnote w:type="continuationSeparator" w:id="0">
    <w:p w14:paraId="15115455" w14:textId="77777777" w:rsidR="00606025" w:rsidRDefault="00606025" w:rsidP="007F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7AA06" w14:textId="77777777" w:rsidR="00606025" w:rsidRDefault="00606025" w:rsidP="007F38A5">
      <w:r>
        <w:separator/>
      </w:r>
    </w:p>
  </w:footnote>
  <w:footnote w:type="continuationSeparator" w:id="0">
    <w:p w14:paraId="224B7BA8" w14:textId="77777777" w:rsidR="00606025" w:rsidRDefault="00606025" w:rsidP="007F38A5">
      <w:r>
        <w:continuationSeparator/>
      </w:r>
    </w:p>
  </w:footnote>
  <w:footnote w:id="1">
    <w:p w14:paraId="36377CC7" w14:textId="00334CFC" w:rsidR="007F38A5" w:rsidRPr="00C74257" w:rsidRDefault="00C74257" w:rsidP="007F38A5">
      <w:pPr>
        <w:spacing w:after="240" w:line="251" w:lineRule="auto"/>
        <w:jc w:val="both"/>
        <w:rPr>
          <w:sz w:val="24"/>
          <w:szCs w:val="24"/>
        </w:rPr>
      </w:pPr>
      <w:r w:rsidRPr="00C74257">
        <w:rPr>
          <w:sz w:val="24"/>
          <w:szCs w:val="24"/>
          <w:vertAlign w:val="superscript"/>
        </w:rPr>
        <w:t>1</w:t>
      </w:r>
      <w:r w:rsidR="007F38A5" w:rsidRPr="00C74257">
        <w:rPr>
          <w:i/>
          <w:iCs/>
          <w:sz w:val="24"/>
          <w:szCs w:val="24"/>
        </w:rPr>
        <w:t xml:space="preserve"> See</w:t>
      </w:r>
      <w:r w:rsidR="007F38A5" w:rsidRPr="00C74257">
        <w:rPr>
          <w:sz w:val="24"/>
          <w:szCs w:val="24"/>
        </w:rPr>
        <w:t xml:space="preserve"> Penal Law </w:t>
      </w:r>
      <w:r w:rsidR="007F38A5" w:rsidRPr="00C74257">
        <w:rPr>
          <w:sz w:val="24"/>
          <w:szCs w:val="24"/>
        </w:rPr>
        <w:sym w:font="WP TypographicSymbols" w:char="0027"/>
      </w:r>
      <w:r w:rsidR="007F38A5" w:rsidRPr="00C74257">
        <w:rPr>
          <w:sz w:val="24"/>
          <w:szCs w:val="24"/>
        </w:rPr>
        <w:t xml:space="preserve"> 15.05(1).</w:t>
      </w:r>
    </w:p>
  </w:footnote>
  <w:footnote w:id="2">
    <w:p w14:paraId="121CF05D" w14:textId="77777777" w:rsidR="007E65AE" w:rsidRPr="0028231C" w:rsidRDefault="007E65AE" w:rsidP="007E65AE">
      <w:pPr>
        <w:spacing w:after="240"/>
        <w:jc w:val="both"/>
      </w:pPr>
      <w:r w:rsidRPr="0028231C">
        <w:rPr>
          <w:rStyle w:val="FootnoteReference"/>
        </w:rPr>
        <w:footnoteRef/>
      </w:r>
      <w:r w:rsidRPr="0028231C">
        <w:rPr>
          <w:rFonts w:eastAsia="Yu Gothic UI"/>
        </w:rPr>
        <w:t xml:space="preserve"> </w:t>
      </w:r>
      <w:r w:rsidRPr="00BF5C07">
        <w:rPr>
          <w:rFonts w:eastAsia="Yu Gothic UI"/>
          <w:sz w:val="24"/>
          <w:szCs w:val="24"/>
        </w:rPr>
        <w:t xml:space="preserve">When the defendant is charged in whole or in part as an accomplice, Court will add: </w:t>
      </w:r>
      <w:r w:rsidRPr="00BF5C07">
        <w:rPr>
          <w:rFonts w:eastAsia="Yu Gothic UI"/>
          <w:sz w:val="24"/>
          <w:szCs w:val="24"/>
        </w:rPr>
        <w:sym w:font="WP TypographicSymbols" w:char="0041"/>
      </w:r>
      <w:r w:rsidRPr="00BF5C07">
        <w:rPr>
          <w:rFonts w:eastAsia="Yu Gothic UI"/>
          <w:sz w:val="24"/>
          <w:szCs w:val="24"/>
        </w:rPr>
        <w:t>personally, or by acting in concert with another person.</w:t>
      </w:r>
      <w:r w:rsidRPr="00BF5C07">
        <w:rPr>
          <w:rFonts w:eastAsia="Yu Gothic UI"/>
          <w:sz w:val="24"/>
          <w:szCs w:val="24"/>
        </w:rPr>
        <w:sym w:font="WP TypographicSymbols" w:char="0040"/>
      </w:r>
      <w:r w:rsidRPr="00BF5C07">
        <w:rPr>
          <w:rFonts w:eastAsia="Yu Gothic UI"/>
          <w:sz w:val="24"/>
          <w:szCs w:val="24"/>
        </w:rPr>
        <w:t xml:space="preserve"> </w:t>
      </w:r>
      <w:r w:rsidRPr="00BF5C07">
        <w:rPr>
          <w:rFonts w:eastAsia="Yu Gothic UI"/>
          <w:i/>
          <w:iCs/>
          <w:sz w:val="24"/>
          <w:szCs w:val="24"/>
        </w:rPr>
        <w:t>See</w:t>
      </w:r>
      <w:r w:rsidRPr="00BF5C07">
        <w:rPr>
          <w:rFonts w:eastAsia="Yu Gothic UI"/>
          <w:sz w:val="24"/>
          <w:szCs w:val="24"/>
        </w:rPr>
        <w:t xml:space="preserve"> Accomplice charge.</w:t>
      </w:r>
      <w:r w:rsidRPr="0028231C">
        <w:rPr>
          <w:rFonts w:eastAsia="Yu Gothic U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F30F24"/>
    <w:multiLevelType w:val="multilevel"/>
    <w:tmpl w:val="1C86B45E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Lucida Console" w:eastAsia="Lucida Console" w:hAnsi="Lucida Console"/>
        <w:b/>
        <w:color w:val="008000"/>
        <w:spacing w:val="-12"/>
        <w:w w:val="100"/>
        <w:sz w:val="20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8952243">
    <w:abstractNumId w:val="1"/>
  </w:num>
  <w:num w:numId="2" w16cid:durableId="1152677964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A50"/>
    <w:rsid w:val="000109E4"/>
    <w:rsid w:val="00044A38"/>
    <w:rsid w:val="000C58FA"/>
    <w:rsid w:val="00101744"/>
    <w:rsid w:val="00107997"/>
    <w:rsid w:val="00110D8B"/>
    <w:rsid w:val="00112160"/>
    <w:rsid w:val="00142DAD"/>
    <w:rsid w:val="0014517D"/>
    <w:rsid w:val="00191932"/>
    <w:rsid w:val="0022525A"/>
    <w:rsid w:val="00252B6F"/>
    <w:rsid w:val="00254815"/>
    <w:rsid w:val="00271926"/>
    <w:rsid w:val="0027322C"/>
    <w:rsid w:val="002A308A"/>
    <w:rsid w:val="002C1ECB"/>
    <w:rsid w:val="00301B5A"/>
    <w:rsid w:val="003035A9"/>
    <w:rsid w:val="00304697"/>
    <w:rsid w:val="003165D0"/>
    <w:rsid w:val="003A4F5F"/>
    <w:rsid w:val="003C29FA"/>
    <w:rsid w:val="00403588"/>
    <w:rsid w:val="00432AB0"/>
    <w:rsid w:val="00433B2C"/>
    <w:rsid w:val="004B6D15"/>
    <w:rsid w:val="00570E4B"/>
    <w:rsid w:val="00606025"/>
    <w:rsid w:val="00612E15"/>
    <w:rsid w:val="00621DC6"/>
    <w:rsid w:val="00634447"/>
    <w:rsid w:val="0064449E"/>
    <w:rsid w:val="006A6012"/>
    <w:rsid w:val="006B7884"/>
    <w:rsid w:val="006C54AB"/>
    <w:rsid w:val="006D3D1C"/>
    <w:rsid w:val="006F6B73"/>
    <w:rsid w:val="00740A2E"/>
    <w:rsid w:val="00795E1E"/>
    <w:rsid w:val="007E65AE"/>
    <w:rsid w:val="007E7481"/>
    <w:rsid w:val="007F38A5"/>
    <w:rsid w:val="00803B52"/>
    <w:rsid w:val="008305D0"/>
    <w:rsid w:val="008A719E"/>
    <w:rsid w:val="008B3114"/>
    <w:rsid w:val="008F4156"/>
    <w:rsid w:val="009117E4"/>
    <w:rsid w:val="00927A50"/>
    <w:rsid w:val="00997C00"/>
    <w:rsid w:val="009B3950"/>
    <w:rsid w:val="009E6219"/>
    <w:rsid w:val="00A55D92"/>
    <w:rsid w:val="00A649A0"/>
    <w:rsid w:val="00A71688"/>
    <w:rsid w:val="00AD48FC"/>
    <w:rsid w:val="00AE19B6"/>
    <w:rsid w:val="00BF5C07"/>
    <w:rsid w:val="00C07A02"/>
    <w:rsid w:val="00C74257"/>
    <w:rsid w:val="00CC3AD8"/>
    <w:rsid w:val="00CC564E"/>
    <w:rsid w:val="00D0506D"/>
    <w:rsid w:val="00D260F1"/>
    <w:rsid w:val="00D61C8F"/>
    <w:rsid w:val="00DA29A5"/>
    <w:rsid w:val="00E14619"/>
    <w:rsid w:val="00E31DAF"/>
    <w:rsid w:val="00E97CAC"/>
    <w:rsid w:val="00EC6E0E"/>
    <w:rsid w:val="00F13E17"/>
    <w:rsid w:val="00F14B0F"/>
    <w:rsid w:val="00FA5522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BA774"/>
  <w15:chartTrackingRefBased/>
  <w15:docId w15:val="{A648F287-A76F-4BEA-8BF6-A983E8F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pacing w:val="-10"/>
        <w:sz w:val="28"/>
        <w:szCs w:val="28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50"/>
    <w:pPr>
      <w:spacing w:line="240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7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A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A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A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A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A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A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A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ption">
    <w:name w:val="_Equation Caption"/>
    <w:uiPriority w:val="99"/>
    <w:rsid w:val="006F6B73"/>
  </w:style>
  <w:style w:type="paragraph" w:styleId="Index1">
    <w:name w:val="index 1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Index2">
    <w:name w:val="index 2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/>
    </w:pPr>
    <w:rPr>
      <w:rFonts w:eastAsia="Times New Roman"/>
    </w:rPr>
  </w:style>
  <w:style w:type="paragraph" w:styleId="TOC1">
    <w:name w:val="toc 1"/>
    <w:basedOn w:val="NoSpacing"/>
    <w:next w:val="NoSpacing"/>
    <w:autoRedefine/>
    <w:uiPriority w:val="39"/>
    <w:qFormat/>
    <w:rsid w:val="0010799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eastAsia="Times New Roman" w:cs="Courier New"/>
      <w:szCs w:val="20"/>
    </w:rPr>
  </w:style>
  <w:style w:type="paragraph" w:styleId="TOC2">
    <w:name w:val="toc 2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3">
    <w:name w:val="toc 3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4">
    <w:name w:val="toc 4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5">
    <w:name w:val="toc 5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6">
    <w:name w:val="toc 6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TOC7">
    <w:name w:val="toc 7"/>
    <w:basedOn w:val="Normal"/>
    <w:next w:val="Normal"/>
    <w:uiPriority w:val="99"/>
    <w:rsid w:val="006F6B73"/>
    <w:pPr>
      <w:suppressAutoHyphens/>
      <w:spacing w:line="240" w:lineRule="atLeast"/>
      <w:ind w:left="720" w:hanging="720"/>
    </w:pPr>
    <w:rPr>
      <w:rFonts w:eastAsia="Times New Roman"/>
    </w:rPr>
  </w:style>
  <w:style w:type="paragraph" w:styleId="TOC8">
    <w:name w:val="toc 8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TOC9">
    <w:name w:val="toc 9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rsid w:val="006F6B73"/>
    <w:rPr>
      <w:rFonts w:eastAsia="Times New Roman"/>
    </w:rPr>
  </w:style>
  <w:style w:type="character" w:customStyle="1" w:styleId="FootnoteTextChar">
    <w:name w:val="Footnote Text Char"/>
    <w:link w:val="FootnoteText"/>
    <w:uiPriority w:val="99"/>
    <w:rsid w:val="006F6B73"/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B7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6F6B73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6B7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6F6B73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F6B73"/>
    <w:rPr>
      <w:rFonts w:eastAsia="Times New Roman"/>
    </w:rPr>
  </w:style>
  <w:style w:type="character" w:styleId="FootnoteReference">
    <w:name w:val="footnote reference"/>
    <w:uiPriority w:val="99"/>
    <w:rsid w:val="006F6B73"/>
    <w:rPr>
      <w:vertAlign w:val="superscript"/>
    </w:rPr>
  </w:style>
  <w:style w:type="character" w:styleId="EndnoteReference">
    <w:name w:val="endnote reference"/>
    <w:uiPriority w:val="99"/>
    <w:rsid w:val="006F6B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6F6B73"/>
    <w:rPr>
      <w:rFonts w:eastAsia="Times New Roman"/>
    </w:rPr>
  </w:style>
  <w:style w:type="character" w:customStyle="1" w:styleId="EndnoteTextChar">
    <w:name w:val="Endnote Text Char"/>
    <w:link w:val="EndnoteText"/>
    <w:uiPriority w:val="99"/>
    <w:rsid w:val="006F6B73"/>
    <w:rPr>
      <w:rFonts w:ascii="Courier New" w:eastAsia="Times New Roman" w:hAnsi="Courier New" w:cs="Courier New"/>
      <w:sz w:val="24"/>
      <w:szCs w:val="24"/>
    </w:rPr>
  </w:style>
  <w:style w:type="paragraph" w:styleId="TOAHeading">
    <w:name w:val="toa heading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</w:pPr>
    <w:rPr>
      <w:rFonts w:eastAsia="Times New Roman"/>
    </w:rPr>
  </w:style>
  <w:style w:type="paragraph" w:styleId="NoSpacing">
    <w:name w:val="No Spacing"/>
    <w:uiPriority w:val="1"/>
    <w:qFormat/>
    <w:rsid w:val="00107997"/>
  </w:style>
  <w:style w:type="character" w:customStyle="1" w:styleId="Heading1Char">
    <w:name w:val="Heading 1 Char"/>
    <w:basedOn w:val="DefaultParagraphFont"/>
    <w:link w:val="Heading1"/>
    <w:uiPriority w:val="9"/>
    <w:rsid w:val="00927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A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A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A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A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A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A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A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A50"/>
    <w:pPr>
      <w:spacing w:after="8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A50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A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7A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A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A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A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A50"/>
    <w:rPr>
      <w:b/>
      <w:bCs/>
      <w:smallCaps/>
      <w:color w:val="0F4761" w:themeColor="accent1" w:themeShade="BF"/>
      <w:spacing w:val="5"/>
    </w:rPr>
  </w:style>
  <w:style w:type="paragraph" w:customStyle="1" w:styleId="Level1">
    <w:name w:val="Level 1"/>
    <w:basedOn w:val="Normal"/>
    <w:uiPriority w:val="99"/>
    <w:rsid w:val="007E65AE"/>
    <w:pPr>
      <w:widowControl w:val="0"/>
      <w:numPr>
        <w:numId w:val="2"/>
      </w:numPr>
      <w:tabs>
        <w:tab w:val="left" w:pos="288"/>
      </w:tabs>
      <w:autoSpaceDE w:val="0"/>
      <w:autoSpaceDN w:val="0"/>
      <w:adjustRightInd w:val="0"/>
      <w:ind w:left="1440" w:hanging="720"/>
      <w:outlineLvl w:val="0"/>
    </w:pPr>
    <w:rPr>
      <w:rFonts w:ascii="Times New Roman" w:eastAsiaTheme="minorEastAsia" w:hAnsi="Times New Roman" w:cs="Times New Roman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5E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311</Words>
  <Characters>1615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Donnino</dc:creator>
  <cp:keywords/>
  <dc:description/>
  <cp:lastModifiedBy>Bill Donnino</cp:lastModifiedBy>
  <cp:revision>30</cp:revision>
  <cp:lastPrinted>2024-09-20T18:20:00Z</cp:lastPrinted>
  <dcterms:created xsi:type="dcterms:W3CDTF">2024-05-17T14:09:00Z</dcterms:created>
  <dcterms:modified xsi:type="dcterms:W3CDTF">2024-09-20T18:20:00Z</dcterms:modified>
</cp:coreProperties>
</file>