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BD14"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 xml:space="preserve">CRIMINAL POSSESSION OF PUBLIC BENEFIT CARDS </w:t>
      </w:r>
    </w:p>
    <w:p w14:paraId="487094C3"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(Committed on or after Nov. 1, 1995)</w:t>
      </w:r>
    </w:p>
    <w:p w14:paraId="2207D748"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____________</w:t>
      </w:r>
    </w:p>
    <w:p w14:paraId="21DAA1DA" w14:textId="77777777" w:rsidR="003F1F49" w:rsidRPr="0034269B" w:rsidRDefault="003F1F49">
      <w:pPr>
        <w:tabs>
          <w:tab w:val="left" w:pos="-1440"/>
        </w:tabs>
        <w:jc w:val="center"/>
        <w:rPr>
          <w:rFonts w:ascii="Arial" w:eastAsia="Yu Gothic UI" w:hAnsi="Arial" w:cs="Arial"/>
          <w:b/>
          <w:bCs/>
          <w:sz w:val="28"/>
          <w:szCs w:val="28"/>
        </w:rPr>
      </w:pPr>
    </w:p>
    <w:p w14:paraId="5B7FE09D"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 xml:space="preserve">CRIMINAL POSSESSION OF PUBLIC BENEFIT CARDS </w:t>
      </w:r>
    </w:p>
    <w:p w14:paraId="53D8DE9F"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IN THE THIRD DEGREE</w:t>
      </w:r>
    </w:p>
    <w:p w14:paraId="41E14FB4"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(Five or more Public Benefit Cards)</w:t>
      </w:r>
    </w:p>
    <w:p w14:paraId="7BBB9357" w14:textId="77777777" w:rsidR="003F1F49" w:rsidRPr="0034269B" w:rsidRDefault="003F1F49">
      <w:pPr>
        <w:tabs>
          <w:tab w:val="left" w:pos="-1440"/>
        </w:tabs>
        <w:jc w:val="center"/>
        <w:rPr>
          <w:rFonts w:ascii="Arial" w:eastAsia="Yu Gothic UI" w:hAnsi="Arial" w:cs="Arial"/>
          <w:sz w:val="28"/>
          <w:szCs w:val="28"/>
        </w:rPr>
      </w:pPr>
      <w:r w:rsidRPr="0034269B">
        <w:rPr>
          <w:rFonts w:ascii="Arial" w:eastAsia="Yu Gothic UI" w:hAnsi="Arial" w:cs="Arial"/>
          <w:b/>
          <w:bCs/>
          <w:sz w:val="28"/>
          <w:szCs w:val="28"/>
        </w:rPr>
        <w:t xml:space="preserve">Penal Law </w:t>
      </w:r>
      <w:r w:rsidRPr="0034269B">
        <w:rPr>
          <w:rFonts w:ascii="Arial" w:eastAsia="Yu Gothic UI" w:hAnsi="Arial" w:cs="Arial"/>
          <w:b/>
          <w:bCs/>
          <w:sz w:val="28"/>
          <w:szCs w:val="28"/>
        </w:rPr>
        <w:sym w:font="WP TypographicSymbols" w:char="0027"/>
      </w:r>
      <w:r w:rsidRPr="0034269B">
        <w:rPr>
          <w:rFonts w:ascii="Arial" w:eastAsia="Yu Gothic UI" w:hAnsi="Arial" w:cs="Arial"/>
          <w:b/>
          <w:bCs/>
          <w:sz w:val="28"/>
          <w:szCs w:val="28"/>
        </w:rPr>
        <w:t xml:space="preserve"> 158.40</w:t>
      </w:r>
    </w:p>
    <w:p w14:paraId="66106079" w14:textId="77777777" w:rsidR="003F1F49" w:rsidRPr="0034269B" w:rsidRDefault="003F1F49">
      <w:pPr>
        <w:tabs>
          <w:tab w:val="left" w:pos="-1440"/>
        </w:tabs>
        <w:jc w:val="center"/>
        <w:rPr>
          <w:rFonts w:ascii="Arial" w:eastAsia="Yu Gothic UI" w:hAnsi="Arial" w:cs="Arial"/>
          <w:sz w:val="28"/>
          <w:szCs w:val="28"/>
        </w:rPr>
      </w:pPr>
    </w:p>
    <w:p w14:paraId="1D51E324"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 xml:space="preserve">CRIMINAL POSSESSION OF PUBLIC BENEFIT CARDS </w:t>
      </w:r>
    </w:p>
    <w:p w14:paraId="6983A61B"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IN THE SECOND DEGREE</w:t>
      </w:r>
    </w:p>
    <w:p w14:paraId="7A884554"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(Ten or more Public Benefit Cards)</w:t>
      </w:r>
    </w:p>
    <w:p w14:paraId="58D89A74"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 xml:space="preserve">Penal Law </w:t>
      </w:r>
      <w:r w:rsidRPr="0034269B">
        <w:rPr>
          <w:rFonts w:ascii="Arial" w:eastAsia="Yu Gothic UI" w:hAnsi="Arial" w:cs="Arial"/>
          <w:b/>
          <w:bCs/>
          <w:sz w:val="28"/>
          <w:szCs w:val="28"/>
        </w:rPr>
        <w:sym w:font="WP TypographicSymbols" w:char="0027"/>
      </w:r>
      <w:r w:rsidRPr="0034269B">
        <w:rPr>
          <w:rFonts w:ascii="Arial" w:eastAsia="Yu Gothic UI" w:hAnsi="Arial" w:cs="Arial"/>
          <w:b/>
          <w:bCs/>
          <w:sz w:val="28"/>
          <w:szCs w:val="28"/>
        </w:rPr>
        <w:t xml:space="preserve"> 158.45</w:t>
      </w:r>
    </w:p>
    <w:p w14:paraId="08AA468F" w14:textId="77777777" w:rsidR="003F1F49" w:rsidRPr="0034269B" w:rsidRDefault="003F1F49">
      <w:pPr>
        <w:tabs>
          <w:tab w:val="left" w:pos="-1440"/>
        </w:tabs>
        <w:jc w:val="center"/>
        <w:rPr>
          <w:rFonts w:ascii="Arial" w:eastAsia="Yu Gothic UI" w:hAnsi="Arial" w:cs="Arial"/>
          <w:b/>
          <w:bCs/>
          <w:sz w:val="28"/>
          <w:szCs w:val="28"/>
        </w:rPr>
      </w:pPr>
    </w:p>
    <w:p w14:paraId="07619D71"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 xml:space="preserve">CRIMINAL POSSESSION OF PUBLIC BENEFIT CARDS </w:t>
      </w:r>
    </w:p>
    <w:p w14:paraId="46E1A216"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IN THE FIRST DEGREE</w:t>
      </w:r>
    </w:p>
    <w:p w14:paraId="5913FC02"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(Twenty-Five or more Public Benefit Cards)</w:t>
      </w:r>
    </w:p>
    <w:p w14:paraId="6EB7C6A5" w14:textId="77777777" w:rsidR="003F1F49" w:rsidRPr="0034269B" w:rsidRDefault="003F1F49">
      <w:pPr>
        <w:tabs>
          <w:tab w:val="left" w:pos="-1440"/>
        </w:tabs>
        <w:jc w:val="center"/>
        <w:rPr>
          <w:rFonts w:ascii="Arial" w:eastAsia="Yu Gothic UI" w:hAnsi="Arial" w:cs="Arial"/>
          <w:b/>
          <w:bCs/>
          <w:sz w:val="28"/>
          <w:szCs w:val="28"/>
        </w:rPr>
      </w:pPr>
      <w:r w:rsidRPr="0034269B">
        <w:rPr>
          <w:rFonts w:ascii="Arial" w:eastAsia="Yu Gothic UI" w:hAnsi="Arial" w:cs="Arial"/>
          <w:b/>
          <w:bCs/>
          <w:sz w:val="28"/>
          <w:szCs w:val="28"/>
        </w:rPr>
        <w:t xml:space="preserve">Penal Law </w:t>
      </w:r>
      <w:r w:rsidRPr="0034269B">
        <w:rPr>
          <w:rFonts w:ascii="Arial" w:eastAsia="Yu Gothic UI" w:hAnsi="Arial" w:cs="Arial"/>
          <w:b/>
          <w:bCs/>
          <w:sz w:val="28"/>
          <w:szCs w:val="28"/>
        </w:rPr>
        <w:sym w:font="WP TypographicSymbols" w:char="0027"/>
      </w:r>
      <w:r w:rsidRPr="0034269B">
        <w:rPr>
          <w:rFonts w:ascii="Arial" w:eastAsia="Yu Gothic UI" w:hAnsi="Arial" w:cs="Arial"/>
          <w:b/>
          <w:bCs/>
          <w:sz w:val="28"/>
          <w:szCs w:val="28"/>
        </w:rPr>
        <w:t xml:space="preserve"> 158.50</w:t>
      </w:r>
    </w:p>
    <w:p w14:paraId="1B4C93B1" w14:textId="77777777" w:rsidR="003F1F49" w:rsidRPr="0034269B" w:rsidRDefault="003F1F49">
      <w:pPr>
        <w:tabs>
          <w:tab w:val="left" w:pos="-1440"/>
        </w:tabs>
        <w:jc w:val="center"/>
        <w:rPr>
          <w:rFonts w:ascii="Arial" w:eastAsia="Yu Gothic UI" w:hAnsi="Arial" w:cs="Arial"/>
          <w:sz w:val="28"/>
          <w:szCs w:val="28"/>
        </w:rPr>
      </w:pPr>
      <w:r w:rsidRPr="0034269B">
        <w:rPr>
          <w:rFonts w:ascii="Arial" w:eastAsia="Yu Gothic UI" w:hAnsi="Arial" w:cs="Arial"/>
          <w:b/>
          <w:bCs/>
          <w:sz w:val="28"/>
          <w:szCs w:val="28"/>
        </w:rPr>
        <w:t>____________</w:t>
      </w:r>
    </w:p>
    <w:p w14:paraId="63CAA891" w14:textId="77777777" w:rsidR="003F1F49" w:rsidRPr="0034269B" w:rsidRDefault="003F1F49">
      <w:pPr>
        <w:tabs>
          <w:tab w:val="left" w:pos="-1440"/>
        </w:tabs>
        <w:jc w:val="center"/>
        <w:rPr>
          <w:rFonts w:ascii="Arial" w:eastAsia="Yu Gothic UI" w:hAnsi="Arial" w:cs="Arial"/>
          <w:b/>
          <w:bCs/>
          <w:sz w:val="28"/>
          <w:szCs w:val="28"/>
        </w:rPr>
      </w:pPr>
    </w:p>
    <w:p w14:paraId="70B1B683" w14:textId="77777777" w:rsidR="003F1F49" w:rsidRPr="0034269B" w:rsidRDefault="003F1F49">
      <w:pPr>
        <w:tabs>
          <w:tab w:val="left" w:pos="-1440"/>
        </w:tabs>
        <w:jc w:val="center"/>
        <w:rPr>
          <w:rFonts w:ascii="Arial" w:eastAsia="Yu Gothic UI" w:hAnsi="Arial" w:cs="Arial"/>
          <w:b/>
          <w:bCs/>
          <w:sz w:val="28"/>
          <w:szCs w:val="28"/>
        </w:rPr>
      </w:pPr>
    </w:p>
    <w:p w14:paraId="6CB3B8BF"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hAnsi="Arial" w:cs="Arial"/>
          <w:sz w:val="28"/>
          <w:szCs w:val="28"/>
        </w:rPr>
        <w:t xml:space="preserve">The </w:t>
      </w:r>
      <w:r w:rsidRPr="0034269B">
        <w:rPr>
          <w:rFonts w:ascii="Arial" w:eastAsia="Yu Gothic UI" w:hAnsi="Arial" w:cs="Arial"/>
          <w:sz w:val="28"/>
          <w:szCs w:val="28"/>
        </w:rPr>
        <w:t>(</w:t>
      </w:r>
      <w:r w:rsidRPr="0034269B">
        <w:rPr>
          <w:rFonts w:ascii="Arial" w:eastAsia="Yu Gothic UI" w:hAnsi="Arial" w:cs="Arial"/>
          <w:i/>
          <w:iCs/>
          <w:sz w:val="28"/>
          <w:szCs w:val="28"/>
          <w:u w:val="single"/>
        </w:rPr>
        <w:t>specify</w:t>
      </w:r>
      <w:r w:rsidRPr="0034269B">
        <w:rPr>
          <w:rFonts w:ascii="Arial" w:eastAsia="Yu Gothic UI" w:hAnsi="Arial" w:cs="Arial"/>
          <w:sz w:val="28"/>
          <w:szCs w:val="28"/>
        </w:rPr>
        <w:t>)</w:t>
      </w:r>
      <w:r w:rsidRPr="0034269B">
        <w:rPr>
          <w:rFonts w:ascii="Arial" w:hAnsi="Arial" w:cs="Arial"/>
          <w:sz w:val="28"/>
          <w:szCs w:val="28"/>
        </w:rPr>
        <w:t xml:space="preserve"> count</w:t>
      </w:r>
      <w:r w:rsidRPr="0034269B">
        <w:rPr>
          <w:rFonts w:ascii="Arial" w:eastAsia="Yu Gothic UI" w:hAnsi="Arial" w:cs="Arial"/>
          <w:sz w:val="28"/>
          <w:szCs w:val="28"/>
        </w:rPr>
        <w:t xml:space="preserve"> is Criminal Possession of Public Benefit Cards in the (</w:t>
      </w:r>
      <w:r w:rsidRPr="0034269B">
        <w:rPr>
          <w:rFonts w:ascii="Arial" w:eastAsia="Yu Gothic UI" w:hAnsi="Arial" w:cs="Arial"/>
          <w:i/>
          <w:iCs/>
          <w:sz w:val="28"/>
          <w:szCs w:val="28"/>
          <w:u w:val="single"/>
        </w:rPr>
        <w:t>specify</w:t>
      </w:r>
      <w:r w:rsidRPr="0034269B">
        <w:rPr>
          <w:rFonts w:ascii="Arial" w:eastAsia="Yu Gothic UI" w:hAnsi="Arial" w:cs="Arial"/>
          <w:sz w:val="28"/>
          <w:szCs w:val="28"/>
        </w:rPr>
        <w:t>) Degree.</w:t>
      </w:r>
    </w:p>
    <w:p w14:paraId="45C36CA6" w14:textId="77777777" w:rsidR="003F1F49" w:rsidRPr="0034269B" w:rsidRDefault="003F1F49">
      <w:pPr>
        <w:tabs>
          <w:tab w:val="left" w:pos="-1440"/>
        </w:tabs>
        <w:jc w:val="both"/>
        <w:rPr>
          <w:rFonts w:ascii="Arial" w:eastAsia="Yu Gothic UI" w:hAnsi="Arial" w:cs="Arial"/>
          <w:sz w:val="28"/>
          <w:szCs w:val="28"/>
        </w:rPr>
      </w:pPr>
    </w:p>
    <w:p w14:paraId="752C007B"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Under our law, a person is guilty of Criminal Possession of Public Benefit Cards in the (</w:t>
      </w:r>
      <w:r w:rsidRPr="0034269B">
        <w:rPr>
          <w:rFonts w:ascii="Arial" w:eastAsia="Yu Gothic UI" w:hAnsi="Arial" w:cs="Arial"/>
          <w:i/>
          <w:iCs/>
          <w:sz w:val="28"/>
          <w:szCs w:val="28"/>
          <w:u w:val="single"/>
        </w:rPr>
        <w:t>specify</w:t>
      </w:r>
      <w:r w:rsidRPr="0034269B">
        <w:rPr>
          <w:rFonts w:ascii="Arial" w:eastAsia="Yu Gothic UI" w:hAnsi="Arial" w:cs="Arial"/>
          <w:sz w:val="28"/>
          <w:szCs w:val="28"/>
        </w:rPr>
        <w:t>) Degree when that person with intent to defraud, deceive or injure another, knowingly possesses (</w:t>
      </w:r>
      <w:r w:rsidRPr="0034269B">
        <w:rPr>
          <w:rFonts w:ascii="Arial" w:eastAsia="Yu Gothic UI" w:hAnsi="Arial" w:cs="Arial"/>
          <w:i/>
          <w:iCs/>
          <w:sz w:val="28"/>
          <w:szCs w:val="28"/>
          <w:u w:val="single"/>
        </w:rPr>
        <w:t>specify statutory number</w:t>
      </w:r>
      <w:r w:rsidRPr="0034269B">
        <w:rPr>
          <w:rFonts w:ascii="Arial" w:eastAsia="Yu Gothic UI" w:hAnsi="Arial" w:cs="Arial"/>
          <w:sz w:val="28"/>
          <w:szCs w:val="28"/>
        </w:rPr>
        <w:t>) or more public benefit cards in a name or names other than the person</w:t>
      </w:r>
      <w:r w:rsidRPr="0034269B">
        <w:rPr>
          <w:rFonts w:ascii="Arial" w:eastAsia="Yu Gothic UI" w:hAnsi="Arial" w:cs="Arial"/>
          <w:sz w:val="28"/>
          <w:szCs w:val="28"/>
        </w:rPr>
        <w:sym w:font="WP TypographicSymbols" w:char="003D"/>
      </w:r>
      <w:r w:rsidRPr="0034269B">
        <w:rPr>
          <w:rFonts w:ascii="Arial" w:eastAsia="Yu Gothic UI" w:hAnsi="Arial" w:cs="Arial"/>
          <w:sz w:val="28"/>
          <w:szCs w:val="28"/>
        </w:rPr>
        <w:t>s own name.</w:t>
      </w:r>
    </w:p>
    <w:p w14:paraId="341B6944" w14:textId="77777777" w:rsidR="003F1F49" w:rsidRPr="0034269B" w:rsidRDefault="003F1F49">
      <w:pPr>
        <w:tabs>
          <w:tab w:val="left" w:pos="-1440"/>
        </w:tabs>
        <w:jc w:val="both"/>
        <w:rPr>
          <w:rFonts w:ascii="Arial" w:eastAsia="Yu Gothic UI" w:hAnsi="Arial" w:cs="Arial"/>
          <w:sz w:val="28"/>
          <w:szCs w:val="28"/>
        </w:rPr>
      </w:pPr>
    </w:p>
    <w:p w14:paraId="1AA235D7"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hAnsi="Arial" w:cs="Arial"/>
          <w:sz w:val="28"/>
          <w:szCs w:val="28"/>
        </w:rPr>
        <w:t>The following terms used in that definition have a special meaning:</w:t>
      </w:r>
    </w:p>
    <w:p w14:paraId="5BF82E4E" w14:textId="77777777" w:rsidR="003F1F49" w:rsidRPr="0034269B" w:rsidRDefault="003F1F49">
      <w:pPr>
        <w:tabs>
          <w:tab w:val="left" w:pos="-1440"/>
        </w:tabs>
        <w:jc w:val="both"/>
        <w:rPr>
          <w:rFonts w:ascii="Arial" w:eastAsia="Yu Gothic UI" w:hAnsi="Arial" w:cs="Arial"/>
          <w:sz w:val="28"/>
          <w:szCs w:val="28"/>
        </w:rPr>
      </w:pPr>
    </w:p>
    <w:p w14:paraId="5B153ED3"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POSSESS means to have physical possession or otherwise to exercise dominion or control over tangible property.</w:t>
      </w:r>
      <w:r w:rsidRPr="0034269B">
        <w:rPr>
          <w:rStyle w:val="FootnoteReference"/>
          <w:rFonts w:ascii="Arial" w:eastAsia="Yu Gothic UI" w:hAnsi="Arial" w:cs="Arial"/>
          <w:sz w:val="28"/>
          <w:szCs w:val="28"/>
          <w:vertAlign w:val="superscript"/>
        </w:rPr>
        <w:footnoteReference w:id="1"/>
      </w:r>
    </w:p>
    <w:p w14:paraId="59181259" w14:textId="77777777" w:rsidR="003F1F49" w:rsidRPr="0034269B" w:rsidRDefault="003F1F49">
      <w:pPr>
        <w:tabs>
          <w:tab w:val="left" w:pos="-1440"/>
        </w:tabs>
        <w:jc w:val="both"/>
        <w:rPr>
          <w:rFonts w:ascii="Arial" w:eastAsia="Yu Gothic UI" w:hAnsi="Arial" w:cs="Arial"/>
          <w:sz w:val="28"/>
          <w:szCs w:val="28"/>
        </w:rPr>
      </w:pPr>
    </w:p>
    <w:p w14:paraId="0B84B72D" w14:textId="77777777" w:rsidR="003F1F49" w:rsidRPr="0034269B" w:rsidRDefault="003F1F49">
      <w:pPr>
        <w:tabs>
          <w:tab w:val="left" w:pos="-1440"/>
        </w:tabs>
        <w:jc w:val="both"/>
        <w:rPr>
          <w:rFonts w:ascii="Arial" w:eastAsia="Yu Gothic UI" w:hAnsi="Arial" w:cs="Arial"/>
          <w:sz w:val="28"/>
          <w:szCs w:val="28"/>
        </w:rPr>
        <w:sectPr w:rsidR="003F1F49" w:rsidRPr="0034269B">
          <w:pgSz w:w="12240" w:h="15840"/>
          <w:pgMar w:top="1080" w:right="2160" w:bottom="1080" w:left="2160" w:header="1080" w:footer="1080" w:gutter="0"/>
          <w:cols w:space="720"/>
          <w:noEndnote/>
        </w:sectPr>
      </w:pPr>
    </w:p>
    <w:p w14:paraId="7D7400D3" w14:textId="75F9CC4B"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 xml:space="preserve">INTENT means conscious objective or purpose.  Thus, a person acts with intent to defraud, </w:t>
      </w:r>
      <w:r w:rsidR="00887CCA" w:rsidRPr="0034269B">
        <w:rPr>
          <w:rFonts w:ascii="Arial" w:eastAsia="Yu Gothic UI" w:hAnsi="Arial" w:cs="Arial"/>
          <w:sz w:val="28"/>
          <w:szCs w:val="28"/>
        </w:rPr>
        <w:t>deceive,</w:t>
      </w:r>
      <w:r w:rsidRPr="0034269B">
        <w:rPr>
          <w:rFonts w:ascii="Arial" w:eastAsia="Yu Gothic UI" w:hAnsi="Arial" w:cs="Arial"/>
          <w:sz w:val="28"/>
          <w:szCs w:val="28"/>
        </w:rPr>
        <w:t xml:space="preserve"> or injure another </w:t>
      </w:r>
      <w:r w:rsidRPr="0034269B">
        <w:rPr>
          <w:rFonts w:ascii="Arial" w:eastAsia="Yu Gothic UI" w:hAnsi="Arial" w:cs="Arial"/>
          <w:sz w:val="28"/>
          <w:szCs w:val="28"/>
        </w:rPr>
        <w:lastRenderedPageBreak/>
        <w:t>when that person</w:t>
      </w:r>
      <w:r w:rsidRPr="0034269B">
        <w:rPr>
          <w:rFonts w:ascii="Arial" w:eastAsia="Yu Gothic UI" w:hAnsi="Arial" w:cs="Arial"/>
          <w:sz w:val="28"/>
          <w:szCs w:val="28"/>
        </w:rPr>
        <w:sym w:font="WP TypographicSymbols" w:char="003D"/>
      </w:r>
      <w:r w:rsidRPr="0034269B">
        <w:rPr>
          <w:rFonts w:ascii="Arial" w:eastAsia="Yu Gothic UI" w:hAnsi="Arial" w:cs="Arial"/>
          <w:sz w:val="28"/>
          <w:szCs w:val="28"/>
        </w:rPr>
        <w:t>s conscious objective or purpose is to do so.</w:t>
      </w:r>
      <w:r w:rsidRPr="0034269B">
        <w:rPr>
          <w:rStyle w:val="FootnoteReference"/>
          <w:rFonts w:ascii="Arial" w:eastAsia="Yu Gothic UI" w:hAnsi="Arial" w:cs="Arial"/>
          <w:sz w:val="28"/>
          <w:szCs w:val="28"/>
          <w:vertAlign w:val="superscript"/>
        </w:rPr>
        <w:footnoteReference w:id="2"/>
      </w:r>
      <w:r w:rsidRPr="0034269B">
        <w:rPr>
          <w:rFonts w:ascii="Arial" w:eastAsia="Yu Gothic UI" w:hAnsi="Arial" w:cs="Arial"/>
          <w:sz w:val="28"/>
          <w:szCs w:val="28"/>
        </w:rPr>
        <w:t xml:space="preserve"> </w:t>
      </w:r>
    </w:p>
    <w:p w14:paraId="6650A9CB" w14:textId="77777777" w:rsidR="003F1F49" w:rsidRPr="0034269B" w:rsidRDefault="003F1F49">
      <w:pPr>
        <w:tabs>
          <w:tab w:val="left" w:pos="-1440"/>
        </w:tabs>
        <w:jc w:val="both"/>
        <w:rPr>
          <w:rFonts w:ascii="Arial" w:eastAsia="Yu Gothic UI" w:hAnsi="Arial" w:cs="Arial"/>
          <w:sz w:val="28"/>
          <w:szCs w:val="28"/>
        </w:rPr>
      </w:pPr>
    </w:p>
    <w:p w14:paraId="3F8EB66D"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A person KNOWINGLY possesses public benefit cards in a name or names other than the person</w:t>
      </w:r>
      <w:r w:rsidRPr="0034269B">
        <w:rPr>
          <w:rFonts w:ascii="Arial" w:eastAsia="Yu Gothic UI" w:hAnsi="Arial" w:cs="Arial"/>
          <w:sz w:val="28"/>
          <w:szCs w:val="28"/>
        </w:rPr>
        <w:sym w:font="WP TypographicSymbols" w:char="003D"/>
      </w:r>
      <w:r w:rsidRPr="0034269B">
        <w:rPr>
          <w:rFonts w:ascii="Arial" w:eastAsia="Yu Gothic UI" w:hAnsi="Arial" w:cs="Arial"/>
          <w:sz w:val="28"/>
          <w:szCs w:val="28"/>
        </w:rPr>
        <w:t>s own name when that person is aware that he or she is in possession of public benefit cards in a name or names other than the person</w:t>
      </w:r>
      <w:r w:rsidRPr="0034269B">
        <w:rPr>
          <w:rFonts w:ascii="Arial" w:eastAsia="Yu Gothic UI" w:hAnsi="Arial" w:cs="Arial"/>
          <w:sz w:val="28"/>
          <w:szCs w:val="28"/>
        </w:rPr>
        <w:sym w:font="WP TypographicSymbols" w:char="003D"/>
      </w:r>
      <w:r w:rsidRPr="0034269B">
        <w:rPr>
          <w:rFonts w:ascii="Arial" w:eastAsia="Yu Gothic UI" w:hAnsi="Arial" w:cs="Arial"/>
          <w:sz w:val="28"/>
          <w:szCs w:val="28"/>
        </w:rPr>
        <w:t>s own name.</w:t>
      </w:r>
      <w:r w:rsidRPr="0034269B">
        <w:rPr>
          <w:rStyle w:val="FootnoteReference"/>
          <w:rFonts w:ascii="Arial" w:eastAsia="Yu Gothic UI" w:hAnsi="Arial" w:cs="Arial"/>
          <w:sz w:val="28"/>
          <w:szCs w:val="28"/>
          <w:vertAlign w:val="superscript"/>
        </w:rPr>
        <w:footnoteReference w:id="3"/>
      </w:r>
    </w:p>
    <w:p w14:paraId="60F939BB" w14:textId="77777777" w:rsidR="003F1F49" w:rsidRPr="0034269B" w:rsidRDefault="003F1F49">
      <w:pPr>
        <w:tabs>
          <w:tab w:val="left" w:pos="-1440"/>
        </w:tabs>
        <w:jc w:val="both"/>
        <w:rPr>
          <w:rFonts w:ascii="Arial" w:eastAsia="Yu Gothic UI" w:hAnsi="Arial" w:cs="Arial"/>
          <w:sz w:val="28"/>
          <w:szCs w:val="28"/>
        </w:rPr>
      </w:pPr>
    </w:p>
    <w:p w14:paraId="5428955F"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PUBLIC BENEFIT CARD means any medical assistance card, food stamp assistance card, public assistance card, or any other identification, authorization card or electronic access device issued by the state or social services district</w:t>
      </w:r>
      <w:r w:rsidRPr="0034269B">
        <w:rPr>
          <w:rStyle w:val="FootnoteReference"/>
          <w:rFonts w:ascii="Arial" w:eastAsia="Yu Gothic UI" w:hAnsi="Arial" w:cs="Arial"/>
          <w:sz w:val="28"/>
          <w:szCs w:val="28"/>
          <w:vertAlign w:val="superscript"/>
        </w:rPr>
        <w:footnoteReference w:id="4"/>
      </w:r>
      <w:r w:rsidRPr="0034269B">
        <w:rPr>
          <w:rFonts w:ascii="Arial" w:eastAsia="Yu Gothic UI" w:hAnsi="Arial" w:cs="Arial"/>
          <w:sz w:val="28"/>
          <w:szCs w:val="28"/>
        </w:rPr>
        <w:t xml:space="preserve"> which entitles a person to obtain public assistance benefits under a local, state, or federal program administered by the state, its political subdivisions, or social services districts.</w:t>
      </w:r>
      <w:r w:rsidRPr="0034269B">
        <w:rPr>
          <w:rStyle w:val="FootnoteReference"/>
          <w:rFonts w:ascii="Arial" w:eastAsia="Yu Gothic UI" w:hAnsi="Arial" w:cs="Arial"/>
          <w:sz w:val="28"/>
          <w:szCs w:val="28"/>
          <w:vertAlign w:val="superscript"/>
        </w:rPr>
        <w:footnoteReference w:id="5"/>
      </w:r>
    </w:p>
    <w:p w14:paraId="33F74091" w14:textId="77777777" w:rsidR="003F1F49" w:rsidRPr="0034269B" w:rsidRDefault="003F1F49">
      <w:pPr>
        <w:tabs>
          <w:tab w:val="left" w:pos="-1440"/>
        </w:tabs>
        <w:jc w:val="both"/>
        <w:rPr>
          <w:rFonts w:ascii="Arial" w:eastAsia="Yu Gothic UI" w:hAnsi="Arial" w:cs="Arial"/>
          <w:sz w:val="28"/>
          <w:szCs w:val="28"/>
        </w:rPr>
      </w:pPr>
    </w:p>
    <w:p w14:paraId="2F74D976" w14:textId="77777777" w:rsidR="003F1F49" w:rsidRPr="0034269B" w:rsidRDefault="003F1F49">
      <w:pPr>
        <w:tabs>
          <w:tab w:val="left" w:pos="-1440"/>
        </w:tabs>
        <w:rPr>
          <w:rFonts w:ascii="Arial" w:eastAsia="Yu Gothic UI" w:hAnsi="Arial" w:cs="Arial"/>
          <w:sz w:val="28"/>
          <w:szCs w:val="28"/>
        </w:rPr>
      </w:pPr>
      <w:r w:rsidRPr="0034269B">
        <w:rPr>
          <w:rFonts w:ascii="Arial" w:eastAsia="Yu Gothic UI" w:hAnsi="Arial" w:cs="Arial"/>
          <w:i/>
          <w:iCs/>
          <w:sz w:val="28"/>
          <w:szCs w:val="28"/>
        </w:rPr>
        <w:t>[Add If applicable</w:t>
      </w:r>
      <w:r w:rsidRPr="0034269B">
        <w:rPr>
          <w:rFonts w:ascii="Arial" w:eastAsia="Yu Gothic UI" w:hAnsi="Arial" w:cs="Arial"/>
          <w:sz w:val="28"/>
          <w:szCs w:val="28"/>
        </w:rPr>
        <w:t xml:space="preserve">:  </w:t>
      </w:r>
    </w:p>
    <w:p w14:paraId="30C75517"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Under our law, a person who possesses five or more public benefit cards in a name or names other than his or her own is presumed to possess the same with intent to defraud, deceive or injure another.</w:t>
      </w:r>
    </w:p>
    <w:p w14:paraId="6A18294C" w14:textId="77777777" w:rsidR="003F1F49" w:rsidRPr="0034269B" w:rsidRDefault="003F1F49">
      <w:pPr>
        <w:tabs>
          <w:tab w:val="left" w:pos="-1440"/>
        </w:tabs>
        <w:ind w:firstLine="720"/>
        <w:jc w:val="both"/>
        <w:rPr>
          <w:rFonts w:ascii="Arial" w:eastAsia="Yu Gothic UI" w:hAnsi="Arial" w:cs="Arial"/>
          <w:sz w:val="28"/>
          <w:szCs w:val="28"/>
        </w:rPr>
        <w:sectPr w:rsidR="003F1F49" w:rsidRPr="0034269B">
          <w:footerReference w:type="default" r:id="rId6"/>
          <w:type w:val="continuous"/>
          <w:pgSz w:w="12240" w:h="15840"/>
          <w:pgMar w:top="1080" w:right="2160" w:bottom="1440" w:left="2160" w:header="1080" w:footer="1440" w:gutter="0"/>
          <w:cols w:space="720"/>
          <w:noEndnote/>
        </w:sectPr>
      </w:pPr>
    </w:p>
    <w:p w14:paraId="3BF52F90" w14:textId="7AC48F58" w:rsidR="003F1F49"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 xml:space="preserve"> What that means is that if the People prove beyond a reasonable doubt that the defendant possessed five or more public benefit cards in a name or names other than his or her own name, then you may, but are not required to, infer that the defendant possessed such cards with intent to defraud, deceive </w:t>
      </w:r>
      <w:r w:rsidRPr="0034269B">
        <w:rPr>
          <w:rFonts w:ascii="Arial" w:eastAsia="Yu Gothic UI" w:hAnsi="Arial" w:cs="Arial"/>
          <w:sz w:val="28"/>
          <w:szCs w:val="28"/>
        </w:rPr>
        <w:lastRenderedPageBreak/>
        <w:t xml:space="preserve">or injure another. </w:t>
      </w:r>
      <w:r w:rsidRPr="0034269B">
        <w:rPr>
          <w:rStyle w:val="FootnoteReference"/>
          <w:rFonts w:ascii="Arial" w:eastAsia="Yu Gothic UI" w:hAnsi="Arial" w:cs="Arial"/>
          <w:sz w:val="28"/>
          <w:szCs w:val="28"/>
          <w:vertAlign w:val="superscript"/>
        </w:rPr>
        <w:footnoteReference w:id="6"/>
      </w:r>
      <w:r w:rsidRPr="0034269B">
        <w:rPr>
          <w:rFonts w:ascii="Arial" w:eastAsia="Yu Gothic UI" w:hAnsi="Arial" w:cs="Arial"/>
          <w:sz w:val="28"/>
          <w:szCs w:val="28"/>
        </w:rPr>
        <w:t xml:space="preserve"> </w:t>
      </w:r>
    </w:p>
    <w:p w14:paraId="61BC1289" w14:textId="77777777" w:rsidR="00D11486" w:rsidRPr="0034269B" w:rsidRDefault="00D11486">
      <w:pPr>
        <w:tabs>
          <w:tab w:val="left" w:pos="-1440"/>
        </w:tabs>
        <w:ind w:firstLine="720"/>
        <w:jc w:val="both"/>
        <w:rPr>
          <w:rFonts w:ascii="Arial" w:eastAsia="Yu Gothic UI" w:hAnsi="Arial" w:cs="Arial"/>
          <w:sz w:val="28"/>
          <w:szCs w:val="28"/>
        </w:rPr>
      </w:pPr>
    </w:p>
    <w:p w14:paraId="482E70D1" w14:textId="77777777" w:rsidR="003F1F49" w:rsidRPr="0034269B" w:rsidRDefault="003F1F49">
      <w:pPr>
        <w:tabs>
          <w:tab w:val="left" w:pos="-1440"/>
        </w:tabs>
        <w:ind w:firstLine="720"/>
        <w:jc w:val="both"/>
        <w:rPr>
          <w:rFonts w:ascii="Arial" w:eastAsia="Yu Gothic UI" w:hAnsi="Arial" w:cs="Arial"/>
          <w:sz w:val="28"/>
          <w:szCs w:val="28"/>
        </w:rPr>
      </w:pPr>
      <w:r w:rsidRPr="0034269B">
        <w:rPr>
          <w:rFonts w:ascii="Arial" w:eastAsia="Yu Gothic UI" w:hAnsi="Arial" w:cs="Arial"/>
          <w:sz w:val="28"/>
          <w:szCs w:val="28"/>
        </w:rPr>
        <w:t>You must not rely on that presumption if there is  evidence tending to show that the defendant did not possess such public benefit card or cards with intent to defraud, deceive or injure another.</w:t>
      </w:r>
      <w:r w:rsidRPr="0034269B">
        <w:rPr>
          <w:rStyle w:val="FootnoteReference"/>
          <w:rFonts w:ascii="Arial" w:eastAsia="Yu Gothic UI" w:hAnsi="Arial" w:cs="Arial"/>
          <w:sz w:val="28"/>
          <w:szCs w:val="28"/>
          <w:vertAlign w:val="superscript"/>
        </w:rPr>
        <w:footnoteReference w:id="7"/>
      </w:r>
      <w:r w:rsidRPr="0034269B">
        <w:rPr>
          <w:rFonts w:ascii="Arial" w:eastAsia="Yu Gothic UI" w:hAnsi="Arial" w:cs="Arial"/>
          <w:sz w:val="28"/>
          <w:szCs w:val="28"/>
        </w:rPr>
        <w:t>]</w:t>
      </w:r>
    </w:p>
    <w:p w14:paraId="38AAE309" w14:textId="77777777" w:rsidR="003F1F49" w:rsidRPr="0034269B" w:rsidRDefault="003F1F49">
      <w:pPr>
        <w:tabs>
          <w:tab w:val="left" w:pos="-1440"/>
        </w:tabs>
        <w:jc w:val="both"/>
        <w:rPr>
          <w:rFonts w:ascii="Arial" w:eastAsia="Yu Gothic UI" w:hAnsi="Arial" w:cs="Arial"/>
          <w:sz w:val="28"/>
          <w:szCs w:val="28"/>
        </w:rPr>
      </w:pPr>
    </w:p>
    <w:p w14:paraId="0ED49355" w14:textId="77777777" w:rsidR="003F1F49" w:rsidRPr="0034269B" w:rsidRDefault="003F1F49">
      <w:pPr>
        <w:tabs>
          <w:tab w:val="left" w:pos="-1440"/>
        </w:tabs>
        <w:ind w:firstLine="720"/>
        <w:jc w:val="both"/>
        <w:rPr>
          <w:rFonts w:ascii="Arial" w:eastAsia="Yu Gothic UI" w:hAnsi="Arial" w:cs="Arial"/>
          <w:color w:val="000000"/>
          <w:sz w:val="28"/>
          <w:szCs w:val="28"/>
        </w:rPr>
      </w:pPr>
      <w:r w:rsidRPr="0034269B">
        <w:rPr>
          <w:rFonts w:ascii="Arial" w:eastAsia="Yu Gothic UI" w:hAnsi="Arial" w:cs="Arial"/>
          <w:color w:val="000000"/>
          <w:sz w:val="28"/>
          <w:szCs w:val="28"/>
        </w:rPr>
        <w:t>In order for you to find the defendant guilty of this crime, the People are required to prove from all of the evidence in the case beyond a reasonable doubt both of the following two elements:</w:t>
      </w:r>
    </w:p>
    <w:p w14:paraId="0C24ED2A" w14:textId="77777777" w:rsidR="003F1F49" w:rsidRPr="0034269B" w:rsidRDefault="003F1F49">
      <w:pPr>
        <w:tabs>
          <w:tab w:val="left" w:pos="-1440"/>
        </w:tabs>
        <w:jc w:val="both"/>
        <w:rPr>
          <w:rFonts w:ascii="Arial" w:eastAsia="Yu Gothic UI" w:hAnsi="Arial" w:cs="Arial"/>
          <w:color w:val="000000"/>
          <w:sz w:val="28"/>
          <w:szCs w:val="28"/>
        </w:rPr>
      </w:pPr>
    </w:p>
    <w:p w14:paraId="7FAB0A18" w14:textId="77777777" w:rsidR="003F1F49" w:rsidRPr="0034269B" w:rsidRDefault="003F1F49">
      <w:pPr>
        <w:tabs>
          <w:tab w:val="left" w:pos="-1440"/>
        </w:tabs>
        <w:ind w:left="1440" w:hanging="720"/>
        <w:jc w:val="both"/>
        <w:rPr>
          <w:rFonts w:ascii="Arial" w:eastAsia="Yu Gothic UI" w:hAnsi="Arial" w:cs="Arial"/>
          <w:color w:val="000000"/>
          <w:sz w:val="28"/>
          <w:szCs w:val="28"/>
        </w:rPr>
      </w:pPr>
      <w:r w:rsidRPr="0034269B">
        <w:rPr>
          <w:rFonts w:ascii="Arial" w:eastAsia="Yu Gothic UI" w:hAnsi="Arial" w:cs="Arial"/>
          <w:color w:val="000000"/>
          <w:sz w:val="28"/>
          <w:szCs w:val="28"/>
        </w:rPr>
        <w:t>1.</w:t>
      </w:r>
      <w:r w:rsidRPr="0034269B">
        <w:rPr>
          <w:rFonts w:ascii="Arial" w:eastAsia="Yu Gothic UI" w:hAnsi="Arial" w:cs="Arial"/>
          <w:color w:val="000000"/>
          <w:sz w:val="28"/>
          <w:szCs w:val="28"/>
        </w:rPr>
        <w:tab/>
        <w:t>That on or about (</w:t>
      </w:r>
      <w:r w:rsidRPr="0034269B">
        <w:rPr>
          <w:rFonts w:ascii="Arial" w:eastAsia="Yu Gothic UI" w:hAnsi="Arial" w:cs="Arial"/>
          <w:i/>
          <w:iCs/>
          <w:color w:val="000000"/>
          <w:sz w:val="28"/>
          <w:szCs w:val="28"/>
          <w:u w:val="single"/>
        </w:rPr>
        <w:t>date</w:t>
      </w:r>
      <w:r w:rsidRPr="0034269B">
        <w:rPr>
          <w:rFonts w:ascii="Arial" w:eastAsia="Yu Gothic UI" w:hAnsi="Arial" w:cs="Arial"/>
          <w:color w:val="000000"/>
          <w:sz w:val="28"/>
          <w:szCs w:val="28"/>
        </w:rPr>
        <w:t>) in the county of (</w:t>
      </w:r>
      <w:r w:rsidRPr="0034269B">
        <w:rPr>
          <w:rFonts w:ascii="Arial" w:eastAsia="Yu Gothic UI" w:hAnsi="Arial" w:cs="Arial"/>
          <w:i/>
          <w:iCs/>
          <w:color w:val="000000"/>
          <w:sz w:val="28"/>
          <w:szCs w:val="28"/>
          <w:u w:val="single"/>
        </w:rPr>
        <w:t>county</w:t>
      </w:r>
      <w:r w:rsidRPr="0034269B">
        <w:rPr>
          <w:rFonts w:ascii="Arial" w:eastAsia="Yu Gothic UI" w:hAnsi="Arial" w:cs="Arial"/>
          <w:color w:val="000000"/>
          <w:sz w:val="28"/>
          <w:szCs w:val="28"/>
        </w:rPr>
        <w:t>), the defendant (</w:t>
      </w:r>
      <w:r w:rsidRPr="0034269B">
        <w:rPr>
          <w:rFonts w:ascii="Arial" w:eastAsia="Yu Gothic UI" w:hAnsi="Arial" w:cs="Arial"/>
          <w:i/>
          <w:iCs/>
          <w:color w:val="000000"/>
          <w:sz w:val="28"/>
          <w:szCs w:val="28"/>
          <w:u w:val="single"/>
        </w:rPr>
        <w:t>defendant</w:t>
      </w:r>
      <w:r w:rsidRPr="0034269B">
        <w:rPr>
          <w:rFonts w:ascii="Arial" w:eastAsia="Yu Gothic UI" w:hAnsi="Arial" w:cs="Arial"/>
          <w:i/>
          <w:iCs/>
          <w:color w:val="000000"/>
          <w:sz w:val="28"/>
          <w:szCs w:val="28"/>
          <w:u w:val="single"/>
        </w:rPr>
        <w:sym w:font="WP TypographicSymbols" w:char="003D"/>
      </w:r>
      <w:r w:rsidRPr="0034269B">
        <w:rPr>
          <w:rFonts w:ascii="Arial" w:eastAsia="Yu Gothic UI" w:hAnsi="Arial" w:cs="Arial"/>
          <w:i/>
          <w:iCs/>
          <w:color w:val="000000"/>
          <w:sz w:val="28"/>
          <w:szCs w:val="28"/>
          <w:u w:val="single"/>
        </w:rPr>
        <w:t>s name</w:t>
      </w:r>
      <w:r w:rsidRPr="0034269B">
        <w:rPr>
          <w:rFonts w:ascii="Arial" w:eastAsia="Yu Gothic UI" w:hAnsi="Arial" w:cs="Arial"/>
          <w:color w:val="000000"/>
          <w:sz w:val="28"/>
          <w:szCs w:val="28"/>
        </w:rPr>
        <w:t>), possessed (</w:t>
      </w:r>
      <w:r w:rsidRPr="0034269B">
        <w:rPr>
          <w:rFonts w:ascii="Arial" w:eastAsia="Yu Gothic UI" w:hAnsi="Arial" w:cs="Arial"/>
          <w:i/>
          <w:iCs/>
          <w:color w:val="000000"/>
          <w:sz w:val="28"/>
          <w:szCs w:val="28"/>
          <w:u w:val="single"/>
        </w:rPr>
        <w:t>specify statutory number</w:t>
      </w:r>
      <w:r w:rsidRPr="0034269B">
        <w:rPr>
          <w:rFonts w:ascii="Arial" w:eastAsia="Yu Gothic UI" w:hAnsi="Arial" w:cs="Arial"/>
          <w:color w:val="000000"/>
          <w:sz w:val="28"/>
          <w:szCs w:val="28"/>
        </w:rPr>
        <w:t>) or more public benefit cards in a name or names other than the defendant</w:t>
      </w:r>
      <w:r w:rsidRPr="0034269B">
        <w:rPr>
          <w:rFonts w:ascii="Arial" w:eastAsia="Yu Gothic UI" w:hAnsi="Arial" w:cs="Arial"/>
          <w:color w:val="000000"/>
          <w:sz w:val="28"/>
          <w:szCs w:val="28"/>
        </w:rPr>
        <w:sym w:font="WP TypographicSymbols" w:char="003D"/>
      </w:r>
      <w:r w:rsidRPr="0034269B">
        <w:rPr>
          <w:rFonts w:ascii="Arial" w:eastAsia="Yu Gothic UI" w:hAnsi="Arial" w:cs="Arial"/>
          <w:color w:val="000000"/>
          <w:sz w:val="28"/>
          <w:szCs w:val="28"/>
        </w:rPr>
        <w:t xml:space="preserve">s own name; and </w:t>
      </w:r>
    </w:p>
    <w:p w14:paraId="5FAF3081" w14:textId="77777777" w:rsidR="003F1F49" w:rsidRPr="0034269B" w:rsidRDefault="003F1F49">
      <w:pPr>
        <w:tabs>
          <w:tab w:val="left" w:pos="-1440"/>
        </w:tabs>
        <w:jc w:val="both"/>
        <w:rPr>
          <w:rFonts w:ascii="Arial" w:eastAsia="Yu Gothic UI" w:hAnsi="Arial" w:cs="Arial"/>
          <w:color w:val="000000"/>
          <w:sz w:val="28"/>
          <w:szCs w:val="28"/>
        </w:rPr>
      </w:pPr>
    </w:p>
    <w:p w14:paraId="5EE4B362" w14:textId="77777777" w:rsidR="003F1F49" w:rsidRPr="0034269B" w:rsidRDefault="003F1F49">
      <w:pPr>
        <w:tabs>
          <w:tab w:val="left" w:pos="-1440"/>
        </w:tabs>
        <w:jc w:val="both"/>
        <w:rPr>
          <w:rFonts w:ascii="Arial" w:eastAsia="Yu Gothic UI" w:hAnsi="Arial" w:cs="Arial"/>
          <w:color w:val="000000"/>
          <w:sz w:val="28"/>
          <w:szCs w:val="28"/>
        </w:rPr>
      </w:pPr>
    </w:p>
    <w:p w14:paraId="06C28D5F" w14:textId="77777777" w:rsidR="003F1F49" w:rsidRPr="0034269B" w:rsidRDefault="003F1F49">
      <w:pPr>
        <w:tabs>
          <w:tab w:val="left" w:pos="-1440"/>
        </w:tabs>
        <w:jc w:val="both"/>
        <w:rPr>
          <w:rFonts w:ascii="Arial" w:eastAsia="Yu Gothic UI" w:hAnsi="Arial" w:cs="Arial"/>
          <w:color w:val="000000"/>
          <w:sz w:val="28"/>
          <w:szCs w:val="28"/>
        </w:rPr>
        <w:sectPr w:rsidR="003F1F49" w:rsidRPr="0034269B">
          <w:type w:val="continuous"/>
          <w:pgSz w:w="12240" w:h="15840"/>
          <w:pgMar w:top="1080" w:right="2160" w:bottom="1440" w:left="2160" w:header="1080" w:footer="1440" w:gutter="0"/>
          <w:cols w:space="720"/>
          <w:noEndnote/>
        </w:sectPr>
      </w:pPr>
    </w:p>
    <w:p w14:paraId="70B63606" w14:textId="77777777" w:rsidR="003F1F49" w:rsidRPr="0034269B" w:rsidRDefault="003F1F49">
      <w:pPr>
        <w:tabs>
          <w:tab w:val="left" w:pos="-1440"/>
        </w:tabs>
        <w:ind w:left="1440" w:hanging="720"/>
        <w:jc w:val="both"/>
        <w:rPr>
          <w:rFonts w:ascii="Arial" w:eastAsia="Yu Gothic UI" w:hAnsi="Arial" w:cs="Arial"/>
          <w:color w:val="000000"/>
          <w:sz w:val="28"/>
          <w:szCs w:val="28"/>
        </w:rPr>
      </w:pPr>
      <w:r w:rsidRPr="0034269B">
        <w:rPr>
          <w:rFonts w:ascii="Arial" w:eastAsia="Yu Gothic UI" w:hAnsi="Arial" w:cs="Arial"/>
          <w:color w:val="000000"/>
          <w:sz w:val="28"/>
          <w:szCs w:val="28"/>
        </w:rPr>
        <w:t>2.</w:t>
      </w:r>
      <w:r w:rsidRPr="0034269B">
        <w:rPr>
          <w:rFonts w:ascii="Arial" w:eastAsia="Yu Gothic UI" w:hAnsi="Arial" w:cs="Arial"/>
          <w:color w:val="000000"/>
          <w:sz w:val="28"/>
          <w:szCs w:val="28"/>
        </w:rPr>
        <w:tab/>
        <w:t>The defendant did so knowingly and with intent to defraud, deceive or injure another.</w:t>
      </w:r>
    </w:p>
    <w:p w14:paraId="19436D15" w14:textId="77777777" w:rsidR="003F1F49" w:rsidRPr="0034269B" w:rsidRDefault="003F1F49">
      <w:pPr>
        <w:tabs>
          <w:tab w:val="left" w:pos="-1440"/>
        </w:tabs>
        <w:jc w:val="both"/>
        <w:rPr>
          <w:rFonts w:ascii="Arial" w:eastAsia="Yu Gothic UI" w:hAnsi="Arial" w:cs="Arial"/>
          <w:color w:val="000000"/>
          <w:sz w:val="28"/>
          <w:szCs w:val="28"/>
        </w:rPr>
      </w:pPr>
    </w:p>
    <w:p w14:paraId="4ABC7D7E" w14:textId="77777777" w:rsidR="003F1F49" w:rsidRPr="0034269B" w:rsidRDefault="003F1F49">
      <w:pPr>
        <w:tabs>
          <w:tab w:val="left" w:pos="-1440"/>
        </w:tabs>
        <w:ind w:firstLine="720"/>
        <w:jc w:val="both"/>
        <w:rPr>
          <w:rFonts w:ascii="Arial" w:hAnsi="Arial" w:cs="Arial"/>
          <w:color w:val="000000"/>
          <w:sz w:val="28"/>
          <w:szCs w:val="28"/>
        </w:rPr>
      </w:pPr>
      <w:r w:rsidRPr="0034269B">
        <w:rPr>
          <w:rFonts w:ascii="Arial" w:hAnsi="Arial" w:cs="Arial"/>
          <w:color w:val="000000"/>
          <w:sz w:val="28"/>
          <w:szCs w:val="28"/>
        </w:rPr>
        <w:t>If you find the People have proven beyond a reasonable doubt both of those elements, you must find the defendant guilty of this crime.</w:t>
      </w:r>
    </w:p>
    <w:p w14:paraId="3C2733D3" w14:textId="77777777" w:rsidR="003F1F49" w:rsidRPr="0034269B" w:rsidRDefault="003F1F49">
      <w:pPr>
        <w:tabs>
          <w:tab w:val="left" w:pos="-1440"/>
        </w:tabs>
        <w:jc w:val="both"/>
        <w:rPr>
          <w:rFonts w:ascii="Arial" w:hAnsi="Arial" w:cs="Arial"/>
          <w:color w:val="000000"/>
          <w:sz w:val="28"/>
          <w:szCs w:val="28"/>
        </w:rPr>
      </w:pPr>
    </w:p>
    <w:p w14:paraId="46FBF274" w14:textId="77777777" w:rsidR="003F1F49" w:rsidRPr="0034269B" w:rsidRDefault="003F1F49">
      <w:pPr>
        <w:tabs>
          <w:tab w:val="left" w:pos="-1440"/>
        </w:tabs>
        <w:ind w:firstLine="720"/>
        <w:jc w:val="both"/>
        <w:rPr>
          <w:rFonts w:ascii="Arial" w:hAnsi="Arial" w:cs="Arial"/>
          <w:color w:val="000000"/>
          <w:sz w:val="28"/>
          <w:szCs w:val="28"/>
        </w:rPr>
      </w:pPr>
      <w:r w:rsidRPr="0034269B">
        <w:rPr>
          <w:rFonts w:ascii="Arial" w:hAnsi="Arial" w:cs="Arial"/>
          <w:color w:val="000000"/>
          <w:sz w:val="28"/>
          <w:szCs w:val="28"/>
        </w:rPr>
        <w:t>If you find the People have not proven beyond a reasonable doubt either one or both of those elements, you must find the defendant not guilty of this crime.</w:t>
      </w:r>
    </w:p>
    <w:p w14:paraId="4A912CF3" w14:textId="77777777" w:rsidR="003F1F49" w:rsidRPr="0034269B" w:rsidRDefault="003F1F49">
      <w:pPr>
        <w:tabs>
          <w:tab w:val="left" w:pos="-1440"/>
        </w:tabs>
        <w:jc w:val="both"/>
        <w:rPr>
          <w:rFonts w:ascii="Arial" w:eastAsia="Yu Gothic UI" w:hAnsi="Arial" w:cs="Arial"/>
          <w:color w:val="000000"/>
          <w:sz w:val="28"/>
          <w:szCs w:val="28"/>
        </w:rPr>
      </w:pPr>
    </w:p>
    <w:p w14:paraId="61CAA346" w14:textId="77777777" w:rsidR="0034269B" w:rsidRPr="0034269B" w:rsidRDefault="0034269B">
      <w:pPr>
        <w:tabs>
          <w:tab w:val="left" w:pos="-1440"/>
        </w:tabs>
        <w:jc w:val="both"/>
        <w:rPr>
          <w:rFonts w:ascii="Arial" w:eastAsia="Yu Gothic UI" w:hAnsi="Arial" w:cs="Arial"/>
          <w:color w:val="000000"/>
          <w:sz w:val="28"/>
          <w:szCs w:val="28"/>
        </w:rPr>
      </w:pPr>
    </w:p>
    <w:sectPr w:rsidR="0034269B" w:rsidRPr="0034269B" w:rsidSect="003F1F49">
      <w:type w:val="continuous"/>
      <w:pgSz w:w="12240" w:h="15840"/>
      <w:pgMar w:top="1080" w:right="2160" w:bottom="1440" w:left="216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D362F" w14:textId="77777777" w:rsidR="00304835" w:rsidRDefault="00304835" w:rsidP="003F1F49">
      <w:r>
        <w:separator/>
      </w:r>
    </w:p>
  </w:endnote>
  <w:endnote w:type="continuationSeparator" w:id="0">
    <w:p w14:paraId="0EDE1545" w14:textId="77777777" w:rsidR="00304835" w:rsidRDefault="00304835" w:rsidP="003F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3072" w14:textId="77777777" w:rsidR="003F1F49" w:rsidRDefault="003F1F49">
    <w:pPr>
      <w:spacing w:line="240" w:lineRule="exact"/>
    </w:pPr>
  </w:p>
  <w:p w14:paraId="70E8755B" w14:textId="38DD5113" w:rsidR="003F1F49" w:rsidRDefault="003F1F49">
    <w:pPr>
      <w:framePr w:w="792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34269B">
      <w:rPr>
        <w:rFonts w:ascii="Arial" w:hAnsi="Arial" w:cs="Arial"/>
        <w:noProof/>
      </w:rPr>
      <w:t>3</w:t>
    </w:r>
    <w:r>
      <w:rPr>
        <w:rFonts w:ascii="Arial" w:hAnsi="Arial" w:cs="Arial"/>
      </w:rPr>
      <w:fldChar w:fldCharType="end"/>
    </w:r>
  </w:p>
  <w:p w14:paraId="20EB0C23" w14:textId="77777777" w:rsidR="003F1F49" w:rsidRDefault="003F1F4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94D72" w14:textId="77777777" w:rsidR="00304835" w:rsidRDefault="00304835" w:rsidP="003F1F49">
      <w:r>
        <w:separator/>
      </w:r>
    </w:p>
  </w:footnote>
  <w:footnote w:type="continuationSeparator" w:id="0">
    <w:p w14:paraId="3CD7FB8E" w14:textId="77777777" w:rsidR="00304835" w:rsidRDefault="00304835" w:rsidP="003F1F49">
      <w:r>
        <w:continuationSeparator/>
      </w:r>
    </w:p>
  </w:footnote>
  <w:footnote w:id="1">
    <w:p w14:paraId="7E9BD181" w14:textId="77777777" w:rsidR="003F1F49" w:rsidRPr="0034269B" w:rsidRDefault="003F1F49">
      <w:pPr>
        <w:spacing w:after="240"/>
        <w:ind w:firstLine="720"/>
        <w:jc w:val="both"/>
        <w:rPr>
          <w:rFonts w:ascii="Arial" w:hAnsi="Arial" w:cs="Arial"/>
        </w:rPr>
      </w:pPr>
      <w:r w:rsidRPr="0034269B">
        <w:rPr>
          <w:rStyle w:val="FootnoteReference"/>
          <w:rFonts w:ascii="Arial" w:eastAsia="Yu Gothic UI" w:hAnsi="Arial" w:cs="Arial"/>
          <w:vertAlign w:val="superscript"/>
        </w:rPr>
        <w:footnoteRef/>
      </w:r>
      <w:r w:rsidRPr="0034269B">
        <w:rPr>
          <w:rFonts w:ascii="Arial" w:eastAsia="Yu Gothic UI" w:hAnsi="Arial" w:cs="Arial"/>
        </w:rPr>
        <w:t xml:space="preserve"> </w:t>
      </w:r>
      <w:r w:rsidRPr="0034269B">
        <w:rPr>
          <w:rFonts w:ascii="Arial" w:hAnsi="Arial" w:cs="Arial"/>
        </w:rPr>
        <w:t xml:space="preserve">Penal  Law </w:t>
      </w:r>
      <w:r w:rsidRPr="0034269B">
        <w:rPr>
          <w:rFonts w:ascii="Arial" w:hAnsi="Arial" w:cs="Arial"/>
        </w:rPr>
        <w:sym w:font="WP TypographicSymbols" w:char="0027"/>
      </w:r>
      <w:r w:rsidRPr="0034269B">
        <w:rPr>
          <w:rFonts w:ascii="Arial" w:hAnsi="Arial" w:cs="Arial"/>
        </w:rPr>
        <w:t xml:space="preserve"> 10.00(8). If necessary, an expanded definition of </w:t>
      </w:r>
      <w:r w:rsidRPr="0034269B">
        <w:rPr>
          <w:rFonts w:ascii="Arial" w:hAnsi="Arial" w:cs="Arial"/>
        </w:rPr>
        <w:sym w:font="WP TypographicSymbols" w:char="0041"/>
      </w:r>
      <w:r w:rsidRPr="0034269B">
        <w:rPr>
          <w:rFonts w:ascii="Arial" w:hAnsi="Arial" w:cs="Arial"/>
        </w:rPr>
        <w:t>possession</w:t>
      </w:r>
      <w:r w:rsidRPr="0034269B">
        <w:rPr>
          <w:rFonts w:ascii="Arial" w:hAnsi="Arial" w:cs="Arial"/>
        </w:rPr>
        <w:sym w:font="WP TypographicSymbols" w:char="0040"/>
      </w:r>
      <w:r w:rsidRPr="0034269B">
        <w:rPr>
          <w:rFonts w:ascii="Arial" w:hAnsi="Arial" w:cs="Arial"/>
        </w:rPr>
        <w:t xml:space="preserve"> is available in the section on </w:t>
      </w:r>
      <w:r w:rsidRPr="0034269B">
        <w:rPr>
          <w:rFonts w:ascii="Arial" w:eastAsia="Yu Gothic UI" w:hAnsi="Arial" w:cs="Arial"/>
        </w:rPr>
        <w:t>Instructions of General Applicability</w:t>
      </w:r>
      <w:r w:rsidRPr="0034269B">
        <w:rPr>
          <w:rFonts w:ascii="Arial" w:hAnsi="Arial" w:cs="Arial"/>
        </w:rPr>
        <w:t xml:space="preserve"> under Possession.</w:t>
      </w:r>
      <w:r w:rsidRPr="0034269B">
        <w:rPr>
          <w:rFonts w:ascii="Arial" w:hAnsi="Arial" w:cs="Arial"/>
          <w:sz w:val="19"/>
          <w:szCs w:val="19"/>
        </w:rPr>
        <w:t xml:space="preserve"> </w:t>
      </w:r>
    </w:p>
  </w:footnote>
  <w:footnote w:id="2">
    <w:p w14:paraId="3AC149DC" w14:textId="77777777" w:rsidR="003F1F49" w:rsidRPr="0034269B" w:rsidRDefault="003F1F49">
      <w:pPr>
        <w:spacing w:after="240"/>
        <w:ind w:firstLine="720"/>
        <w:jc w:val="both"/>
        <w:rPr>
          <w:rFonts w:ascii="Arial"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34269B">
        <w:rPr>
          <w:rFonts w:ascii="Arial" w:eastAsia="Yu Gothic UI" w:hAnsi="Arial" w:cs="Arial"/>
          <w:i/>
          <w:iCs/>
        </w:rPr>
        <w:t>See</w:t>
      </w:r>
      <w:r w:rsidRPr="0034269B">
        <w:rPr>
          <w:rFonts w:ascii="Arial" w:eastAsia="Yu Gothic UI" w:hAnsi="Arial" w:cs="Arial"/>
        </w:rPr>
        <w:t xml:space="preserve"> Penal Law </w:t>
      </w:r>
      <w:r w:rsidRPr="0034269B">
        <w:rPr>
          <w:rFonts w:ascii="Arial" w:eastAsia="Yu Gothic UI" w:hAnsi="Arial" w:cs="Arial"/>
        </w:rPr>
        <w:sym w:font="WP TypographicSymbols" w:char="0027"/>
      </w:r>
      <w:r w:rsidRPr="0034269B">
        <w:rPr>
          <w:rFonts w:ascii="Arial" w:eastAsia="Yu Gothic UI" w:hAnsi="Arial" w:cs="Arial"/>
        </w:rPr>
        <w:t xml:space="preserve"> 15.05(1).  If necessary, an expanded definition of </w:t>
      </w:r>
      <w:r w:rsidRPr="0034269B">
        <w:rPr>
          <w:rFonts w:ascii="Arial" w:eastAsia="Yu Gothic UI" w:hAnsi="Arial" w:cs="Arial"/>
        </w:rPr>
        <w:sym w:font="WP TypographicSymbols" w:char="0041"/>
      </w:r>
      <w:r w:rsidRPr="0034269B">
        <w:rPr>
          <w:rFonts w:ascii="Arial" w:eastAsia="Yu Gothic UI" w:hAnsi="Arial" w:cs="Arial"/>
        </w:rPr>
        <w:t>intent</w:t>
      </w:r>
      <w:r w:rsidRPr="0034269B">
        <w:rPr>
          <w:rFonts w:ascii="Arial" w:eastAsia="Yu Gothic UI" w:hAnsi="Arial" w:cs="Arial"/>
        </w:rPr>
        <w:sym w:font="WP TypographicSymbols" w:char="0040"/>
      </w:r>
      <w:r w:rsidRPr="0034269B">
        <w:rPr>
          <w:rFonts w:ascii="Arial" w:eastAsia="Yu Gothic UI" w:hAnsi="Arial" w:cs="Arial"/>
        </w:rPr>
        <w:t xml:space="preserve"> is available </w:t>
      </w:r>
      <w:r w:rsidRPr="0034269B">
        <w:rPr>
          <w:rFonts w:ascii="Arial" w:hAnsi="Arial" w:cs="Arial"/>
        </w:rPr>
        <w:t xml:space="preserve">in the section on </w:t>
      </w:r>
      <w:r w:rsidRPr="0034269B">
        <w:rPr>
          <w:rFonts w:ascii="Arial" w:eastAsia="Yu Gothic UI" w:hAnsi="Arial" w:cs="Arial"/>
        </w:rPr>
        <w:t>Instructions of General Applicability</w:t>
      </w:r>
      <w:r w:rsidRPr="0034269B">
        <w:rPr>
          <w:rFonts w:ascii="Arial" w:hAnsi="Arial" w:cs="Arial"/>
        </w:rPr>
        <w:t xml:space="preserve"> under </w:t>
      </w:r>
      <w:r w:rsidRPr="0034269B">
        <w:rPr>
          <w:rFonts w:ascii="Arial" w:eastAsia="Yu Gothic UI" w:hAnsi="Arial" w:cs="Arial"/>
        </w:rPr>
        <w:t>Culpable Mental States.</w:t>
      </w:r>
    </w:p>
  </w:footnote>
  <w:footnote w:id="3">
    <w:p w14:paraId="243B4A7A" w14:textId="77777777" w:rsidR="003F1F49" w:rsidRPr="0034269B" w:rsidRDefault="003F1F49">
      <w:pPr>
        <w:spacing w:after="240"/>
        <w:ind w:firstLine="720"/>
        <w:jc w:val="both"/>
        <w:rPr>
          <w:rFonts w:ascii="Arial" w:hAnsi="Arial" w:cs="Arial"/>
        </w:rPr>
      </w:pPr>
      <w:r w:rsidRPr="0034269B">
        <w:rPr>
          <w:rStyle w:val="FootnoteReference"/>
          <w:rFonts w:ascii="Arial" w:eastAsia="Yu Gothic UI" w:hAnsi="Arial" w:cs="Arial"/>
          <w:vertAlign w:val="superscript"/>
        </w:rPr>
        <w:footnoteRef/>
      </w:r>
      <w:r w:rsidRPr="0034269B">
        <w:rPr>
          <w:rFonts w:ascii="Arial" w:eastAsia="Yu Gothic UI" w:hAnsi="Arial" w:cs="Arial"/>
        </w:rPr>
        <w:t xml:space="preserve"> </w:t>
      </w:r>
      <w:r w:rsidRPr="0034269B">
        <w:rPr>
          <w:rFonts w:ascii="Arial" w:eastAsia="Yu Gothic UI" w:hAnsi="Arial" w:cs="Arial"/>
          <w:i/>
          <w:iCs/>
        </w:rPr>
        <w:t>See</w:t>
      </w:r>
      <w:r w:rsidRPr="0034269B">
        <w:rPr>
          <w:rFonts w:ascii="Arial" w:eastAsia="Yu Gothic UI" w:hAnsi="Arial" w:cs="Arial"/>
        </w:rPr>
        <w:t xml:space="preserve"> Penal Law </w:t>
      </w:r>
      <w:r w:rsidRPr="0034269B">
        <w:rPr>
          <w:rFonts w:ascii="Arial" w:eastAsia="Yu Gothic UI" w:hAnsi="Arial" w:cs="Arial"/>
        </w:rPr>
        <w:sym w:font="WP TypographicSymbols" w:char="0027"/>
      </w:r>
      <w:r w:rsidRPr="0034269B">
        <w:rPr>
          <w:rFonts w:ascii="Arial" w:eastAsia="Yu Gothic UI" w:hAnsi="Arial" w:cs="Arial"/>
        </w:rPr>
        <w:t xml:space="preserve"> 15.05(2). If necessary, an expanded definition of </w:t>
      </w:r>
      <w:r w:rsidRPr="0034269B">
        <w:rPr>
          <w:rFonts w:ascii="Arial" w:eastAsia="Yu Gothic UI" w:hAnsi="Arial" w:cs="Arial"/>
        </w:rPr>
        <w:sym w:font="WP TypographicSymbols" w:char="0041"/>
      </w:r>
      <w:r w:rsidRPr="0034269B">
        <w:rPr>
          <w:rFonts w:ascii="Arial" w:eastAsia="Yu Gothic UI" w:hAnsi="Arial" w:cs="Arial"/>
        </w:rPr>
        <w:t>knowingly</w:t>
      </w:r>
      <w:r w:rsidRPr="0034269B">
        <w:rPr>
          <w:rFonts w:ascii="Arial" w:eastAsia="Yu Gothic UI" w:hAnsi="Arial" w:cs="Arial"/>
        </w:rPr>
        <w:sym w:font="WP TypographicSymbols" w:char="0040"/>
      </w:r>
      <w:r w:rsidRPr="0034269B">
        <w:rPr>
          <w:rFonts w:ascii="Arial" w:eastAsia="Yu Gothic UI" w:hAnsi="Arial" w:cs="Arial"/>
        </w:rPr>
        <w:t xml:space="preserve"> is available </w:t>
      </w:r>
      <w:r w:rsidRPr="0034269B">
        <w:rPr>
          <w:rFonts w:ascii="Arial" w:hAnsi="Arial" w:cs="Arial"/>
        </w:rPr>
        <w:t xml:space="preserve">in the section on </w:t>
      </w:r>
      <w:r w:rsidRPr="0034269B">
        <w:rPr>
          <w:rFonts w:ascii="Arial" w:eastAsia="Yu Gothic UI" w:hAnsi="Arial" w:cs="Arial"/>
        </w:rPr>
        <w:t>Instructions of General Applicability</w:t>
      </w:r>
      <w:r w:rsidRPr="0034269B">
        <w:rPr>
          <w:rFonts w:ascii="Arial" w:hAnsi="Arial" w:cs="Arial"/>
        </w:rPr>
        <w:t xml:space="preserve"> under </w:t>
      </w:r>
      <w:r w:rsidRPr="0034269B">
        <w:rPr>
          <w:rFonts w:ascii="Arial" w:eastAsia="Yu Gothic UI" w:hAnsi="Arial" w:cs="Arial"/>
        </w:rPr>
        <w:t>Culpable Mental States.</w:t>
      </w:r>
    </w:p>
  </w:footnote>
  <w:footnote w:id="4">
    <w:p w14:paraId="11A4DDB9" w14:textId="77777777" w:rsidR="003F1F49" w:rsidRPr="0034269B" w:rsidRDefault="003F1F49">
      <w:pPr>
        <w:spacing w:after="240"/>
        <w:ind w:firstLine="720"/>
        <w:jc w:val="both"/>
        <w:rPr>
          <w:rFonts w:ascii="Arial" w:eastAsia="Yu Gothic UI" w:hAnsi="Arial" w:cs="Arial"/>
          <w:color w:val="000000"/>
        </w:rPr>
      </w:pPr>
      <w:r w:rsidRPr="0034269B">
        <w:rPr>
          <w:rStyle w:val="FootnoteReference"/>
          <w:rFonts w:ascii="Arial" w:eastAsia="Yu Gothic UI" w:hAnsi="Arial" w:cs="Arial"/>
          <w:vertAlign w:val="superscript"/>
        </w:rPr>
        <w:footnoteRef/>
      </w:r>
      <w:r w:rsidRPr="0034269B">
        <w:rPr>
          <w:rFonts w:ascii="Arial" w:eastAsia="Yu Gothic UI" w:hAnsi="Arial" w:cs="Arial"/>
        </w:rPr>
        <w:t xml:space="preserve"> </w:t>
      </w:r>
      <w:r w:rsidRPr="00A1310D">
        <w:rPr>
          <w:rFonts w:ascii="Arial" w:eastAsia="Yu Gothic UI" w:hAnsi="Arial" w:cs="Arial"/>
        </w:rPr>
        <w:t xml:space="preserve">At this point the statute states: </w:t>
      </w:r>
      <w:r w:rsidRPr="00A1310D">
        <w:rPr>
          <w:rFonts w:ascii="Arial" w:eastAsia="Yu Gothic UI" w:hAnsi="Arial" w:cs="Arial"/>
        </w:rPr>
        <w:sym w:font="WP TypographicSymbols" w:char="0041"/>
      </w:r>
      <w:r w:rsidRPr="00A1310D">
        <w:rPr>
          <w:rFonts w:ascii="Arial" w:eastAsia="Yu Gothic UI" w:hAnsi="Arial" w:cs="Arial"/>
        </w:rPr>
        <w:t>as defined in subdivision seven of section two of the social services law.</w:t>
      </w:r>
      <w:r w:rsidRPr="00A1310D">
        <w:rPr>
          <w:rFonts w:ascii="Arial" w:eastAsia="Yu Gothic UI" w:hAnsi="Arial" w:cs="Arial"/>
        </w:rPr>
        <w:sym w:font="WP TypographicSymbols" w:char="0040"/>
      </w:r>
      <w:r w:rsidRPr="00A1310D">
        <w:rPr>
          <w:rFonts w:ascii="Arial" w:eastAsia="Yu Gothic UI" w:hAnsi="Arial" w:cs="Arial"/>
        </w:rPr>
        <w:t xml:space="preserve"> If in issue, the definition should be separately charged.</w:t>
      </w:r>
    </w:p>
  </w:footnote>
  <w:footnote w:id="5">
    <w:p w14:paraId="7CDACCE8" w14:textId="3F631F41" w:rsidR="003F1F49" w:rsidRPr="0034269B" w:rsidRDefault="003F1F49">
      <w:pPr>
        <w:spacing w:after="240"/>
        <w:ind w:firstLine="720"/>
        <w:jc w:val="both"/>
        <w:rPr>
          <w:rFonts w:ascii="Arial" w:hAnsi="Arial" w:cs="Arial"/>
          <w:color w:val="000000"/>
        </w:rPr>
      </w:pPr>
      <w:r w:rsidRPr="0034269B">
        <w:rPr>
          <w:rStyle w:val="FootnoteReference"/>
          <w:rFonts w:ascii="Arial" w:eastAsia="Yu Gothic UI" w:hAnsi="Arial" w:cs="Arial"/>
          <w:vertAlign w:val="superscript"/>
        </w:rPr>
        <w:footnoteRef/>
      </w:r>
      <w:r w:rsidRPr="0034269B">
        <w:rPr>
          <w:rFonts w:ascii="Arial" w:eastAsia="Yu Gothic UI" w:hAnsi="Arial" w:cs="Arial"/>
        </w:rPr>
        <w:t xml:space="preserve"> Penal Law </w:t>
      </w:r>
      <w:r w:rsidRPr="0034269B">
        <w:rPr>
          <w:rFonts w:ascii="Arial" w:eastAsia="Yu Gothic UI" w:hAnsi="Arial" w:cs="Arial"/>
        </w:rPr>
        <w:sym w:font="WP TypographicSymbols" w:char="0027"/>
      </w:r>
      <w:r w:rsidRPr="0034269B">
        <w:rPr>
          <w:rFonts w:ascii="Arial" w:eastAsia="Yu Gothic UI" w:hAnsi="Arial" w:cs="Arial"/>
        </w:rPr>
        <w:t xml:space="preserve"> 158.00(1)(a)</w:t>
      </w:r>
    </w:p>
  </w:footnote>
  <w:footnote w:id="6">
    <w:p w14:paraId="70F3E427" w14:textId="77777777" w:rsidR="003F1F49" w:rsidRPr="00A87175" w:rsidRDefault="003F1F49">
      <w:pPr>
        <w:ind w:firstLine="72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A87175">
        <w:rPr>
          <w:rFonts w:ascii="Arial" w:eastAsia="Yu Gothic UI" w:hAnsi="Arial" w:cs="Arial"/>
        </w:rPr>
        <w:t xml:space="preserve">Penal Law </w:t>
      </w:r>
      <w:r w:rsidRPr="00A87175">
        <w:rPr>
          <w:rFonts w:ascii="Arial" w:eastAsia="Yu Gothic UI" w:hAnsi="Arial" w:cs="Arial"/>
        </w:rPr>
        <w:sym w:font="WP TypographicSymbols" w:char="0027"/>
      </w:r>
      <w:r w:rsidRPr="00A87175">
        <w:rPr>
          <w:rFonts w:ascii="Arial" w:eastAsia="Yu Gothic UI" w:hAnsi="Arial" w:cs="Arial"/>
        </w:rPr>
        <w:t xml:space="preserve"> 158.00(2)(a).  Subdivision (2)(b) of that section, however, states: The presumption established by this subdivision shall not apply to:</w:t>
      </w:r>
    </w:p>
    <w:p w14:paraId="5784A061" w14:textId="77777777" w:rsidR="003F1F49" w:rsidRPr="00A87175" w:rsidRDefault="003F1F49">
      <w:pPr>
        <w:ind w:firstLine="720"/>
        <w:jc w:val="both"/>
        <w:rPr>
          <w:rFonts w:ascii="Arial" w:eastAsia="Yu Gothic UI" w:hAnsi="Arial" w:cs="Arial"/>
        </w:rPr>
      </w:pPr>
      <w:r w:rsidRPr="00A87175">
        <w:rPr>
          <w:rFonts w:ascii="Arial" w:eastAsia="Yu Gothic UI" w:hAnsi="Arial" w:cs="Arial"/>
        </w:rPr>
        <w:t>(1) any employee or agent of the department of social services to the extent that he or she possesses such cards in the course of his or her official duties;  or</w:t>
      </w:r>
    </w:p>
    <w:p w14:paraId="16099EF4" w14:textId="77777777" w:rsidR="003F1F49" w:rsidRPr="00A87175" w:rsidRDefault="003F1F49">
      <w:pPr>
        <w:ind w:firstLine="720"/>
        <w:jc w:val="both"/>
        <w:rPr>
          <w:rFonts w:ascii="Arial" w:eastAsia="Yu Gothic UI" w:hAnsi="Arial" w:cs="Arial"/>
        </w:rPr>
      </w:pPr>
      <w:r w:rsidRPr="00A87175">
        <w:rPr>
          <w:rFonts w:ascii="Arial" w:eastAsia="Yu Gothic UI" w:hAnsi="Arial" w:cs="Arial"/>
        </w:rPr>
        <w:t>(2) any person to the extent that he [or] she possesses a public benefit card or cards issued to a member or members of his or her immediate family or household with the consent of the cardholder;  or</w:t>
      </w:r>
    </w:p>
    <w:p w14:paraId="0A23B7D5" w14:textId="77777777" w:rsidR="003F1F49" w:rsidRPr="00A87175" w:rsidRDefault="003F1F49">
      <w:pPr>
        <w:ind w:firstLine="720"/>
        <w:jc w:val="both"/>
        <w:rPr>
          <w:rFonts w:ascii="Arial" w:eastAsia="Yu Gothic UI" w:hAnsi="Arial" w:cs="Arial"/>
        </w:rPr>
      </w:pPr>
      <w:r w:rsidRPr="00A87175">
        <w:rPr>
          <w:rFonts w:ascii="Arial" w:eastAsia="Yu Gothic UI" w:hAnsi="Arial" w:cs="Arial"/>
        </w:rPr>
        <w:t>(3) any person providing home health services or personal care services pursuant to title eleven of article five of the social services law, or any agent or employee of a congregate care or residential treatment facility or foster care provider, to the extent that in the course of his or her duties, he or she possesses public assistance cards issued to persons under his or her care.</w:t>
      </w:r>
    </w:p>
    <w:p w14:paraId="17501AE8" w14:textId="198C815B" w:rsidR="003F1F49" w:rsidRPr="00A87175" w:rsidRDefault="003F1F49">
      <w:pPr>
        <w:spacing w:after="240"/>
        <w:ind w:firstLine="720"/>
        <w:jc w:val="both"/>
        <w:rPr>
          <w:rFonts w:ascii="Arial" w:hAnsi="Arial" w:cs="Arial"/>
        </w:rPr>
      </w:pPr>
      <w:r w:rsidRPr="00A87175">
        <w:rPr>
          <w:rFonts w:ascii="Arial" w:eastAsia="Yu Gothic UI" w:hAnsi="Arial" w:cs="Arial"/>
        </w:rPr>
        <w:t>If in issue, the appropriate foreg</w:t>
      </w:r>
      <w:r w:rsidR="004E6D49" w:rsidRPr="00A87175">
        <w:rPr>
          <w:rFonts w:ascii="Arial" w:eastAsia="Yu Gothic UI" w:hAnsi="Arial" w:cs="Arial"/>
        </w:rPr>
        <w:t>oing</w:t>
      </w:r>
      <w:r w:rsidRPr="00A87175">
        <w:rPr>
          <w:rFonts w:ascii="Arial" w:eastAsia="Yu Gothic UI" w:hAnsi="Arial" w:cs="Arial"/>
        </w:rPr>
        <w:t xml:space="preserve"> subdivision should be charged to the jury.</w:t>
      </w:r>
    </w:p>
  </w:footnote>
  <w:footnote w:id="7">
    <w:p w14:paraId="7724F66B" w14:textId="599462A3" w:rsidR="003F1F49" w:rsidRPr="0034269B" w:rsidRDefault="003F1F49">
      <w:pPr>
        <w:spacing w:after="240"/>
        <w:ind w:firstLine="720"/>
        <w:jc w:val="both"/>
        <w:rPr>
          <w:rFonts w:ascii="Arial" w:eastAsia="Yu Gothic UI" w:hAnsi="Arial" w:cs="Arial"/>
          <w:b/>
          <w:bCs/>
          <w:color w:val="000000"/>
        </w:rPr>
      </w:pPr>
      <w:r w:rsidRPr="00F53D8D">
        <w:rPr>
          <w:rStyle w:val="FootnoteReference"/>
          <w:rFonts w:ascii="Arial" w:eastAsia="Yu Gothic UI" w:hAnsi="Arial" w:cs="Arial"/>
          <w:b/>
          <w:bCs/>
          <w:vertAlign w:val="superscript"/>
        </w:rPr>
        <w:footnoteRef/>
      </w:r>
      <w:r w:rsidRPr="00F53D8D">
        <w:rPr>
          <w:rFonts w:ascii="Arial" w:eastAsia="Yu Gothic UI" w:hAnsi="Arial" w:cs="Arial"/>
          <w:b/>
          <w:bCs/>
        </w:rPr>
        <w:t xml:space="preserve"> </w:t>
      </w:r>
      <w:r w:rsidRPr="00A87175">
        <w:rPr>
          <w:rFonts w:ascii="Arial" w:eastAsia="Yu Gothic UI" w:hAnsi="Arial" w:cs="Arial"/>
        </w:rPr>
        <w:t xml:space="preserve">Penal Law </w:t>
      </w:r>
      <w:r w:rsidRPr="00A87175">
        <w:rPr>
          <w:rFonts w:ascii="Arial" w:eastAsia="Yu Gothic UI" w:hAnsi="Arial" w:cs="Arial"/>
        </w:rPr>
        <w:sym w:font="WP TypographicSymbols" w:char="0027"/>
      </w:r>
      <w:r w:rsidRPr="00A87175">
        <w:rPr>
          <w:rFonts w:ascii="Arial" w:eastAsia="Yu Gothic UI" w:hAnsi="Arial" w:cs="Arial"/>
        </w:rPr>
        <w:t xml:space="preserve"> 158.00</w:t>
      </w:r>
      <w:r w:rsidR="004E6D49" w:rsidRPr="00A87175">
        <w:rPr>
          <w:rFonts w:ascii="Arial" w:eastAsia="Yu Gothic UI" w:hAnsi="Arial" w:cs="Arial"/>
        </w:rPr>
        <w:t>(2)</w:t>
      </w:r>
      <w:r w:rsidRPr="00A87175">
        <w:rPr>
          <w:rFonts w:ascii="Arial" w:eastAsia="Yu Gothic UI" w:hAnsi="Arial" w:cs="Arial"/>
        </w:rPr>
        <w:t xml:space="preserve">(c). With respect to this last sentence, the statute states: </w:t>
      </w:r>
      <w:r w:rsidRPr="00A87175">
        <w:rPr>
          <w:rFonts w:ascii="Arial" w:eastAsia="Yu Gothic UI" w:hAnsi="Arial" w:cs="Arial"/>
        </w:rPr>
        <w:sym w:font="WP TypographicSymbols" w:char="0041"/>
      </w:r>
      <w:r w:rsidRPr="00A87175">
        <w:rPr>
          <w:rFonts w:ascii="Arial" w:eastAsia="Yu Gothic UI" w:hAnsi="Arial" w:cs="Arial"/>
        </w:rPr>
        <w:t>In any action tried before a jury, the jury shall be so instructed.</w:t>
      </w:r>
      <w:r w:rsidRPr="00A87175">
        <w:rPr>
          <w:rFonts w:ascii="Arial" w:eastAsia="Yu Gothic UI" w:hAnsi="Arial" w:cs="Arial"/>
        </w:rPr>
        <w:sym w:font="WP TypographicSymbols" w:char="0040"/>
      </w:r>
      <w:r w:rsidRPr="00F53D8D">
        <w:rPr>
          <w:rFonts w:ascii="Arial" w:eastAsia="Yu Gothic UI" w:hAnsi="Arial" w:cs="Arial"/>
          <w:b/>
          <w:b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49"/>
    <w:rsid w:val="000D5A53"/>
    <w:rsid w:val="00304835"/>
    <w:rsid w:val="0034269B"/>
    <w:rsid w:val="003F1F49"/>
    <w:rsid w:val="00473861"/>
    <w:rsid w:val="004E6D49"/>
    <w:rsid w:val="00671827"/>
    <w:rsid w:val="007140EA"/>
    <w:rsid w:val="008222F7"/>
    <w:rsid w:val="00887CCA"/>
    <w:rsid w:val="00A1310D"/>
    <w:rsid w:val="00A87175"/>
    <w:rsid w:val="00C14B9F"/>
    <w:rsid w:val="00D11486"/>
    <w:rsid w:val="00F5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F2E86"/>
  <w14:defaultImageDpi w14:val="0"/>
  <w15:docId w15:val="{39AEF70F-A7C7-4284-9877-549F873C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87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13</cp:revision>
  <cp:lastPrinted>2020-05-27T20:27:00Z</cp:lastPrinted>
  <dcterms:created xsi:type="dcterms:W3CDTF">2020-01-26T02:20:00Z</dcterms:created>
  <dcterms:modified xsi:type="dcterms:W3CDTF">2020-05-27T20:29:00Z</dcterms:modified>
</cp:coreProperties>
</file>