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D9A4" w14:textId="3205F243"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eastAsia="Yu Gothic UI" w:hAnsi="Arial" w:cs="Arial"/>
          <w:b/>
          <w:bCs/>
          <w:sz w:val="28"/>
          <w:szCs w:val="28"/>
        </w:rPr>
      </w:pPr>
      <w:r w:rsidRPr="00802EFC">
        <w:rPr>
          <w:rFonts w:ascii="Arial" w:eastAsia="Yu Gothic UI" w:hAnsi="Arial" w:cs="Arial"/>
          <w:b/>
          <w:bCs/>
          <w:sz w:val="28"/>
          <w:szCs w:val="28"/>
        </w:rPr>
        <w:t xml:space="preserve">GRAND LARCENY IN THE </w:t>
      </w:r>
      <w:r w:rsidR="004C6AA5">
        <w:rPr>
          <w:rFonts w:ascii="Arial" w:eastAsia="Yu Gothic UI" w:hAnsi="Arial" w:cs="Arial"/>
          <w:b/>
          <w:bCs/>
          <w:sz w:val="28"/>
          <w:szCs w:val="28"/>
        </w:rPr>
        <w:t>FIRST</w:t>
      </w:r>
      <w:r w:rsidRPr="00802EFC">
        <w:rPr>
          <w:rFonts w:ascii="Arial" w:eastAsia="Yu Gothic UI" w:hAnsi="Arial" w:cs="Arial"/>
          <w:b/>
          <w:bCs/>
          <w:sz w:val="28"/>
          <w:szCs w:val="28"/>
        </w:rPr>
        <w:t xml:space="preserve"> DEGREE</w:t>
      </w:r>
    </w:p>
    <w:p w14:paraId="0BFA4D0F"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eastAsia="Yu Gothic UI" w:hAnsi="Arial" w:cs="Arial"/>
          <w:b/>
          <w:bCs/>
          <w:sz w:val="28"/>
          <w:szCs w:val="28"/>
        </w:rPr>
      </w:pPr>
      <w:r w:rsidRPr="00802EFC">
        <w:rPr>
          <w:rFonts w:ascii="Arial" w:eastAsia="Yu Gothic UI" w:hAnsi="Arial" w:cs="Arial"/>
          <w:b/>
          <w:bCs/>
          <w:sz w:val="28"/>
          <w:szCs w:val="28"/>
        </w:rPr>
        <w:t>(</w:t>
      </w:r>
      <w:r>
        <w:rPr>
          <w:rFonts w:ascii="Arial" w:eastAsia="Yu Gothic UI" w:hAnsi="Arial" w:cs="Arial"/>
          <w:b/>
          <w:bCs/>
          <w:sz w:val="28"/>
          <w:szCs w:val="28"/>
        </w:rPr>
        <w:t>Deed Theft</w:t>
      </w:r>
      <w:r w:rsidRPr="00802EFC">
        <w:rPr>
          <w:rFonts w:ascii="Arial" w:eastAsia="Yu Gothic UI" w:hAnsi="Arial" w:cs="Arial"/>
          <w:b/>
          <w:bCs/>
          <w:sz w:val="28"/>
          <w:szCs w:val="28"/>
        </w:rPr>
        <w:t>)</w:t>
      </w:r>
    </w:p>
    <w:p w14:paraId="1C6B0242" w14:textId="07F56B3B"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eastAsia="Yu Gothic UI" w:hAnsi="Arial" w:cs="Arial"/>
          <w:b/>
          <w:bCs/>
          <w:sz w:val="28"/>
          <w:szCs w:val="28"/>
        </w:rPr>
      </w:pPr>
      <w:r w:rsidRPr="00802EFC">
        <w:rPr>
          <w:rFonts w:ascii="Arial" w:eastAsia="Yu Gothic UI" w:hAnsi="Arial" w:cs="Arial"/>
          <w:b/>
          <w:bCs/>
          <w:sz w:val="28"/>
          <w:szCs w:val="28"/>
        </w:rPr>
        <w:t xml:space="preserve">Penal Law </w:t>
      </w:r>
      <w:r w:rsidRPr="00802EFC">
        <w:rPr>
          <w:rFonts w:ascii="Arial" w:eastAsia="Yu Gothic UI" w:hAnsi="Arial" w:cs="Arial"/>
          <w:b/>
          <w:bCs/>
          <w:sz w:val="28"/>
          <w:szCs w:val="28"/>
        </w:rPr>
        <w:sym w:font="WP TypographicSymbols" w:char="0027"/>
      </w:r>
      <w:r w:rsidRPr="00802EFC">
        <w:rPr>
          <w:rFonts w:ascii="Arial" w:eastAsia="Yu Gothic UI" w:hAnsi="Arial" w:cs="Arial"/>
          <w:b/>
          <w:bCs/>
          <w:sz w:val="28"/>
          <w:szCs w:val="28"/>
        </w:rPr>
        <w:t xml:space="preserve"> 155</w:t>
      </w:r>
      <w:r w:rsidR="008C06AA">
        <w:rPr>
          <w:rFonts w:ascii="Arial" w:eastAsia="Yu Gothic UI" w:hAnsi="Arial" w:cs="Arial"/>
          <w:b/>
          <w:bCs/>
          <w:sz w:val="28"/>
          <w:szCs w:val="28"/>
        </w:rPr>
        <w:t>.42</w:t>
      </w:r>
      <w:r w:rsidRPr="00802EFC">
        <w:rPr>
          <w:rFonts w:ascii="Arial" w:eastAsia="Yu Gothic UI" w:hAnsi="Arial" w:cs="Arial"/>
          <w:b/>
          <w:bCs/>
          <w:sz w:val="28"/>
          <w:szCs w:val="28"/>
        </w:rPr>
        <w:t xml:space="preserve"> (</w:t>
      </w:r>
      <w:r w:rsidR="008C06AA">
        <w:rPr>
          <w:rFonts w:ascii="Arial" w:eastAsia="Yu Gothic UI" w:hAnsi="Arial" w:cs="Arial"/>
          <w:b/>
          <w:bCs/>
          <w:sz w:val="28"/>
          <w:szCs w:val="28"/>
        </w:rPr>
        <w:t>2</w:t>
      </w:r>
      <w:r w:rsidRPr="00802EFC">
        <w:rPr>
          <w:rFonts w:ascii="Arial" w:eastAsia="Yu Gothic UI" w:hAnsi="Arial" w:cs="Arial"/>
          <w:b/>
          <w:bCs/>
          <w:sz w:val="28"/>
          <w:szCs w:val="28"/>
        </w:rPr>
        <w:t>)</w:t>
      </w:r>
    </w:p>
    <w:p w14:paraId="50424E3B"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eastAsia="Yu Gothic UI" w:hAnsi="Arial" w:cs="Arial"/>
          <w:b/>
          <w:bCs/>
          <w:sz w:val="28"/>
          <w:szCs w:val="28"/>
        </w:rPr>
      </w:pPr>
      <w:r w:rsidRPr="00802EFC">
        <w:rPr>
          <w:rFonts w:ascii="Arial" w:eastAsia="Yu Gothic UI" w:hAnsi="Arial" w:cs="Arial"/>
          <w:b/>
          <w:bCs/>
          <w:sz w:val="28"/>
          <w:szCs w:val="28"/>
        </w:rPr>
        <w:t xml:space="preserve">(Committed on or after </w:t>
      </w:r>
      <w:r>
        <w:rPr>
          <w:rFonts w:ascii="Arial" w:eastAsia="Yu Gothic UI" w:hAnsi="Arial" w:cs="Arial"/>
          <w:b/>
          <w:bCs/>
          <w:sz w:val="28"/>
          <w:szCs w:val="28"/>
        </w:rPr>
        <w:t>July 19, 2024</w:t>
      </w:r>
      <w:r w:rsidRPr="00802EFC">
        <w:rPr>
          <w:rFonts w:ascii="Arial" w:eastAsia="Yu Gothic UI" w:hAnsi="Arial" w:cs="Arial"/>
          <w:b/>
          <w:bCs/>
          <w:sz w:val="28"/>
          <w:szCs w:val="28"/>
        </w:rPr>
        <w:t>)</w:t>
      </w:r>
    </w:p>
    <w:p w14:paraId="1AC00660" w14:textId="77777777" w:rsidR="007D2971"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hAnsi="Arial" w:cs="Arial"/>
          <w:sz w:val="28"/>
          <w:szCs w:val="28"/>
        </w:rPr>
      </w:pPr>
      <w:r w:rsidRPr="00802EFC">
        <w:rPr>
          <w:rFonts w:ascii="Arial" w:hAnsi="Arial" w:cs="Arial"/>
          <w:sz w:val="28"/>
          <w:szCs w:val="28"/>
        </w:rPr>
        <w:t>___________</w:t>
      </w:r>
    </w:p>
    <w:p w14:paraId="3114B28E" w14:textId="77777777" w:rsidR="00434919" w:rsidRPr="00802EFC" w:rsidRDefault="00434919"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Arial" w:hAnsi="Arial" w:cs="Arial"/>
          <w:sz w:val="28"/>
          <w:szCs w:val="28"/>
        </w:rPr>
      </w:pPr>
    </w:p>
    <w:p w14:paraId="53C15BA7" w14:textId="77777777" w:rsidR="007D2971"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3391FA1F" w14:textId="77777777" w:rsidR="00434919" w:rsidRPr="00802EFC" w:rsidRDefault="00434919"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3BE5FA26" w14:textId="7280DBFF" w:rsidR="007D2971" w:rsidRDefault="007D2971" w:rsidP="00434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720" w:right="720"/>
        <w:jc w:val="both"/>
        <w:rPr>
          <w:rFonts w:ascii="Arial" w:eastAsia="Yu Gothic UI" w:hAnsi="Arial" w:cs="Arial"/>
          <w:i/>
          <w:iCs/>
          <w:color w:val="00B050"/>
          <w:sz w:val="28"/>
          <w:szCs w:val="28"/>
        </w:rPr>
      </w:pPr>
      <w:r w:rsidRPr="00802EFC">
        <w:rPr>
          <w:rFonts w:ascii="Arial" w:eastAsia="Yu Gothic UI" w:hAnsi="Arial" w:cs="Arial"/>
          <w:i/>
          <w:iCs/>
          <w:sz w:val="28"/>
          <w:szCs w:val="28"/>
        </w:rPr>
        <w:t xml:space="preserve">NOTE: The definition of what constitutes larceny encompasses, and is limited to, the theories of larceny specified in subdivision two of Penal Law </w:t>
      </w:r>
      <w:r w:rsidRPr="00802EFC">
        <w:rPr>
          <w:rFonts w:ascii="Arial" w:eastAsia="Yu Gothic UI" w:hAnsi="Arial" w:cs="Arial"/>
          <w:i/>
          <w:iCs/>
          <w:sz w:val="28"/>
          <w:szCs w:val="28"/>
        </w:rPr>
        <w:sym w:font="WP TypographicSymbols" w:char="0027"/>
      </w:r>
      <w:r w:rsidRPr="00802EFC">
        <w:rPr>
          <w:rFonts w:ascii="Arial" w:eastAsia="Yu Gothic UI" w:hAnsi="Arial" w:cs="Arial"/>
          <w:i/>
          <w:iCs/>
          <w:sz w:val="28"/>
          <w:szCs w:val="28"/>
        </w:rPr>
        <w:t xml:space="preserve"> </w:t>
      </w:r>
      <w:r w:rsidRPr="00434919">
        <w:rPr>
          <w:rFonts w:ascii="Arial" w:eastAsia="Yu Gothic UI" w:hAnsi="Arial" w:cs="Arial"/>
          <w:i/>
          <w:iCs/>
          <w:sz w:val="28"/>
          <w:szCs w:val="28"/>
        </w:rPr>
        <w:t xml:space="preserve">155.05.  People v Foster, 73 NY2d 596 (1989). Those theories of larceny are imbedded in the definition of the term </w:t>
      </w:r>
      <w:r w:rsidRPr="00434919">
        <w:rPr>
          <w:rFonts w:ascii="Arial" w:eastAsia="Yu Gothic UI" w:hAnsi="Arial" w:cs="Arial"/>
          <w:i/>
          <w:iCs/>
          <w:sz w:val="28"/>
          <w:szCs w:val="28"/>
        </w:rPr>
        <w:sym w:font="WP TypographicSymbols" w:char="0041"/>
      </w:r>
      <w:r w:rsidRPr="00434919">
        <w:rPr>
          <w:rFonts w:ascii="Arial" w:eastAsia="Yu Gothic UI" w:hAnsi="Arial" w:cs="Arial"/>
          <w:i/>
          <w:iCs/>
          <w:sz w:val="28"/>
          <w:szCs w:val="28"/>
        </w:rPr>
        <w:t>wrongfully take, obtain, or withhold.</w:t>
      </w:r>
      <w:r w:rsidRPr="00434919">
        <w:rPr>
          <w:rFonts w:ascii="Arial" w:eastAsia="Yu Gothic UI" w:hAnsi="Arial" w:cs="Arial"/>
          <w:i/>
          <w:iCs/>
          <w:sz w:val="28"/>
          <w:szCs w:val="28"/>
        </w:rPr>
        <w:sym w:font="WP TypographicSymbols" w:char="0040"/>
      </w:r>
      <w:r w:rsidRPr="00434919">
        <w:rPr>
          <w:rFonts w:ascii="Arial" w:eastAsia="Yu Gothic UI" w:hAnsi="Arial" w:cs="Arial"/>
          <w:i/>
          <w:iCs/>
          <w:sz w:val="28"/>
          <w:szCs w:val="28"/>
        </w:rPr>
        <w:t xml:space="preserve"> This instruction is limited to the theory of larceny by deed theft. Penal Law § 155.05(2)(g).</w:t>
      </w:r>
    </w:p>
    <w:p w14:paraId="6611A361" w14:textId="77777777" w:rsidR="002F1EF5" w:rsidRDefault="002F1EF5"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i/>
          <w:iCs/>
          <w:color w:val="00B050"/>
          <w:sz w:val="28"/>
          <w:szCs w:val="28"/>
        </w:rPr>
      </w:pPr>
    </w:p>
    <w:p w14:paraId="1D6C1F45" w14:textId="77777777" w:rsidR="00C14288" w:rsidRDefault="00C14288"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i/>
          <w:iCs/>
          <w:color w:val="00B050"/>
          <w:sz w:val="28"/>
          <w:szCs w:val="28"/>
        </w:rPr>
      </w:pPr>
    </w:p>
    <w:p w14:paraId="02F3A530" w14:textId="77777777" w:rsidR="00434919" w:rsidRDefault="00434919"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i/>
          <w:iCs/>
          <w:color w:val="00B050"/>
          <w:sz w:val="28"/>
          <w:szCs w:val="28"/>
        </w:rPr>
      </w:pPr>
    </w:p>
    <w:p w14:paraId="4D630AA8" w14:textId="77777777" w:rsidR="00C14288" w:rsidRPr="00802EFC" w:rsidRDefault="00C14288"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18E1A7BA" w14:textId="5E594E2A"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802EFC">
        <w:rPr>
          <w:rFonts w:ascii="Arial" w:hAnsi="Arial" w:cs="Arial"/>
          <w:sz w:val="28"/>
          <w:szCs w:val="28"/>
        </w:rPr>
        <w:t xml:space="preserve">The </w:t>
      </w:r>
      <w:r w:rsidRPr="00802EFC">
        <w:rPr>
          <w:rFonts w:ascii="Arial" w:eastAsia="Yu Gothic UI" w:hAnsi="Arial" w:cs="Arial"/>
          <w:sz w:val="28"/>
          <w:szCs w:val="28"/>
        </w:rPr>
        <w:t>(</w:t>
      </w:r>
      <w:r w:rsidRPr="00802EFC">
        <w:rPr>
          <w:rFonts w:ascii="Arial" w:eastAsia="Yu Gothic UI" w:hAnsi="Arial" w:cs="Arial"/>
          <w:i/>
          <w:iCs/>
          <w:sz w:val="28"/>
          <w:szCs w:val="28"/>
          <w:u w:val="single"/>
        </w:rPr>
        <w:t>specify</w:t>
      </w:r>
      <w:r w:rsidRPr="00802EFC">
        <w:rPr>
          <w:rFonts w:ascii="Arial" w:eastAsia="Yu Gothic UI" w:hAnsi="Arial" w:cs="Arial"/>
          <w:sz w:val="28"/>
          <w:szCs w:val="28"/>
        </w:rPr>
        <w:t>)</w:t>
      </w:r>
      <w:r w:rsidRPr="00802EFC">
        <w:rPr>
          <w:rFonts w:ascii="Arial" w:hAnsi="Arial" w:cs="Arial"/>
          <w:sz w:val="28"/>
          <w:szCs w:val="28"/>
        </w:rPr>
        <w:t xml:space="preserve"> count</w:t>
      </w:r>
      <w:r w:rsidRPr="00802EFC">
        <w:rPr>
          <w:rFonts w:ascii="Arial" w:eastAsia="Yu Gothic UI" w:hAnsi="Arial" w:cs="Arial"/>
          <w:sz w:val="28"/>
          <w:szCs w:val="28"/>
        </w:rPr>
        <w:t xml:space="preserve"> is Grand Larceny in the </w:t>
      </w:r>
      <w:r w:rsidR="004C6AA5">
        <w:rPr>
          <w:rFonts w:ascii="Arial" w:eastAsia="Yu Gothic UI" w:hAnsi="Arial" w:cs="Arial"/>
          <w:sz w:val="28"/>
          <w:szCs w:val="28"/>
        </w:rPr>
        <w:t>First</w:t>
      </w:r>
      <w:r w:rsidRPr="00802EFC">
        <w:rPr>
          <w:rFonts w:ascii="Arial" w:eastAsia="Yu Gothic UI" w:hAnsi="Arial" w:cs="Arial"/>
          <w:sz w:val="28"/>
          <w:szCs w:val="28"/>
        </w:rPr>
        <w:t xml:space="preserve"> Degree.</w:t>
      </w:r>
    </w:p>
    <w:p w14:paraId="23EC5354"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3C457F4E" w14:textId="59C5B272" w:rsidR="007D2971" w:rsidRPr="00434919" w:rsidRDefault="007D2971" w:rsidP="00E744B4">
      <w:pPr>
        <w:widowControl/>
        <w:autoSpaceDE/>
        <w:autoSpaceDN/>
        <w:adjustRightInd/>
        <w:spacing w:before="10"/>
        <w:ind w:firstLine="720"/>
        <w:rPr>
          <w:rFonts w:ascii="Arial" w:eastAsia="Yu Gothic UI" w:hAnsi="Arial" w:cs="Arial"/>
          <w:sz w:val="28"/>
          <w:szCs w:val="28"/>
        </w:rPr>
      </w:pPr>
      <w:r w:rsidRPr="00434919">
        <w:rPr>
          <w:rFonts w:ascii="Arial" w:eastAsia="Yu Gothic UI" w:hAnsi="Arial" w:cs="Arial"/>
          <w:sz w:val="28"/>
          <w:szCs w:val="28"/>
        </w:rPr>
        <w:t xml:space="preserve">Under our law, a person is guilty of Grand Larceny in the </w:t>
      </w:r>
      <w:r w:rsidR="004C6AA5" w:rsidRPr="00434919">
        <w:rPr>
          <w:rFonts w:ascii="Arial" w:eastAsia="Yu Gothic UI" w:hAnsi="Arial" w:cs="Arial"/>
          <w:sz w:val="28"/>
          <w:szCs w:val="28"/>
        </w:rPr>
        <w:t>First</w:t>
      </w:r>
      <w:r w:rsidRPr="00434919">
        <w:rPr>
          <w:rFonts w:ascii="Arial" w:eastAsia="Yu Gothic UI" w:hAnsi="Arial" w:cs="Arial"/>
          <w:sz w:val="28"/>
          <w:szCs w:val="28"/>
        </w:rPr>
        <w:t xml:space="preserve"> Degree when such person steals property and when such person commits deed thef</w:t>
      </w:r>
      <w:r w:rsidR="00C14288" w:rsidRPr="00434919">
        <w:rPr>
          <w:rFonts w:ascii="Arial" w:eastAsia="Yu Gothic UI" w:hAnsi="Arial" w:cs="Arial"/>
          <w:sz w:val="28"/>
          <w:szCs w:val="28"/>
        </w:rPr>
        <w:t xml:space="preserve">t </w:t>
      </w:r>
      <w:r w:rsidR="00062783" w:rsidRPr="00434919">
        <w:rPr>
          <w:rFonts w:ascii="Arial" w:eastAsia="Yu Gothic UI" w:hAnsi="Arial" w:cs="Arial"/>
          <w:sz w:val="28"/>
          <w:szCs w:val="28"/>
        </w:rPr>
        <w:t>of:</w:t>
      </w:r>
    </w:p>
    <w:p w14:paraId="47C362FC" w14:textId="77777777" w:rsidR="00062783" w:rsidRPr="00434919" w:rsidRDefault="00062783"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37604DB0" w14:textId="7CE808C8" w:rsidR="00062783" w:rsidRPr="00434919" w:rsidRDefault="00062783"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u w:val="single"/>
        </w:rPr>
      </w:pPr>
      <w:r w:rsidRPr="00434919">
        <w:rPr>
          <w:rFonts w:ascii="Arial" w:eastAsia="Yu Gothic UI" w:hAnsi="Arial" w:cs="Arial"/>
          <w:sz w:val="28"/>
          <w:szCs w:val="28"/>
          <w:u w:val="single"/>
        </w:rPr>
        <w:t>Select appropriate alternative:</w:t>
      </w:r>
    </w:p>
    <w:p w14:paraId="31FB98F6" w14:textId="77777777" w:rsidR="00CC0435" w:rsidRPr="00434919" w:rsidRDefault="00CC0435"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u w:val="single"/>
        </w:rPr>
      </w:pPr>
    </w:p>
    <w:p w14:paraId="1A8BD762" w14:textId="4255BE55" w:rsidR="00CC0435" w:rsidRPr="00434919" w:rsidRDefault="00CC0435"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434919">
        <w:rPr>
          <w:rFonts w:ascii="Arial" w:eastAsia="Yu Gothic UI" w:hAnsi="Arial" w:cs="Arial"/>
          <w:sz w:val="28"/>
          <w:szCs w:val="28"/>
        </w:rPr>
        <w:t>r</w:t>
      </w:r>
      <w:r w:rsidR="0028266E" w:rsidRPr="00434919">
        <w:rPr>
          <w:rFonts w:ascii="Arial" w:eastAsia="Yu Gothic UI" w:hAnsi="Arial" w:cs="Arial"/>
          <w:sz w:val="28"/>
          <w:szCs w:val="28"/>
        </w:rPr>
        <w:t xml:space="preserve">esidential real property that is occupied as a home by at </w:t>
      </w:r>
    </w:p>
    <w:p w14:paraId="644DCE78" w14:textId="19BBF796" w:rsidR="00062783" w:rsidRPr="00434919" w:rsidRDefault="00CC0435" w:rsidP="00CC0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r w:rsidRPr="00434919">
        <w:rPr>
          <w:rFonts w:ascii="Arial" w:eastAsia="Yu Gothic UI" w:hAnsi="Arial" w:cs="Arial"/>
          <w:sz w:val="28"/>
          <w:szCs w:val="28"/>
        </w:rPr>
        <w:tab/>
      </w:r>
      <w:r w:rsidRPr="00434919">
        <w:rPr>
          <w:rFonts w:ascii="Arial" w:eastAsia="Yu Gothic UI" w:hAnsi="Arial" w:cs="Arial"/>
          <w:sz w:val="28"/>
          <w:szCs w:val="28"/>
        </w:rPr>
        <w:tab/>
      </w:r>
      <w:r w:rsidR="0028266E" w:rsidRPr="00434919">
        <w:rPr>
          <w:rFonts w:ascii="Arial" w:eastAsia="Yu Gothic UI" w:hAnsi="Arial" w:cs="Arial"/>
          <w:sz w:val="28"/>
          <w:szCs w:val="28"/>
        </w:rPr>
        <w:t>least one person;</w:t>
      </w:r>
    </w:p>
    <w:p w14:paraId="7A1BF8C9" w14:textId="77777777" w:rsidR="00CC0435" w:rsidRPr="00434919" w:rsidRDefault="00CC0435"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6B113805" w14:textId="77777777" w:rsidR="00CC0435" w:rsidRPr="00434919" w:rsidRDefault="0028266E"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434919">
        <w:rPr>
          <w:rFonts w:ascii="Arial" w:eastAsia="Yu Gothic UI" w:hAnsi="Arial" w:cs="Arial"/>
          <w:sz w:val="28"/>
          <w:szCs w:val="28"/>
        </w:rPr>
        <w:t xml:space="preserve">residential real property that involves a home that is </w:t>
      </w:r>
    </w:p>
    <w:p w14:paraId="076AEB06" w14:textId="5BE5A25F" w:rsidR="0028266E" w:rsidRPr="00434919" w:rsidRDefault="0028266E" w:rsidP="00715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jc w:val="both"/>
        <w:rPr>
          <w:rFonts w:ascii="Arial" w:eastAsia="Yu Gothic UI" w:hAnsi="Arial" w:cs="Arial"/>
          <w:sz w:val="28"/>
          <w:szCs w:val="28"/>
        </w:rPr>
      </w:pPr>
      <w:r w:rsidRPr="00434919">
        <w:rPr>
          <w:rFonts w:ascii="Arial" w:eastAsia="Yu Gothic UI" w:hAnsi="Arial" w:cs="Arial"/>
          <w:sz w:val="28"/>
          <w:szCs w:val="28"/>
        </w:rPr>
        <w:t xml:space="preserve">owned by an </w:t>
      </w:r>
      <w:r w:rsidR="00715046" w:rsidRPr="00434919">
        <w:rPr>
          <w:rFonts w:ascii="Arial" w:eastAsia="Yu Gothic UI" w:hAnsi="Arial" w:cs="Arial"/>
          <w:sz w:val="28"/>
          <w:szCs w:val="28"/>
        </w:rPr>
        <w:t>[</w:t>
      </w:r>
      <w:r w:rsidR="00CF1240" w:rsidRPr="00434919">
        <w:rPr>
          <w:rFonts w:ascii="Arial" w:eastAsia="Yu Gothic UI" w:hAnsi="Arial" w:cs="Arial"/>
          <w:i/>
          <w:iCs/>
          <w:sz w:val="28"/>
          <w:szCs w:val="28"/>
          <w:u w:val="single"/>
        </w:rPr>
        <w:t xml:space="preserve">Select appropriate </w:t>
      </w:r>
      <w:r w:rsidR="00636C0C" w:rsidRPr="00434919">
        <w:rPr>
          <w:rFonts w:ascii="Arial" w:eastAsia="Yu Gothic UI" w:hAnsi="Arial" w:cs="Arial"/>
          <w:i/>
          <w:iCs/>
          <w:sz w:val="28"/>
          <w:szCs w:val="28"/>
          <w:u w:val="single"/>
        </w:rPr>
        <w:t>alternative</w:t>
      </w:r>
      <w:r w:rsidR="00CF1240" w:rsidRPr="00434919">
        <w:rPr>
          <w:rFonts w:ascii="Arial" w:eastAsia="Yu Gothic UI" w:hAnsi="Arial" w:cs="Arial"/>
          <w:i/>
          <w:iCs/>
          <w:sz w:val="28"/>
          <w:szCs w:val="28"/>
          <w:u w:val="single"/>
        </w:rPr>
        <w:t>(s):</w:t>
      </w:r>
      <w:r w:rsidR="00CF1240" w:rsidRPr="00434919">
        <w:rPr>
          <w:rFonts w:ascii="Arial" w:eastAsia="Yu Gothic UI" w:hAnsi="Arial" w:cs="Arial"/>
          <w:sz w:val="28"/>
          <w:szCs w:val="28"/>
        </w:rPr>
        <w:t xml:space="preserve"> </w:t>
      </w:r>
      <w:r w:rsidRPr="00434919">
        <w:rPr>
          <w:rFonts w:ascii="Arial" w:eastAsia="Yu Gothic UI" w:hAnsi="Arial" w:cs="Arial"/>
          <w:sz w:val="28"/>
          <w:szCs w:val="28"/>
        </w:rPr>
        <w:t>elderly person, an incompetent, or incapacitated person or physically disabled person</w:t>
      </w:r>
      <w:r w:rsidR="00CF1240" w:rsidRPr="00434919">
        <w:rPr>
          <w:rFonts w:ascii="Arial" w:eastAsia="Yu Gothic UI" w:hAnsi="Arial" w:cs="Arial"/>
          <w:sz w:val="28"/>
          <w:szCs w:val="28"/>
        </w:rPr>
        <w:t>]</w:t>
      </w:r>
      <w:r w:rsidRPr="00434919">
        <w:rPr>
          <w:rFonts w:ascii="Arial" w:eastAsia="Yu Gothic UI" w:hAnsi="Arial" w:cs="Arial"/>
          <w:sz w:val="28"/>
          <w:szCs w:val="28"/>
        </w:rPr>
        <w:t>;</w:t>
      </w:r>
    </w:p>
    <w:p w14:paraId="6424F274" w14:textId="77777777" w:rsidR="00CC0435" w:rsidRPr="00434919" w:rsidRDefault="00CC0435"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63B17F92" w14:textId="77777777" w:rsidR="00C14288" w:rsidRPr="00434919" w:rsidRDefault="0028266E"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434919">
        <w:rPr>
          <w:rFonts w:ascii="Arial" w:eastAsia="Yu Gothic UI" w:hAnsi="Arial" w:cs="Arial"/>
          <w:sz w:val="28"/>
          <w:szCs w:val="28"/>
        </w:rPr>
        <w:t>three or more residential real propertie</w:t>
      </w:r>
      <w:r w:rsidR="00C14288" w:rsidRPr="00434919">
        <w:rPr>
          <w:rFonts w:ascii="Arial" w:eastAsia="Yu Gothic UI" w:hAnsi="Arial" w:cs="Arial"/>
          <w:sz w:val="28"/>
          <w:szCs w:val="28"/>
        </w:rPr>
        <w:t>s;</w:t>
      </w:r>
    </w:p>
    <w:p w14:paraId="31A185BD" w14:textId="77777777" w:rsidR="00C14288" w:rsidRPr="00434919" w:rsidRDefault="00C14288"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56225F40" w14:textId="7EA5125A" w:rsidR="0028266E" w:rsidRPr="00434919" w:rsidRDefault="00C14288" w:rsidP="00C14288">
      <w:pPr>
        <w:rPr>
          <w:rFonts w:ascii="Arial" w:eastAsia="Yu Gothic UI" w:hAnsi="Arial" w:cs="Arial"/>
          <w:sz w:val="28"/>
          <w:szCs w:val="28"/>
        </w:rPr>
      </w:pPr>
      <w:r w:rsidRPr="00434919">
        <w:rPr>
          <w:rFonts w:ascii="Arial" w:eastAsia="Yu Gothic UI" w:hAnsi="Arial" w:cs="Arial"/>
          <w:sz w:val="28"/>
          <w:szCs w:val="28"/>
        </w:rPr>
        <w:t xml:space="preserve"> regardless of the value.</w:t>
      </w:r>
    </w:p>
    <w:p w14:paraId="6F6FCD75" w14:textId="77777777" w:rsidR="00434919" w:rsidRDefault="00434919" w:rsidP="00C14288">
      <w:pPr>
        <w:rPr>
          <w:rFonts w:ascii="Arial" w:eastAsia="Yu Gothic UI" w:hAnsi="Arial" w:cs="Arial"/>
          <w:color w:val="00B050"/>
          <w:sz w:val="28"/>
          <w:szCs w:val="28"/>
        </w:rPr>
      </w:pPr>
    </w:p>
    <w:p w14:paraId="5818986B" w14:textId="70F27666" w:rsidR="00DC715D" w:rsidRDefault="00DC715D" w:rsidP="002F1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Yu Gothic UI" w:hAnsi="Arial" w:cs="Arial"/>
          <w:sz w:val="28"/>
          <w:szCs w:val="28"/>
        </w:rPr>
      </w:pPr>
      <w:r w:rsidRPr="00DC715D">
        <w:rPr>
          <w:rFonts w:ascii="Courier New" w:hAnsi="Courier New" w:cs="Courier New"/>
          <w:color w:val="0000FF"/>
          <w:sz w:val="16"/>
          <w:szCs w:val="16"/>
          <w14:ligatures w14:val="none"/>
        </w:rPr>
        <w:lastRenderedPageBreak/>
        <w:t xml:space="preserve"> </w:t>
      </w:r>
    </w:p>
    <w:p w14:paraId="76D0CB6B" w14:textId="1C934D8B" w:rsidR="007D2971"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802EFC">
        <w:rPr>
          <w:rFonts w:ascii="Arial" w:eastAsia="Yu Gothic UI" w:hAnsi="Arial" w:cs="Arial"/>
          <w:sz w:val="28"/>
          <w:szCs w:val="28"/>
        </w:rPr>
        <w:t>A person STEALS PROPERTY and commits larceny when, with the intent to deprive another of property or to appropriate the same to himself or herself [</w:t>
      </w:r>
      <w:r w:rsidRPr="00802EFC">
        <w:rPr>
          <w:rFonts w:ascii="Arial" w:eastAsia="Yu Gothic UI" w:hAnsi="Arial" w:cs="Arial"/>
          <w:i/>
          <w:iCs/>
          <w:sz w:val="28"/>
          <w:szCs w:val="28"/>
        </w:rPr>
        <w:t xml:space="preserve">or </w:t>
      </w:r>
      <w:r w:rsidRPr="00802EFC">
        <w:rPr>
          <w:rFonts w:ascii="Arial" w:eastAsia="Yu Gothic UI" w:hAnsi="Arial" w:cs="Arial"/>
          <w:sz w:val="28"/>
          <w:szCs w:val="28"/>
        </w:rPr>
        <w:t>to a third person], such person wrongfully takes, obtains, or withholds such property from an owner of the property.</w:t>
      </w:r>
      <w:r w:rsidRPr="00802EFC">
        <w:rPr>
          <w:rStyle w:val="FootnoteReference"/>
          <w:rFonts w:ascii="Arial" w:eastAsia="Yu Gothic UI" w:hAnsi="Arial" w:cs="Arial"/>
          <w:sz w:val="28"/>
          <w:szCs w:val="28"/>
        </w:rPr>
        <w:footnoteReference w:id="1"/>
      </w:r>
    </w:p>
    <w:p w14:paraId="4318B74A"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263C6F9F" w14:textId="77777777" w:rsidR="007D2971"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hAnsi="Arial" w:cs="Arial"/>
          <w:sz w:val="28"/>
          <w:szCs w:val="28"/>
        </w:rPr>
      </w:pPr>
      <w:r w:rsidRPr="00802EFC">
        <w:rPr>
          <w:rFonts w:ascii="Arial" w:hAnsi="Arial" w:cs="Arial"/>
          <w:sz w:val="28"/>
          <w:szCs w:val="28"/>
        </w:rPr>
        <w:t>The following terms used in that definition have a special meaning:</w:t>
      </w:r>
    </w:p>
    <w:p w14:paraId="7792E327" w14:textId="77777777" w:rsidR="007D2971"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hAnsi="Arial" w:cs="Arial"/>
          <w:sz w:val="28"/>
          <w:szCs w:val="28"/>
        </w:rPr>
      </w:pPr>
    </w:p>
    <w:p w14:paraId="59213871" w14:textId="1BB2152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802EFC">
        <w:rPr>
          <w:rFonts w:ascii="Arial" w:eastAsia="Yu Gothic UI" w:hAnsi="Arial" w:cs="Arial"/>
          <w:sz w:val="28"/>
          <w:szCs w:val="28"/>
        </w:rPr>
        <w:t xml:space="preserve">OWNER means a person having a right to possession </w:t>
      </w:r>
      <w:r w:rsidR="00A07C7D">
        <w:rPr>
          <w:rFonts w:ascii="Arial" w:eastAsia="Yu Gothic UI" w:hAnsi="Arial" w:cs="Arial"/>
          <w:sz w:val="28"/>
          <w:szCs w:val="28"/>
        </w:rPr>
        <w:t>of</w:t>
      </w:r>
      <w:r w:rsidRPr="00802EFC">
        <w:rPr>
          <w:rFonts w:ascii="Arial" w:eastAsia="Yu Gothic UI" w:hAnsi="Arial" w:cs="Arial"/>
          <w:sz w:val="28"/>
          <w:szCs w:val="28"/>
        </w:rPr>
        <w:t xml:space="preserve"> the property superior to that of the person who takes, obtains or withholds it.</w:t>
      </w:r>
      <w:r w:rsidRPr="00802EFC">
        <w:rPr>
          <w:rFonts w:ascii="Arial" w:eastAsia="Yu Gothic UI" w:hAnsi="Arial" w:cs="Arial"/>
          <w:sz w:val="28"/>
          <w:szCs w:val="28"/>
          <w:vertAlign w:val="superscript"/>
        </w:rPr>
        <w:t xml:space="preserve"> </w:t>
      </w:r>
      <w:r w:rsidRPr="00802EFC">
        <w:rPr>
          <w:rStyle w:val="FootnoteReference"/>
          <w:rFonts w:ascii="Arial" w:eastAsia="Yu Gothic UI" w:hAnsi="Arial" w:cs="Arial"/>
          <w:sz w:val="28"/>
          <w:szCs w:val="28"/>
        </w:rPr>
        <w:footnoteReference w:id="2"/>
      </w:r>
    </w:p>
    <w:p w14:paraId="6A7F28D4"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2B4E4ECB"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r w:rsidRPr="00802EFC">
        <w:rPr>
          <w:rFonts w:ascii="Arial" w:eastAsia="Yu Gothic UI" w:hAnsi="Arial" w:cs="Arial"/>
          <w:sz w:val="28"/>
          <w:szCs w:val="28"/>
        </w:rPr>
        <w:t>INTENT means a conscious objective or purpose.  Thus, a person acts with INTENT TO DEPRIVE ANOTHER OF PROPERTY OR TO APPROPRIATE PROPERTY TO HIMSELF OR HERSELF [</w:t>
      </w:r>
      <w:r w:rsidRPr="00802EFC">
        <w:rPr>
          <w:rFonts w:ascii="Arial" w:eastAsia="Yu Gothic UI" w:hAnsi="Arial" w:cs="Arial"/>
          <w:i/>
          <w:iCs/>
          <w:sz w:val="28"/>
          <w:szCs w:val="28"/>
        </w:rPr>
        <w:t xml:space="preserve">or </w:t>
      </w:r>
      <w:r w:rsidRPr="00802EFC">
        <w:rPr>
          <w:rFonts w:ascii="Arial" w:eastAsia="Yu Gothic UI" w:hAnsi="Arial" w:cs="Arial"/>
          <w:sz w:val="28"/>
          <w:szCs w:val="28"/>
        </w:rPr>
        <w:t>to a third person] when such person's conscious objective or purpose is:</w:t>
      </w:r>
    </w:p>
    <w:p w14:paraId="76318C4C" w14:textId="77777777" w:rsidR="007D2971" w:rsidRPr="00802EFC" w:rsidRDefault="007D2971" w:rsidP="007D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rFonts w:ascii="Arial" w:eastAsia="Yu Gothic UI" w:hAnsi="Arial" w:cs="Arial"/>
          <w:sz w:val="28"/>
          <w:szCs w:val="28"/>
        </w:rPr>
      </w:pPr>
    </w:p>
    <w:p w14:paraId="65E0358B"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rFonts w:ascii="Arial" w:eastAsia="Yu Gothic UI" w:hAnsi="Arial" w:cs="Arial"/>
          <w:i/>
          <w:iCs/>
          <w:sz w:val="28"/>
          <w:szCs w:val="28"/>
        </w:rPr>
      </w:pPr>
      <w:r w:rsidRPr="00802EFC">
        <w:rPr>
          <w:rFonts w:ascii="Arial" w:eastAsia="Yu Gothic UI" w:hAnsi="Arial" w:cs="Arial"/>
          <w:sz w:val="28"/>
          <w:szCs w:val="28"/>
        </w:rPr>
        <w:t>(1) to withhold the property or cause it to be withheld permanently,</w:t>
      </w:r>
      <w:r w:rsidRPr="00802EFC">
        <w:rPr>
          <w:rStyle w:val="FootnoteReference"/>
          <w:rFonts w:ascii="Arial" w:eastAsia="Yu Gothic UI" w:hAnsi="Arial" w:cs="Arial"/>
          <w:sz w:val="28"/>
          <w:szCs w:val="28"/>
        </w:rPr>
        <w:footnoteReference w:id="3"/>
      </w:r>
      <w:r w:rsidRPr="00802EFC">
        <w:rPr>
          <w:rFonts w:ascii="Arial" w:eastAsia="Yu Gothic UI" w:hAnsi="Arial" w:cs="Arial"/>
          <w:sz w:val="28"/>
          <w:szCs w:val="28"/>
        </w:rPr>
        <w:t xml:space="preserve"> </w:t>
      </w:r>
      <w:r w:rsidRPr="00802EFC">
        <w:rPr>
          <w:rFonts w:ascii="Arial" w:eastAsia="Yu Gothic UI" w:hAnsi="Arial" w:cs="Arial"/>
          <w:i/>
          <w:iCs/>
          <w:sz w:val="28"/>
          <w:szCs w:val="28"/>
        </w:rPr>
        <w:t xml:space="preserve">or </w:t>
      </w:r>
    </w:p>
    <w:p w14:paraId="6573121A"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0A8A4BE9"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rFonts w:ascii="Arial" w:eastAsia="Yu Gothic UI" w:hAnsi="Arial" w:cs="Arial"/>
          <w:i/>
          <w:iCs/>
          <w:sz w:val="28"/>
          <w:szCs w:val="28"/>
        </w:rPr>
      </w:pPr>
      <w:r w:rsidRPr="00802EFC">
        <w:rPr>
          <w:rFonts w:ascii="Arial" w:eastAsia="Yu Gothic UI" w:hAnsi="Arial" w:cs="Arial"/>
          <w:sz w:val="28"/>
          <w:szCs w:val="28"/>
        </w:rPr>
        <w:t>(2) to exercise control over the property, [</w:t>
      </w:r>
      <w:r w:rsidRPr="00802EFC">
        <w:rPr>
          <w:rFonts w:ascii="Arial" w:eastAsia="Yu Gothic UI" w:hAnsi="Arial" w:cs="Arial"/>
          <w:i/>
          <w:iCs/>
          <w:sz w:val="28"/>
          <w:szCs w:val="28"/>
        </w:rPr>
        <w:t xml:space="preserve">or </w:t>
      </w:r>
      <w:r w:rsidRPr="00802EFC">
        <w:rPr>
          <w:rFonts w:ascii="Arial" w:eastAsia="Yu Gothic UI" w:hAnsi="Arial" w:cs="Arial"/>
          <w:sz w:val="28"/>
          <w:szCs w:val="28"/>
        </w:rPr>
        <w:t xml:space="preserve">to aid a third person to exercise control over it], permanently, </w:t>
      </w:r>
      <w:r w:rsidRPr="00802EFC">
        <w:rPr>
          <w:rStyle w:val="FootnoteReference"/>
          <w:rFonts w:ascii="Arial" w:eastAsia="Yu Gothic UI" w:hAnsi="Arial" w:cs="Arial"/>
          <w:sz w:val="28"/>
          <w:szCs w:val="28"/>
        </w:rPr>
        <w:footnoteReference w:id="4"/>
      </w:r>
      <w:r w:rsidRPr="00802EFC">
        <w:rPr>
          <w:rFonts w:ascii="Arial" w:eastAsia="Yu Gothic UI" w:hAnsi="Arial" w:cs="Arial"/>
          <w:sz w:val="28"/>
          <w:szCs w:val="28"/>
        </w:rPr>
        <w:t xml:space="preserve"> </w:t>
      </w:r>
      <w:r w:rsidRPr="00802EFC">
        <w:rPr>
          <w:rFonts w:ascii="Arial" w:eastAsia="Yu Gothic UI" w:hAnsi="Arial" w:cs="Arial"/>
          <w:i/>
          <w:iCs/>
          <w:sz w:val="28"/>
          <w:szCs w:val="28"/>
        </w:rPr>
        <w:t>or</w:t>
      </w:r>
    </w:p>
    <w:p w14:paraId="768EE2A9"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5ABBA91F" w14:textId="77777777" w:rsidR="007D2971"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rFonts w:ascii="Arial" w:eastAsia="Yu Gothic UI" w:hAnsi="Arial" w:cs="Arial"/>
          <w:sz w:val="28"/>
          <w:szCs w:val="28"/>
        </w:rPr>
      </w:pPr>
      <w:r w:rsidRPr="00802EFC">
        <w:rPr>
          <w:rFonts w:ascii="Arial" w:eastAsia="Yu Gothic UI" w:hAnsi="Arial" w:cs="Arial"/>
          <w:sz w:val="28"/>
          <w:szCs w:val="28"/>
        </w:rPr>
        <w:t>(3) to dispose of the property either for the benefit of himself or herself [</w:t>
      </w:r>
      <w:r w:rsidRPr="00802EFC">
        <w:rPr>
          <w:rFonts w:ascii="Arial" w:eastAsia="Yu Gothic UI" w:hAnsi="Arial" w:cs="Arial"/>
          <w:i/>
          <w:iCs/>
          <w:sz w:val="28"/>
          <w:szCs w:val="28"/>
        </w:rPr>
        <w:t xml:space="preserve">or </w:t>
      </w:r>
      <w:r w:rsidRPr="00802EFC">
        <w:rPr>
          <w:rFonts w:ascii="Arial" w:eastAsia="Yu Gothic UI" w:hAnsi="Arial" w:cs="Arial"/>
          <w:sz w:val="28"/>
          <w:szCs w:val="28"/>
        </w:rPr>
        <w:t>a third person], or, under such circumstances as to render it unlikely that an owner will recover such property.</w:t>
      </w:r>
      <w:r w:rsidRPr="00802EFC">
        <w:rPr>
          <w:rStyle w:val="FootnoteReference"/>
          <w:rFonts w:ascii="Arial" w:eastAsia="Yu Gothic UI" w:hAnsi="Arial" w:cs="Arial"/>
          <w:sz w:val="28"/>
          <w:szCs w:val="28"/>
        </w:rPr>
        <w:footnoteReference w:id="5"/>
      </w:r>
    </w:p>
    <w:p w14:paraId="6C53F435" w14:textId="77777777" w:rsidR="007D2971"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rFonts w:ascii="Arial" w:eastAsia="Yu Gothic UI" w:hAnsi="Arial" w:cs="Arial"/>
          <w:sz w:val="28"/>
          <w:szCs w:val="28"/>
        </w:rPr>
      </w:pPr>
    </w:p>
    <w:p w14:paraId="14951575" w14:textId="77777777" w:rsidR="00062783" w:rsidRPr="00434919" w:rsidRDefault="007D2971" w:rsidP="0006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Yu Gothic UI" w:hAnsi="Arial" w:cs="Arial"/>
          <w:sz w:val="28"/>
          <w:szCs w:val="28"/>
        </w:rPr>
      </w:pPr>
      <w:r w:rsidRPr="00EF5090">
        <w:rPr>
          <w:rFonts w:ascii="Arial" w:hAnsi="Arial" w:cs="Arial"/>
          <w:sz w:val="28"/>
          <w:szCs w:val="28"/>
        </w:rPr>
        <w:tab/>
      </w:r>
      <w:r w:rsidR="00062783" w:rsidRPr="00434919">
        <w:rPr>
          <w:rFonts w:ascii="Arial" w:eastAsia="Yu Gothic UI" w:hAnsi="Arial" w:cs="Arial"/>
          <w:sz w:val="28"/>
          <w:szCs w:val="28"/>
        </w:rPr>
        <w:t xml:space="preserve">RESIDENTIAL REAL PROPERTY [or any derivative word thereof] means real property that is used or occupied, or intended to be used or occupied, wholly or partly, as the home or residence of one or more persons, </w:t>
      </w:r>
    </w:p>
    <w:p w14:paraId="3664D710" w14:textId="77777777" w:rsidR="00062783" w:rsidRPr="00434919" w:rsidRDefault="00062783" w:rsidP="0006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8"/>
          <w:szCs w:val="28"/>
        </w:rPr>
      </w:pPr>
      <w:r w:rsidRPr="00434919">
        <w:rPr>
          <w:rFonts w:ascii="Arial" w:eastAsia="Yu Gothic UI" w:hAnsi="Arial" w:cs="Arial"/>
          <w:sz w:val="28"/>
          <w:szCs w:val="28"/>
        </w:rPr>
        <w:t xml:space="preserve">[including real property that is </w:t>
      </w:r>
      <w:r w:rsidRPr="00434919">
        <w:rPr>
          <w:rFonts w:ascii="Arial" w:hAnsi="Arial" w:cs="Arial"/>
          <w:sz w:val="28"/>
          <w:szCs w:val="28"/>
        </w:rPr>
        <w:t xml:space="preserve">improved by a one-to-four family dwelling, or a residential unit in a building including units owned  as  condominiums  or  on  a  cooperative basis,  used  or occupied, or intended to be used or occupied, wholly or partly, as the home or residence of one or more persons], </w:t>
      </w:r>
    </w:p>
    <w:p w14:paraId="559B4512" w14:textId="77777777" w:rsidR="00062783" w:rsidRPr="00434919" w:rsidRDefault="00062783" w:rsidP="0006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8"/>
          <w:szCs w:val="28"/>
        </w:rPr>
      </w:pPr>
      <w:r w:rsidRPr="00434919">
        <w:rPr>
          <w:rFonts w:ascii="Arial" w:hAnsi="Arial" w:cs="Arial"/>
          <w:sz w:val="28"/>
          <w:szCs w:val="28"/>
        </w:rPr>
        <w:t>[but  shall  not refer  to  unimproved  real property upon which such dwellings are to be constructed].</w:t>
      </w:r>
      <w:r w:rsidRPr="00434919">
        <w:rPr>
          <w:rStyle w:val="FootnoteReference"/>
          <w:rFonts w:ascii="Arial" w:hAnsi="Arial" w:cs="Arial"/>
          <w:sz w:val="28"/>
          <w:szCs w:val="28"/>
        </w:rPr>
        <w:footnoteReference w:id="6"/>
      </w:r>
    </w:p>
    <w:p w14:paraId="40B5AF96" w14:textId="77777777" w:rsidR="00062783" w:rsidRPr="00434919" w:rsidRDefault="00062783" w:rsidP="0006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14:paraId="57225CEA" w14:textId="774BAA06" w:rsidR="00F85C64" w:rsidRPr="00434919" w:rsidRDefault="00F85C64"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i/>
          <w:iCs/>
          <w:sz w:val="28"/>
          <w:szCs w:val="28"/>
          <w:u w:val="single"/>
        </w:rPr>
      </w:pPr>
      <w:r w:rsidRPr="00434919">
        <w:rPr>
          <w:rFonts w:ascii="Arial" w:eastAsia="Yu Gothic UI" w:hAnsi="Arial" w:cs="Arial"/>
          <w:i/>
          <w:iCs/>
          <w:sz w:val="28"/>
          <w:szCs w:val="28"/>
          <w:u w:val="single"/>
        </w:rPr>
        <w:t>Select appropriate alternative(s)</w:t>
      </w:r>
      <w:r w:rsidR="00307583" w:rsidRPr="00434919">
        <w:rPr>
          <w:rFonts w:ascii="Arial" w:eastAsia="Yu Gothic UI" w:hAnsi="Arial" w:cs="Arial"/>
          <w:i/>
          <w:iCs/>
          <w:sz w:val="28"/>
          <w:szCs w:val="28"/>
          <w:u w:val="single"/>
        </w:rPr>
        <w:t>:</w:t>
      </w:r>
    </w:p>
    <w:p w14:paraId="5B0B96CC" w14:textId="77777777" w:rsidR="00307583" w:rsidRPr="00434919" w:rsidRDefault="00307583"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i/>
          <w:iCs/>
          <w:sz w:val="28"/>
          <w:szCs w:val="28"/>
          <w:u w:val="single"/>
        </w:rPr>
      </w:pPr>
    </w:p>
    <w:p w14:paraId="1A521061" w14:textId="6F4D2C0D" w:rsidR="00F85C64" w:rsidRPr="00434919" w:rsidRDefault="00F85C64" w:rsidP="00F8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r w:rsidRPr="00434919">
        <w:rPr>
          <w:rFonts w:ascii="Arial" w:hAnsi="Arial" w:cs="Arial"/>
          <w:sz w:val="28"/>
          <w:szCs w:val="28"/>
        </w:rPr>
        <w:tab/>
        <w:t>INCOMPETENT is a person judicially declared to be incapable of managing his affairs.</w:t>
      </w:r>
      <w:r w:rsidRPr="00434919">
        <w:rPr>
          <w:rStyle w:val="FootnoteReference"/>
          <w:rFonts w:ascii="Arial" w:hAnsi="Arial" w:cs="Arial"/>
          <w:sz w:val="28"/>
          <w:szCs w:val="28"/>
        </w:rPr>
        <w:footnoteReference w:id="7"/>
      </w:r>
    </w:p>
    <w:p w14:paraId="594B0DFD" w14:textId="77777777" w:rsidR="00F85C64" w:rsidRPr="00434919" w:rsidRDefault="00F85C64" w:rsidP="00F85C64">
      <w:pPr>
        <w:widowControl/>
        <w:autoSpaceDE/>
        <w:autoSpaceDN/>
        <w:adjustRightInd/>
        <w:spacing w:before="10"/>
        <w:rPr>
          <w:rFonts w:ascii="Arial" w:hAnsi="Arial" w:cs="Arial"/>
          <w:sz w:val="28"/>
          <w:szCs w:val="28"/>
        </w:rPr>
      </w:pPr>
    </w:p>
    <w:p w14:paraId="2F6477F5" w14:textId="77777777" w:rsidR="00F85C64" w:rsidRPr="00434919" w:rsidRDefault="00F85C64" w:rsidP="00F85C64">
      <w:pPr>
        <w:widowControl/>
        <w:autoSpaceDE/>
        <w:autoSpaceDN/>
        <w:adjustRightInd/>
        <w:spacing w:before="10"/>
        <w:ind w:firstLine="720"/>
        <w:jc w:val="both"/>
        <w:rPr>
          <w:rFonts w:ascii="Arial" w:hAnsi="Arial" w:cs="Arial"/>
          <w:sz w:val="28"/>
          <w:szCs w:val="28"/>
        </w:rPr>
      </w:pPr>
      <w:r w:rsidRPr="00434919">
        <w:rPr>
          <w:rFonts w:ascii="Arial" w:hAnsi="Arial" w:cs="Arial"/>
          <w:sz w:val="28"/>
          <w:szCs w:val="28"/>
        </w:rPr>
        <w:t>INCAPACITATED PERSON means a person who, because of  mental disability</w:t>
      </w:r>
      <w:r w:rsidRPr="00434919">
        <w:rPr>
          <w:rStyle w:val="FootnoteReference"/>
          <w:rFonts w:ascii="Arial" w:hAnsi="Arial" w:cs="Arial"/>
          <w:sz w:val="28"/>
          <w:szCs w:val="28"/>
        </w:rPr>
        <w:footnoteReference w:id="8"/>
      </w:r>
      <w:r w:rsidRPr="00434919">
        <w:rPr>
          <w:rFonts w:ascii="Arial" w:hAnsi="Arial" w:cs="Arial"/>
          <w:sz w:val="28"/>
          <w:szCs w:val="28"/>
        </w:rPr>
        <w:t xml:space="preserve"> or mental deficiency, is unable to care for their own property and/or personal needs, and is likely to suffer  harm  because  such   person  is  unable  to  understand  and appreciate the nature and consequences  of</w:t>
      </w:r>
      <w:r w:rsidRPr="00F85C64">
        <w:rPr>
          <w:rFonts w:ascii="Arial" w:hAnsi="Arial" w:cs="Arial"/>
          <w:color w:val="00B050"/>
          <w:sz w:val="28"/>
          <w:szCs w:val="28"/>
        </w:rPr>
        <w:t xml:space="preserve">  </w:t>
      </w:r>
      <w:r w:rsidRPr="00434919">
        <w:rPr>
          <w:rFonts w:ascii="Arial" w:hAnsi="Arial" w:cs="Arial"/>
          <w:sz w:val="28"/>
          <w:szCs w:val="28"/>
        </w:rPr>
        <w:lastRenderedPageBreak/>
        <w:t>not  being  able to care for their property and/or personal needs.</w:t>
      </w:r>
      <w:r w:rsidRPr="00434919">
        <w:rPr>
          <w:rStyle w:val="FootnoteReference"/>
          <w:rFonts w:ascii="Arial" w:hAnsi="Arial" w:cs="Arial"/>
          <w:sz w:val="28"/>
          <w:szCs w:val="28"/>
        </w:rPr>
        <w:footnoteReference w:id="9"/>
      </w:r>
    </w:p>
    <w:p w14:paraId="3C5AABB3" w14:textId="77777777" w:rsidR="00F85C64" w:rsidRPr="00434919" w:rsidRDefault="00F85C64" w:rsidP="00F8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14:paraId="7D79C69E" w14:textId="171A842B" w:rsidR="00F85C64" w:rsidRPr="00434919" w:rsidRDefault="00F85C64" w:rsidP="00F8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r w:rsidRPr="00434919">
        <w:rPr>
          <w:rFonts w:ascii="Arial" w:hAnsi="Arial" w:cs="Arial"/>
          <w:sz w:val="28"/>
          <w:szCs w:val="28"/>
        </w:rPr>
        <w:tab/>
        <w:t>ELDERLY PERSON means a person sixty years of age or older.</w:t>
      </w:r>
      <w:r w:rsidRPr="00434919">
        <w:rPr>
          <w:rStyle w:val="FootnoteReference"/>
          <w:rFonts w:ascii="Arial" w:hAnsi="Arial" w:cs="Arial"/>
          <w:sz w:val="28"/>
          <w:szCs w:val="28"/>
        </w:rPr>
        <w:footnoteReference w:id="10"/>
      </w:r>
    </w:p>
    <w:p w14:paraId="355F0BBD" w14:textId="77777777" w:rsidR="00F85C64" w:rsidRPr="00061B1A" w:rsidRDefault="00F85C64"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i/>
          <w:iCs/>
          <w:strike/>
          <w:color w:val="FF0000"/>
          <w:sz w:val="28"/>
          <w:szCs w:val="28"/>
        </w:rPr>
      </w:pPr>
    </w:p>
    <w:p w14:paraId="16E5C2B1" w14:textId="77777777" w:rsidR="00671F20" w:rsidRDefault="007D2971" w:rsidP="00671F20">
      <w:pPr>
        <w:widowControl/>
        <w:shd w:val="clear" w:color="auto" w:fill="FFFFFF"/>
        <w:autoSpaceDE/>
        <w:autoSpaceDN/>
        <w:adjustRightInd/>
        <w:rPr>
          <w:rFonts w:ascii="Arial" w:eastAsia="Yu Gothic UI" w:hAnsi="Arial" w:cs="Arial"/>
          <w:sz w:val="28"/>
          <w:szCs w:val="28"/>
        </w:rPr>
      </w:pPr>
      <w:r w:rsidRPr="00B72ADD">
        <w:rPr>
          <w:color w:val="000000"/>
        </w:rPr>
        <w:br/>
      </w:r>
      <w:r w:rsidRPr="00802EFC">
        <w:rPr>
          <w:rFonts w:ascii="Arial" w:eastAsia="Yu Gothic UI" w:hAnsi="Arial" w:cs="Arial"/>
          <w:sz w:val="28"/>
          <w:szCs w:val="28"/>
        </w:rPr>
        <w:t xml:space="preserve">A person WRONGFULLY TAKES, OBTAINS, OR WITHHOLDS </w:t>
      </w:r>
    </w:p>
    <w:p w14:paraId="51362805" w14:textId="2095AC81" w:rsidR="007D2971" w:rsidRPr="00802EFC" w:rsidRDefault="007D2971" w:rsidP="00671F20">
      <w:pPr>
        <w:widowControl/>
        <w:shd w:val="clear" w:color="auto" w:fill="FFFFFF"/>
        <w:autoSpaceDE/>
        <w:autoSpaceDN/>
        <w:adjustRightInd/>
        <w:rPr>
          <w:rFonts w:ascii="Arial" w:eastAsia="Yu Gothic UI" w:hAnsi="Arial" w:cs="Arial"/>
          <w:sz w:val="28"/>
          <w:szCs w:val="28"/>
        </w:rPr>
      </w:pPr>
      <w:r w:rsidRPr="00802EFC">
        <w:rPr>
          <w:rFonts w:ascii="Arial" w:eastAsia="Yu Gothic UI" w:hAnsi="Arial" w:cs="Arial"/>
          <w:sz w:val="28"/>
          <w:szCs w:val="28"/>
        </w:rPr>
        <w:t>PROPERTY from an owner when</w:t>
      </w:r>
    </w:p>
    <w:p w14:paraId="25AA240E"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0B35F791"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eastAsia="Yu Gothic UI" w:hAnsi="Arial" w:cs="Arial"/>
          <w:sz w:val="28"/>
          <w:szCs w:val="28"/>
        </w:rPr>
      </w:pPr>
      <w:r w:rsidRPr="00802EFC">
        <w:rPr>
          <w:rFonts w:ascii="Arial" w:eastAsia="Yu Gothic UI" w:hAnsi="Arial" w:cs="Arial"/>
          <w:sz w:val="28"/>
          <w:szCs w:val="28"/>
        </w:rPr>
        <w:t xml:space="preserve">that person takes property without an owner's consent, and </w:t>
      </w:r>
    </w:p>
    <w:p w14:paraId="30673E48"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03CD2A60"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eastAsia="Yu Gothic UI" w:hAnsi="Arial" w:cs="Arial"/>
          <w:sz w:val="28"/>
          <w:szCs w:val="28"/>
        </w:rPr>
      </w:pPr>
      <w:r w:rsidRPr="00802EFC">
        <w:rPr>
          <w:rFonts w:ascii="Arial" w:eastAsia="Yu Gothic UI" w:hAnsi="Arial" w:cs="Arial"/>
          <w:sz w:val="28"/>
          <w:szCs w:val="28"/>
        </w:rPr>
        <w:t xml:space="preserve">exercises dominion and control over that property for a period of time, however temporary, </w:t>
      </w:r>
    </w:p>
    <w:p w14:paraId="70DF4CA9"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418CDA8B" w14:textId="77777777" w:rsidR="007D2971"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eastAsia="Yu Gothic UI" w:hAnsi="Arial" w:cs="Arial"/>
          <w:sz w:val="28"/>
          <w:szCs w:val="28"/>
        </w:rPr>
      </w:pPr>
      <w:r w:rsidRPr="00802EFC">
        <w:rPr>
          <w:rFonts w:ascii="Arial" w:eastAsia="Yu Gothic UI" w:hAnsi="Arial" w:cs="Arial"/>
          <w:sz w:val="28"/>
          <w:szCs w:val="28"/>
        </w:rPr>
        <w:t>in a manner wholly inconsistent with the rights of the owner.</w:t>
      </w:r>
      <w:r w:rsidRPr="00C24DD5">
        <w:rPr>
          <w:rStyle w:val="FootnoteReference"/>
          <w:rFonts w:ascii="Arial" w:eastAsia="Yu Gothic UI" w:hAnsi="Arial" w:cs="Arial"/>
          <w:sz w:val="28"/>
          <w:szCs w:val="28"/>
        </w:rPr>
        <w:footnoteReference w:id="11"/>
      </w:r>
    </w:p>
    <w:p w14:paraId="256ED59A" w14:textId="77777777" w:rsidR="009B6D58" w:rsidRDefault="009B6D58"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eastAsia="Yu Gothic UI" w:hAnsi="Arial" w:cs="Arial"/>
          <w:sz w:val="28"/>
          <w:szCs w:val="28"/>
        </w:rPr>
      </w:pPr>
    </w:p>
    <w:p w14:paraId="53A8D6BE" w14:textId="77777777" w:rsidR="007D2971" w:rsidRPr="00434919" w:rsidRDefault="007D2971" w:rsidP="007D2971">
      <w:pPr>
        <w:spacing w:line="276" w:lineRule="auto"/>
        <w:ind w:firstLine="720"/>
        <w:jc w:val="both"/>
        <w:rPr>
          <w:rFonts w:ascii="Arial" w:hAnsi="Arial" w:cs="Arial"/>
          <w:sz w:val="28"/>
          <w:szCs w:val="28"/>
        </w:rPr>
      </w:pPr>
      <w:r w:rsidRPr="00434919">
        <w:rPr>
          <w:rFonts w:ascii="Arial" w:hAnsi="Arial" w:cs="Arial"/>
          <w:sz w:val="28"/>
          <w:szCs w:val="28"/>
        </w:rPr>
        <w:t xml:space="preserve">A person also wrongfully takes, obtains, or withholds property from an owner, and commits larceny by deed theft, when such person: </w:t>
      </w:r>
    </w:p>
    <w:p w14:paraId="0F432579" w14:textId="77777777" w:rsidR="007D2971" w:rsidRPr="00434919" w:rsidRDefault="007D2971" w:rsidP="007D2971">
      <w:pPr>
        <w:spacing w:line="276" w:lineRule="auto"/>
        <w:ind w:firstLine="720"/>
        <w:jc w:val="both"/>
        <w:rPr>
          <w:rFonts w:ascii="Arial" w:hAnsi="Arial" w:cs="Arial"/>
          <w:sz w:val="28"/>
          <w:szCs w:val="28"/>
        </w:rPr>
      </w:pPr>
    </w:p>
    <w:p w14:paraId="1E013C65" w14:textId="77777777"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i/>
          <w:iCs/>
          <w:sz w:val="28"/>
          <w:szCs w:val="28"/>
          <w:u w:val="single"/>
        </w:rPr>
      </w:pPr>
      <w:r w:rsidRPr="00434919">
        <w:rPr>
          <w:rFonts w:ascii="Arial" w:hAnsi="Arial" w:cs="Arial"/>
          <w:i/>
          <w:iCs/>
          <w:sz w:val="28"/>
          <w:szCs w:val="28"/>
          <w:u w:val="single"/>
        </w:rPr>
        <w:t>Select appropriate alternative(s):</w:t>
      </w:r>
    </w:p>
    <w:p w14:paraId="3076B354" w14:textId="77777777"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8"/>
          <w:szCs w:val="28"/>
        </w:rPr>
      </w:pPr>
    </w:p>
    <w:p w14:paraId="54CA5FAD" w14:textId="6EA8E7E2"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Arial" w:hAnsi="Arial" w:cs="Arial"/>
          <w:sz w:val="28"/>
          <w:szCs w:val="28"/>
        </w:rPr>
      </w:pPr>
      <w:r w:rsidRPr="00434919">
        <w:rPr>
          <w:rFonts w:ascii="Arial" w:hAnsi="Arial" w:cs="Arial"/>
          <w:sz w:val="28"/>
          <w:szCs w:val="28"/>
        </w:rPr>
        <w:t>intentionally  alters,  falsifies,  [forges</w:t>
      </w:r>
      <w:r w:rsidRPr="00434919">
        <w:rPr>
          <w:rStyle w:val="FootnoteReference"/>
          <w:rFonts w:ascii="Arial" w:hAnsi="Arial" w:cs="Arial"/>
        </w:rPr>
        <w:footnoteReference w:id="12"/>
      </w:r>
      <w:r w:rsidRPr="00434919">
        <w:rPr>
          <w:rFonts w:ascii="Arial" w:hAnsi="Arial" w:cs="Arial"/>
          <w:sz w:val="28"/>
          <w:szCs w:val="28"/>
        </w:rPr>
        <w:t xml:space="preserve">],  or misrepresents any written instrument involved in the conveyance or financing of real property, such as a </w:t>
      </w:r>
      <w:r w:rsidR="000C4023" w:rsidRPr="00434919">
        <w:rPr>
          <w:rFonts w:ascii="Arial" w:hAnsi="Arial" w:cs="Arial"/>
          <w:sz w:val="28"/>
          <w:szCs w:val="28"/>
        </w:rPr>
        <w:t>[</w:t>
      </w:r>
      <w:r w:rsidRPr="00434919">
        <w:rPr>
          <w:rFonts w:ascii="Arial" w:hAnsi="Arial" w:cs="Arial"/>
          <w:sz w:val="28"/>
          <w:szCs w:val="28"/>
        </w:rPr>
        <w:t>residential or</w:t>
      </w:r>
      <w:r w:rsidRPr="00D503CC">
        <w:rPr>
          <w:rFonts w:ascii="Arial" w:hAnsi="Arial" w:cs="Arial"/>
          <w:sz w:val="28"/>
          <w:szCs w:val="28"/>
        </w:rPr>
        <w:t xml:space="preserve"> </w:t>
      </w:r>
      <w:r w:rsidRPr="00434919">
        <w:rPr>
          <w:rFonts w:ascii="Arial" w:hAnsi="Arial" w:cs="Arial"/>
          <w:sz w:val="28"/>
          <w:szCs w:val="28"/>
        </w:rPr>
        <w:lastRenderedPageBreak/>
        <w:t>commercial</w:t>
      </w:r>
      <w:r w:rsidR="000C4023" w:rsidRPr="00434919">
        <w:rPr>
          <w:rFonts w:ascii="Arial" w:hAnsi="Arial" w:cs="Arial"/>
          <w:sz w:val="28"/>
          <w:szCs w:val="28"/>
        </w:rPr>
        <w:t>]</w:t>
      </w:r>
      <w:r w:rsidRPr="00434919">
        <w:rPr>
          <w:rFonts w:ascii="Arial" w:hAnsi="Arial" w:cs="Arial"/>
          <w:sz w:val="28"/>
          <w:szCs w:val="28"/>
        </w:rPr>
        <w:t xml:space="preserve"> deed or title, with the intent to deceive, defraud, or unlawfully transfer or encumber  the  ownership  rights or a portion thereof of a </w:t>
      </w:r>
      <w:r w:rsidR="000C4023" w:rsidRPr="00434919">
        <w:rPr>
          <w:rFonts w:ascii="Arial" w:hAnsi="Arial" w:cs="Arial"/>
          <w:sz w:val="28"/>
          <w:szCs w:val="28"/>
        </w:rPr>
        <w:t>[</w:t>
      </w:r>
      <w:r w:rsidRPr="00434919">
        <w:rPr>
          <w:rFonts w:ascii="Arial" w:hAnsi="Arial" w:cs="Arial"/>
          <w:sz w:val="28"/>
          <w:szCs w:val="28"/>
        </w:rPr>
        <w:t>residential or commercial</w:t>
      </w:r>
      <w:r w:rsidR="000C4023" w:rsidRPr="00434919">
        <w:rPr>
          <w:rFonts w:ascii="Arial" w:hAnsi="Arial" w:cs="Arial"/>
          <w:sz w:val="28"/>
          <w:szCs w:val="28"/>
        </w:rPr>
        <w:t>]</w:t>
      </w:r>
      <w:r w:rsidRPr="00434919">
        <w:rPr>
          <w:rFonts w:ascii="Arial" w:hAnsi="Arial" w:cs="Arial"/>
          <w:sz w:val="28"/>
          <w:szCs w:val="28"/>
        </w:rPr>
        <w:t xml:space="preserve"> property; [or]</w:t>
      </w:r>
    </w:p>
    <w:p w14:paraId="72C55898" w14:textId="77777777"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8"/>
          <w:szCs w:val="28"/>
        </w:rPr>
      </w:pPr>
    </w:p>
    <w:p w14:paraId="17E4BCE0" w14:textId="797C3FCE"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Arial" w:hAnsi="Arial" w:cs="Arial"/>
          <w:sz w:val="28"/>
          <w:szCs w:val="28"/>
        </w:rPr>
      </w:pPr>
      <w:r w:rsidRPr="00434919">
        <w:rPr>
          <w:rFonts w:ascii="Arial" w:hAnsi="Arial" w:cs="Arial"/>
          <w:sz w:val="28"/>
          <w:szCs w:val="28"/>
        </w:rPr>
        <w:t xml:space="preserve">with intent to defraud, misrepresents themselves as the owner or authorized representative of </w:t>
      </w:r>
      <w:r w:rsidR="000C4023" w:rsidRPr="00434919">
        <w:rPr>
          <w:rFonts w:ascii="Arial" w:hAnsi="Arial" w:cs="Arial"/>
          <w:sz w:val="28"/>
          <w:szCs w:val="28"/>
        </w:rPr>
        <w:t>[residential or commercial]</w:t>
      </w:r>
      <w:r w:rsidRPr="00434919">
        <w:rPr>
          <w:rFonts w:ascii="Arial" w:hAnsi="Arial" w:cs="Arial"/>
          <w:sz w:val="28"/>
          <w:szCs w:val="28"/>
        </w:rPr>
        <w:t xml:space="preserve"> real property  to  induce  others  to  rely  on  such  false information in order to obtain ownership or possession of such real property; [or]</w:t>
      </w:r>
    </w:p>
    <w:p w14:paraId="3D2EA861" w14:textId="77777777"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8"/>
          <w:szCs w:val="28"/>
        </w:rPr>
      </w:pPr>
    </w:p>
    <w:p w14:paraId="41FE6442" w14:textId="77777777" w:rsidR="007D2971" w:rsidRPr="00434919"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Arial" w:hAnsi="Arial" w:cs="Arial"/>
          <w:sz w:val="28"/>
          <w:szCs w:val="28"/>
        </w:rPr>
      </w:pPr>
      <w:r w:rsidRPr="00434919">
        <w:rPr>
          <w:rFonts w:ascii="Arial" w:hAnsi="Arial" w:cs="Arial"/>
          <w:sz w:val="28"/>
          <w:szCs w:val="28"/>
        </w:rPr>
        <w:t xml:space="preserve">with intent to defraud, takes, obtains, or  transfers  </w:t>
      </w:r>
      <w:bookmarkStart w:id="1" w:name="_Hlk166508924"/>
      <w:r w:rsidRPr="00434919">
        <w:rPr>
          <w:rFonts w:ascii="Arial" w:hAnsi="Arial" w:cs="Arial"/>
          <w:sz w:val="28"/>
          <w:szCs w:val="28"/>
        </w:rPr>
        <w:t xml:space="preserve">title  or  ownership  of real property </w:t>
      </w:r>
      <w:bookmarkEnd w:id="1"/>
      <w:r w:rsidRPr="00434919">
        <w:rPr>
          <w:rFonts w:ascii="Arial" w:hAnsi="Arial" w:cs="Arial"/>
          <w:sz w:val="28"/>
          <w:szCs w:val="28"/>
        </w:rPr>
        <w:t>by fraud, misrepresentation, [forgery, larceny, false pretenses, false promise</w:t>
      </w:r>
      <w:r w:rsidRPr="00434919">
        <w:rPr>
          <w:rStyle w:val="FootnoteReference"/>
          <w:rFonts w:ascii="Arial" w:hAnsi="Arial" w:cs="Arial"/>
          <w:sz w:val="28"/>
          <w:szCs w:val="28"/>
        </w:rPr>
        <w:footnoteReference w:id="13"/>
      </w:r>
      <w:r w:rsidRPr="00434919">
        <w:rPr>
          <w:rFonts w:ascii="Arial" w:hAnsi="Arial" w:cs="Arial"/>
          <w:sz w:val="28"/>
          <w:szCs w:val="28"/>
          <w:vertAlign w:val="superscript"/>
        </w:rPr>
        <w:t>.</w:t>
      </w:r>
      <w:r w:rsidRPr="00434919">
        <w:rPr>
          <w:rFonts w:ascii="Arial" w:hAnsi="Arial" w:cs="Arial"/>
          <w:sz w:val="28"/>
          <w:szCs w:val="28"/>
        </w:rPr>
        <w:t xml:space="preserve">], or any other fraudulent or deceptive practice.  </w:t>
      </w:r>
    </w:p>
    <w:p w14:paraId="57591BB4" w14:textId="77777777" w:rsidR="007D2971"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olor w:val="000000"/>
          <w:sz w:val="28"/>
          <w:szCs w:val="22"/>
        </w:rPr>
      </w:pPr>
    </w:p>
    <w:p w14:paraId="4F723772" w14:textId="77777777" w:rsidR="007D2971" w:rsidRPr="00434919"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eastAsia="Yu Gothic UI" w:hAnsi="Arial" w:cs="Arial"/>
          <w:sz w:val="28"/>
          <w:szCs w:val="28"/>
        </w:rPr>
      </w:pPr>
      <w:r w:rsidRPr="00434919">
        <w:rPr>
          <w:rFonts w:ascii="Arial" w:eastAsia="Yu Gothic UI" w:hAnsi="Arial" w:cs="Arial"/>
          <w:sz w:val="28"/>
          <w:szCs w:val="28"/>
        </w:rPr>
        <w:t xml:space="preserve">Under this [last] definition of larceny by deed fraud, it is not necessary that the owner be in fact deprived of </w:t>
      </w:r>
      <w:r w:rsidRPr="00434919">
        <w:rPr>
          <w:rFonts w:ascii="Arial" w:hAnsi="Arial" w:cs="Arial"/>
          <w:sz w:val="28"/>
          <w:szCs w:val="28"/>
        </w:rPr>
        <w:t>title  or  ownership  of the commercial real property</w:t>
      </w:r>
      <w:r w:rsidRPr="00434919">
        <w:rPr>
          <w:rFonts w:ascii="Arial" w:eastAsia="Yu Gothic UI" w:hAnsi="Arial" w:cs="Arial"/>
          <w:sz w:val="28"/>
          <w:szCs w:val="28"/>
        </w:rPr>
        <w:t xml:space="preserve"> permanently or that the property be in fact appropriated permanently.  It is sufficient that the actor wrongfully takes, obtains, </w:t>
      </w:r>
      <w:r w:rsidRPr="00434919">
        <w:rPr>
          <w:rFonts w:ascii="Arial" w:hAnsi="Arial" w:cs="Arial"/>
          <w:sz w:val="28"/>
          <w:szCs w:val="28"/>
        </w:rPr>
        <w:t>or  transfers  title  or ownership  of real property by the stated fraudulent or deceptive practice</w:t>
      </w:r>
      <w:r w:rsidRPr="00434919">
        <w:rPr>
          <w:rFonts w:ascii="Arial" w:eastAsia="Yu Gothic UI" w:hAnsi="Arial" w:cs="Arial"/>
          <w:sz w:val="28"/>
          <w:szCs w:val="28"/>
        </w:rPr>
        <w:t xml:space="preserve"> for any period of time, however temporary.  </w:t>
      </w:r>
    </w:p>
    <w:p w14:paraId="6BC5FE08" w14:textId="77777777" w:rsidR="007D2971" w:rsidRDefault="007D2971" w:rsidP="007D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8"/>
          <w:szCs w:val="28"/>
        </w:rPr>
      </w:pPr>
    </w:p>
    <w:p w14:paraId="16590C25" w14:textId="4332821B" w:rsidR="007D2971" w:rsidRDefault="00434919" w:rsidP="0043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Yu Gothic UI" w:hAnsi="Arial" w:cs="Arial"/>
          <w:sz w:val="28"/>
          <w:szCs w:val="28"/>
        </w:rPr>
      </w:pPr>
      <w:r>
        <w:rPr>
          <w:rFonts w:ascii="Arial" w:hAnsi="Arial" w:cs="Arial"/>
          <w:sz w:val="28"/>
          <w:szCs w:val="28"/>
        </w:rPr>
        <w:tab/>
      </w:r>
      <w:r w:rsidR="007D2971" w:rsidRPr="00802EFC">
        <w:rPr>
          <w:rFonts w:ascii="Arial" w:eastAsia="Yu Gothic UI" w:hAnsi="Arial" w:cs="Arial"/>
          <w:sz w:val="28"/>
          <w:szCs w:val="28"/>
        </w:rPr>
        <w:t>In order for you to find the defendant guilty of this crime, the People are required to prove, from all of the evidence in the case beyond a reasonable doubt, each of the following two elements:</w:t>
      </w:r>
    </w:p>
    <w:p w14:paraId="695F83BB" w14:textId="77777777" w:rsidR="009B6D58" w:rsidRPr="00802EFC" w:rsidRDefault="009B6D58"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eastAsia="Yu Gothic UI" w:hAnsi="Arial" w:cs="Arial"/>
          <w:sz w:val="28"/>
          <w:szCs w:val="28"/>
        </w:rPr>
      </w:pPr>
    </w:p>
    <w:p w14:paraId="35EE0B1A" w14:textId="2BE1DFBD" w:rsidR="000C4023" w:rsidRPr="00434919" w:rsidRDefault="007D2971" w:rsidP="000C402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r w:rsidRPr="00434919">
        <w:rPr>
          <w:rFonts w:ascii="Arial" w:eastAsia="Yu Gothic UI" w:hAnsi="Arial" w:cs="Arial"/>
          <w:sz w:val="28"/>
          <w:szCs w:val="28"/>
        </w:rPr>
        <w:t xml:space="preserve">That on or about </w:t>
      </w:r>
      <w:r w:rsidRPr="00434919">
        <w:rPr>
          <w:rFonts w:ascii="Arial" w:eastAsia="Yu Gothic UI" w:hAnsi="Arial" w:cs="Arial"/>
          <w:i/>
          <w:iCs/>
          <w:sz w:val="28"/>
          <w:szCs w:val="28"/>
          <w:u w:val="single"/>
        </w:rPr>
        <w:t xml:space="preserve"> (date) </w:t>
      </w:r>
      <w:r w:rsidRPr="00434919">
        <w:rPr>
          <w:rFonts w:ascii="Arial" w:eastAsia="Yu Gothic UI" w:hAnsi="Arial" w:cs="Arial"/>
          <w:sz w:val="28"/>
          <w:szCs w:val="28"/>
        </w:rPr>
        <w:t xml:space="preserve">, in the county of </w:t>
      </w:r>
      <w:r w:rsidRPr="00434919">
        <w:rPr>
          <w:rFonts w:ascii="Arial" w:eastAsia="Yu Gothic UI" w:hAnsi="Arial" w:cs="Arial"/>
          <w:i/>
          <w:iCs/>
          <w:sz w:val="28"/>
          <w:szCs w:val="28"/>
          <w:u w:val="single"/>
        </w:rPr>
        <w:t xml:space="preserve"> (County)</w:t>
      </w:r>
      <w:r w:rsidRPr="00434919">
        <w:rPr>
          <w:rFonts w:ascii="Arial" w:eastAsia="Yu Gothic UI" w:hAnsi="Arial" w:cs="Arial"/>
          <w:sz w:val="28"/>
          <w:szCs w:val="28"/>
        </w:rPr>
        <w:t xml:space="preserve">, the defendant, </w:t>
      </w:r>
      <w:r w:rsidRPr="00434919">
        <w:rPr>
          <w:rFonts w:ascii="Arial" w:eastAsia="Yu Gothic UI" w:hAnsi="Arial" w:cs="Arial"/>
          <w:i/>
          <w:iCs/>
          <w:sz w:val="28"/>
          <w:szCs w:val="28"/>
          <w:u w:val="single"/>
        </w:rPr>
        <w:t xml:space="preserve"> (defendant's name) </w:t>
      </w:r>
      <w:r w:rsidRPr="00434919">
        <w:rPr>
          <w:rFonts w:ascii="Arial" w:eastAsia="Yu Gothic UI" w:hAnsi="Arial" w:cs="Arial"/>
          <w:sz w:val="28"/>
          <w:szCs w:val="28"/>
        </w:rPr>
        <w:t xml:space="preserve">, wrongfully </w:t>
      </w:r>
      <w:r w:rsidRPr="00434919">
        <w:rPr>
          <w:rFonts w:ascii="Arial" w:eastAsia="Yu Gothic UI" w:hAnsi="Arial" w:cs="Arial"/>
          <w:sz w:val="28"/>
          <w:szCs w:val="28"/>
        </w:rPr>
        <w:lastRenderedPageBreak/>
        <w:t>took, obtained, or withheld</w:t>
      </w:r>
      <w:r w:rsidR="00434919">
        <w:rPr>
          <w:rFonts w:ascii="Arial" w:eastAsia="Yu Gothic UI" w:hAnsi="Arial" w:cs="Arial"/>
          <w:sz w:val="28"/>
          <w:szCs w:val="28"/>
        </w:rPr>
        <w:t>:</w:t>
      </w:r>
    </w:p>
    <w:p w14:paraId="0BA3F8F7" w14:textId="77777777" w:rsidR="00AE1EF4" w:rsidRDefault="00AE1EF4" w:rsidP="000C40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eastAsia="Yu Gothic UI" w:hAnsi="Arial" w:cs="Arial"/>
          <w:sz w:val="28"/>
          <w:szCs w:val="28"/>
        </w:rPr>
      </w:pPr>
    </w:p>
    <w:p w14:paraId="282EDCF0" w14:textId="77777777" w:rsidR="009B6D58" w:rsidRPr="00434919" w:rsidRDefault="009B6D58" w:rsidP="004D2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firstLine="720"/>
        <w:jc w:val="both"/>
        <w:rPr>
          <w:rFonts w:ascii="Arial" w:eastAsia="Yu Gothic UI" w:hAnsi="Arial" w:cs="Arial"/>
          <w:sz w:val="28"/>
          <w:szCs w:val="28"/>
          <w:u w:val="single"/>
        </w:rPr>
      </w:pPr>
      <w:r w:rsidRPr="00434919">
        <w:rPr>
          <w:rFonts w:ascii="Arial" w:eastAsia="Yu Gothic UI" w:hAnsi="Arial" w:cs="Arial"/>
          <w:sz w:val="28"/>
          <w:szCs w:val="28"/>
          <w:u w:val="single"/>
        </w:rPr>
        <w:t>Select appropriate alternative:</w:t>
      </w:r>
    </w:p>
    <w:p w14:paraId="28DEA80C" w14:textId="77777777" w:rsidR="009B6D58" w:rsidRPr="00434919" w:rsidRDefault="009B6D58" w:rsidP="004D2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firstLine="720"/>
        <w:jc w:val="both"/>
        <w:rPr>
          <w:rFonts w:ascii="Arial" w:eastAsia="Yu Gothic UI" w:hAnsi="Arial" w:cs="Arial"/>
          <w:sz w:val="28"/>
          <w:szCs w:val="28"/>
          <w:u w:val="single"/>
        </w:rPr>
      </w:pPr>
    </w:p>
    <w:p w14:paraId="6C7A50FB" w14:textId="1734E3F1" w:rsidR="009B6D58" w:rsidRPr="00434919" w:rsidRDefault="009B6D58" w:rsidP="00261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2160"/>
        <w:jc w:val="both"/>
        <w:rPr>
          <w:rFonts w:ascii="Arial" w:eastAsia="Yu Gothic UI" w:hAnsi="Arial" w:cs="Arial"/>
          <w:sz w:val="28"/>
          <w:szCs w:val="28"/>
        </w:rPr>
      </w:pPr>
      <w:r w:rsidRPr="00434919">
        <w:rPr>
          <w:rFonts w:ascii="Arial" w:eastAsia="Yu Gothic UI" w:hAnsi="Arial" w:cs="Arial"/>
          <w:sz w:val="28"/>
          <w:szCs w:val="28"/>
        </w:rPr>
        <w:t>residential real property that is occupied as a home by at least one person;</w:t>
      </w:r>
    </w:p>
    <w:p w14:paraId="2B81ABF7" w14:textId="77777777" w:rsidR="009B6D58" w:rsidRPr="00434919" w:rsidRDefault="009B6D58" w:rsidP="004D2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firstLine="720"/>
        <w:jc w:val="both"/>
        <w:rPr>
          <w:rFonts w:ascii="Arial" w:eastAsia="Yu Gothic UI" w:hAnsi="Arial" w:cs="Arial"/>
          <w:sz w:val="28"/>
          <w:szCs w:val="28"/>
        </w:rPr>
      </w:pPr>
    </w:p>
    <w:p w14:paraId="2A558AF1" w14:textId="77777777" w:rsidR="001416C5" w:rsidRPr="00434919" w:rsidRDefault="009B6D58" w:rsidP="00261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2160"/>
        <w:jc w:val="both"/>
        <w:rPr>
          <w:rFonts w:ascii="Arial" w:eastAsia="Yu Gothic UI" w:hAnsi="Arial" w:cs="Arial"/>
          <w:sz w:val="28"/>
          <w:szCs w:val="28"/>
        </w:rPr>
      </w:pPr>
      <w:r w:rsidRPr="00434919">
        <w:rPr>
          <w:rFonts w:ascii="Arial" w:eastAsia="Yu Gothic UI" w:hAnsi="Arial" w:cs="Arial"/>
          <w:sz w:val="28"/>
          <w:szCs w:val="28"/>
        </w:rPr>
        <w:t>residential real property that involves a home that is</w:t>
      </w:r>
      <w:r w:rsidR="00261626" w:rsidRPr="00434919">
        <w:rPr>
          <w:rFonts w:ascii="Arial" w:eastAsia="Yu Gothic UI" w:hAnsi="Arial" w:cs="Arial"/>
          <w:sz w:val="28"/>
          <w:szCs w:val="28"/>
        </w:rPr>
        <w:t xml:space="preserve"> </w:t>
      </w:r>
      <w:r w:rsidRPr="00434919">
        <w:rPr>
          <w:rFonts w:ascii="Arial" w:eastAsia="Yu Gothic UI" w:hAnsi="Arial" w:cs="Arial"/>
          <w:sz w:val="28"/>
          <w:szCs w:val="28"/>
        </w:rPr>
        <w:t xml:space="preserve">owned by an </w:t>
      </w:r>
    </w:p>
    <w:p w14:paraId="5A0596C4" w14:textId="5CEA79F5" w:rsidR="009B6D58" w:rsidRPr="00434919" w:rsidRDefault="009B6D58" w:rsidP="00261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2160"/>
        <w:jc w:val="both"/>
        <w:rPr>
          <w:rFonts w:ascii="Arial" w:eastAsia="Yu Gothic UI" w:hAnsi="Arial" w:cs="Arial"/>
          <w:sz w:val="28"/>
          <w:szCs w:val="28"/>
        </w:rPr>
      </w:pPr>
      <w:r w:rsidRPr="00434919">
        <w:rPr>
          <w:rFonts w:ascii="Arial" w:eastAsia="Yu Gothic UI" w:hAnsi="Arial" w:cs="Arial"/>
          <w:sz w:val="28"/>
          <w:szCs w:val="28"/>
        </w:rPr>
        <w:t>[</w:t>
      </w:r>
      <w:r w:rsidRPr="00434919">
        <w:rPr>
          <w:rFonts w:ascii="Arial" w:eastAsia="Yu Gothic UI" w:hAnsi="Arial" w:cs="Arial"/>
          <w:i/>
          <w:iCs/>
          <w:sz w:val="28"/>
          <w:szCs w:val="28"/>
          <w:u w:val="single"/>
        </w:rPr>
        <w:t>Select appropriate alternative(s):</w:t>
      </w:r>
      <w:r w:rsidRPr="00434919">
        <w:rPr>
          <w:rFonts w:ascii="Arial" w:eastAsia="Yu Gothic UI" w:hAnsi="Arial" w:cs="Arial"/>
          <w:sz w:val="28"/>
          <w:szCs w:val="28"/>
        </w:rPr>
        <w:t xml:space="preserve"> elderly person, an incompetent, or incapacitated person or physically disabled person];</w:t>
      </w:r>
    </w:p>
    <w:p w14:paraId="2375B5D8" w14:textId="77777777" w:rsidR="009B6D58" w:rsidRPr="00434919" w:rsidRDefault="009B6D58" w:rsidP="004D2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firstLine="720"/>
        <w:jc w:val="both"/>
        <w:rPr>
          <w:rFonts w:ascii="Arial" w:eastAsia="Yu Gothic UI" w:hAnsi="Arial" w:cs="Arial"/>
          <w:sz w:val="28"/>
          <w:szCs w:val="28"/>
        </w:rPr>
      </w:pPr>
    </w:p>
    <w:p w14:paraId="75CDF4BC" w14:textId="77777777" w:rsidR="009B6D58" w:rsidRPr="00434919" w:rsidRDefault="009B6D58" w:rsidP="004D2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left="1440" w:firstLine="720"/>
        <w:jc w:val="both"/>
        <w:rPr>
          <w:rFonts w:ascii="Arial" w:eastAsia="Yu Gothic UI" w:hAnsi="Arial" w:cs="Arial"/>
          <w:sz w:val="28"/>
          <w:szCs w:val="28"/>
        </w:rPr>
      </w:pPr>
      <w:r w:rsidRPr="00434919">
        <w:rPr>
          <w:rFonts w:ascii="Arial" w:eastAsia="Yu Gothic UI" w:hAnsi="Arial" w:cs="Arial"/>
          <w:sz w:val="28"/>
          <w:szCs w:val="28"/>
        </w:rPr>
        <w:t>three or more residential real properties.</w:t>
      </w:r>
    </w:p>
    <w:p w14:paraId="4010985D" w14:textId="77777777" w:rsidR="00303DF0" w:rsidRPr="00434919" w:rsidRDefault="00303DF0" w:rsidP="000C4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rFonts w:ascii="Arial" w:eastAsia="Yu Gothic UI" w:hAnsi="Arial" w:cs="Arial"/>
          <w:sz w:val="28"/>
          <w:szCs w:val="28"/>
        </w:rPr>
      </w:pPr>
    </w:p>
    <w:p w14:paraId="698C74D9" w14:textId="6486D7AA" w:rsidR="000C4023" w:rsidRPr="000C4023" w:rsidRDefault="00303DF0" w:rsidP="00303DF0">
      <w:pPr>
        <w:ind w:left="1440"/>
        <w:rPr>
          <w:rFonts w:ascii="Arial" w:eastAsia="Yu Gothic UI" w:hAnsi="Arial" w:cs="Arial"/>
          <w:sz w:val="28"/>
          <w:szCs w:val="28"/>
        </w:rPr>
      </w:pPr>
      <w:r w:rsidRPr="00434919">
        <w:rPr>
          <w:rFonts w:ascii="Arial" w:eastAsia="Yu Gothic UI" w:hAnsi="Arial" w:cs="Arial"/>
          <w:sz w:val="28"/>
          <w:szCs w:val="28"/>
        </w:rPr>
        <w:t>regardless of its value, from</w:t>
      </w:r>
      <w:r w:rsidRPr="00303DF0">
        <w:rPr>
          <w:rFonts w:ascii="Arial" w:eastAsia="Yu Gothic UI" w:hAnsi="Arial" w:cs="Arial"/>
          <w:sz w:val="28"/>
          <w:szCs w:val="28"/>
        </w:rPr>
        <w:t xml:space="preserve"> its owner</w:t>
      </w:r>
      <w:r>
        <w:rPr>
          <w:rFonts w:ascii="Arial" w:eastAsia="Yu Gothic UI" w:hAnsi="Arial" w:cs="Arial"/>
          <w:sz w:val="28"/>
          <w:szCs w:val="28"/>
        </w:rPr>
        <w:t xml:space="preserve">; and </w:t>
      </w:r>
    </w:p>
    <w:p w14:paraId="64D92EE2"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5D2E2F6F" w14:textId="08E1ECCC" w:rsidR="001416C5" w:rsidRPr="00434919" w:rsidRDefault="007D2971" w:rsidP="001416C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r w:rsidRPr="00434919">
        <w:rPr>
          <w:rFonts w:ascii="Arial" w:eastAsia="Yu Gothic UI" w:hAnsi="Arial" w:cs="Arial"/>
          <w:sz w:val="28"/>
          <w:szCs w:val="28"/>
        </w:rPr>
        <w:t xml:space="preserve">That the defendant did so </w:t>
      </w:r>
    </w:p>
    <w:p w14:paraId="047DA9C0" w14:textId="77777777" w:rsidR="006E6033" w:rsidRDefault="006E6033" w:rsidP="006E60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eastAsia="Yu Gothic UI" w:hAnsi="Arial" w:cs="Arial"/>
          <w:sz w:val="28"/>
          <w:szCs w:val="28"/>
        </w:rPr>
      </w:pPr>
    </w:p>
    <w:p w14:paraId="78FD1807" w14:textId="77777777" w:rsidR="006E6033" w:rsidRPr="00434919" w:rsidRDefault="006E6033" w:rsidP="006E6033">
      <w:pPr>
        <w:ind w:left="1440" w:firstLine="720"/>
        <w:jc w:val="both"/>
        <w:rPr>
          <w:rFonts w:ascii="Arial" w:hAnsi="Arial" w:cs="Arial"/>
          <w:sz w:val="28"/>
          <w:szCs w:val="28"/>
          <w:u w:val="single"/>
        </w:rPr>
      </w:pPr>
      <w:r w:rsidRPr="00434919">
        <w:rPr>
          <w:rFonts w:ascii="Arial" w:hAnsi="Arial" w:cs="Arial"/>
          <w:i/>
          <w:iCs/>
          <w:sz w:val="28"/>
          <w:szCs w:val="28"/>
          <w:u w:val="single"/>
        </w:rPr>
        <w:t>Select appropriate alternative(s)</w:t>
      </w:r>
      <w:r w:rsidRPr="00434919">
        <w:rPr>
          <w:rFonts w:ascii="Arial" w:hAnsi="Arial" w:cs="Arial"/>
          <w:sz w:val="28"/>
          <w:szCs w:val="28"/>
          <w:u w:val="single"/>
        </w:rPr>
        <w:t>:</w:t>
      </w:r>
    </w:p>
    <w:p w14:paraId="208FBFF4" w14:textId="77777777" w:rsidR="006E6033" w:rsidRPr="00434919" w:rsidRDefault="006E6033" w:rsidP="006E6033">
      <w:pPr>
        <w:ind w:left="1440"/>
        <w:jc w:val="both"/>
        <w:rPr>
          <w:rFonts w:ascii="Arial" w:hAnsi="Arial" w:cs="Arial"/>
          <w:sz w:val="28"/>
          <w:szCs w:val="28"/>
        </w:rPr>
      </w:pPr>
    </w:p>
    <w:p w14:paraId="45C3AD69" w14:textId="77777777" w:rsidR="006E6033" w:rsidRPr="00434919" w:rsidRDefault="006E6033" w:rsidP="006E6033">
      <w:pPr>
        <w:ind w:left="2160"/>
        <w:jc w:val="both"/>
        <w:rPr>
          <w:rFonts w:ascii="Arial" w:hAnsi="Arial" w:cs="Arial"/>
          <w:sz w:val="28"/>
          <w:szCs w:val="28"/>
        </w:rPr>
      </w:pPr>
      <w:r w:rsidRPr="00434919">
        <w:rPr>
          <w:rFonts w:ascii="Arial" w:hAnsi="Arial" w:cs="Arial"/>
          <w:sz w:val="28"/>
          <w:szCs w:val="28"/>
        </w:rPr>
        <w:t>by intentionally altering, falsifying, [forging], or misrepresenting any written instrument involved in the conveyance or financing of real property, such as a commercial deed or title, with the intent to deceive, defraud, or unlawfully transfer or encumber the ownership rights or a portion thereof of a commercial property; [or]</w:t>
      </w:r>
    </w:p>
    <w:p w14:paraId="7EE070B4" w14:textId="77777777" w:rsidR="006E6033" w:rsidRPr="00434919" w:rsidRDefault="006E6033" w:rsidP="006E6033">
      <w:pPr>
        <w:ind w:left="2160"/>
        <w:jc w:val="both"/>
        <w:rPr>
          <w:rFonts w:ascii="Arial" w:hAnsi="Arial" w:cs="Arial"/>
          <w:sz w:val="28"/>
          <w:szCs w:val="28"/>
        </w:rPr>
      </w:pPr>
    </w:p>
    <w:p w14:paraId="0350A840" w14:textId="77777777" w:rsidR="006E6033" w:rsidRPr="00434919" w:rsidRDefault="006E6033" w:rsidP="006E6033">
      <w:pPr>
        <w:ind w:left="2160"/>
        <w:jc w:val="both"/>
        <w:rPr>
          <w:rFonts w:ascii="Arial" w:hAnsi="Arial" w:cs="Arial"/>
          <w:sz w:val="28"/>
          <w:szCs w:val="28"/>
        </w:rPr>
      </w:pPr>
      <w:r w:rsidRPr="00434919">
        <w:rPr>
          <w:rFonts w:ascii="Arial" w:hAnsi="Arial" w:cs="Arial"/>
          <w:sz w:val="28"/>
          <w:szCs w:val="28"/>
        </w:rPr>
        <w:t>with intent to defraud, misrepresenting themselves as the owner or authorized representative of commercial real property to induce others to rely on such false information in order to obtain ownership or possession of such real property; [or]</w:t>
      </w:r>
    </w:p>
    <w:p w14:paraId="4853404B" w14:textId="77777777" w:rsidR="006E6033" w:rsidRPr="00434919" w:rsidRDefault="006E6033" w:rsidP="006E6033">
      <w:pPr>
        <w:ind w:left="2160"/>
        <w:jc w:val="both"/>
        <w:rPr>
          <w:rFonts w:ascii="Arial" w:hAnsi="Arial" w:cs="Arial"/>
          <w:sz w:val="28"/>
          <w:szCs w:val="28"/>
        </w:rPr>
      </w:pPr>
    </w:p>
    <w:p w14:paraId="3CD65B0F" w14:textId="77777777" w:rsidR="006E6033" w:rsidRPr="00434919" w:rsidRDefault="006E6033" w:rsidP="006E6033">
      <w:pPr>
        <w:ind w:left="2160"/>
        <w:jc w:val="both"/>
        <w:rPr>
          <w:rFonts w:ascii="Arial" w:hAnsi="Arial" w:cs="Arial"/>
          <w:sz w:val="28"/>
          <w:szCs w:val="28"/>
        </w:rPr>
      </w:pPr>
      <w:r w:rsidRPr="00434919">
        <w:rPr>
          <w:rFonts w:ascii="Arial" w:hAnsi="Arial" w:cs="Arial"/>
          <w:sz w:val="28"/>
          <w:szCs w:val="28"/>
        </w:rPr>
        <w:t>with intent to defraud, taking, obtaining, or transferring title or ownership of real property by fraud, misrepresentation,[forgery, larceny,</w:t>
      </w:r>
      <w:r w:rsidRPr="00570CC8">
        <w:rPr>
          <w:rFonts w:ascii="Arial" w:hAnsi="Arial" w:cs="Arial"/>
          <w:color w:val="00B050"/>
          <w:sz w:val="28"/>
          <w:szCs w:val="28"/>
        </w:rPr>
        <w:t xml:space="preserve"> </w:t>
      </w:r>
      <w:r w:rsidRPr="00434919">
        <w:rPr>
          <w:rFonts w:ascii="Arial" w:hAnsi="Arial" w:cs="Arial"/>
          <w:sz w:val="28"/>
          <w:szCs w:val="28"/>
        </w:rPr>
        <w:lastRenderedPageBreak/>
        <w:t>false pretenses, false promise], or any other fraudulent or deceptive practice.</w:t>
      </w:r>
    </w:p>
    <w:p w14:paraId="25466E18" w14:textId="77777777" w:rsidR="001416C5" w:rsidRPr="00434919" w:rsidRDefault="001416C5" w:rsidP="001416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eastAsia="Yu Gothic UI" w:hAnsi="Arial" w:cs="Arial"/>
          <w:sz w:val="28"/>
          <w:szCs w:val="28"/>
        </w:rPr>
      </w:pPr>
    </w:p>
    <w:p w14:paraId="7AE8901B" w14:textId="2CF3EFE2" w:rsidR="007D2971" w:rsidRPr="001416C5" w:rsidRDefault="007D2971" w:rsidP="001416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r w:rsidRPr="00434919">
        <w:rPr>
          <w:rFonts w:ascii="Arial" w:eastAsia="Yu Gothic UI" w:hAnsi="Arial" w:cs="Arial"/>
          <w:sz w:val="28"/>
          <w:szCs w:val="28"/>
        </w:rPr>
        <w:t>and with the intent to deprive another of the property or to appropriate the property</w:t>
      </w:r>
      <w:r w:rsidRPr="001416C5">
        <w:rPr>
          <w:rFonts w:ascii="Arial" w:eastAsia="Yu Gothic UI" w:hAnsi="Arial" w:cs="Arial"/>
          <w:sz w:val="28"/>
          <w:szCs w:val="28"/>
        </w:rPr>
        <w:t xml:space="preserve"> to himself/herself [</w:t>
      </w:r>
      <w:r w:rsidRPr="001416C5">
        <w:rPr>
          <w:rFonts w:ascii="Arial" w:eastAsia="Yu Gothic UI" w:hAnsi="Arial" w:cs="Arial"/>
          <w:i/>
          <w:iCs/>
          <w:sz w:val="28"/>
          <w:szCs w:val="28"/>
        </w:rPr>
        <w:t>or</w:t>
      </w:r>
      <w:r w:rsidRPr="001416C5">
        <w:rPr>
          <w:rFonts w:ascii="Arial" w:eastAsia="Yu Gothic UI" w:hAnsi="Arial" w:cs="Arial"/>
          <w:sz w:val="28"/>
          <w:szCs w:val="28"/>
        </w:rPr>
        <w:t xml:space="preserve"> to a third person].</w:t>
      </w:r>
    </w:p>
    <w:p w14:paraId="46ED4D40"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Yu Gothic UI" w:hAnsi="Arial" w:cs="Arial"/>
          <w:sz w:val="28"/>
          <w:szCs w:val="28"/>
        </w:rPr>
      </w:pPr>
    </w:p>
    <w:p w14:paraId="18B96A64"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8"/>
          <w:szCs w:val="28"/>
        </w:rPr>
      </w:pPr>
      <w:r w:rsidRPr="00802EFC">
        <w:rPr>
          <w:rFonts w:ascii="Arial" w:hAnsi="Arial" w:cs="Arial"/>
          <w:sz w:val="28"/>
          <w:szCs w:val="28"/>
        </w:rPr>
        <w:t>If you find the People have proven beyond a reasonable doubt both of those elements, you must find the defendant guilty of this crime.</w:t>
      </w:r>
    </w:p>
    <w:p w14:paraId="1C334583"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8"/>
          <w:szCs w:val="28"/>
        </w:rPr>
      </w:pPr>
    </w:p>
    <w:p w14:paraId="75FE7B7E"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8"/>
          <w:szCs w:val="28"/>
        </w:rPr>
      </w:pPr>
      <w:r w:rsidRPr="00802EFC">
        <w:rPr>
          <w:rFonts w:ascii="Arial" w:hAnsi="Arial" w:cs="Arial"/>
          <w:sz w:val="28"/>
          <w:szCs w:val="28"/>
        </w:rPr>
        <w:t>If you find the People have not proven beyond a reasonable doubt either one or both of those elements, you must find the defendant not guilty of this crime.</w:t>
      </w:r>
    </w:p>
    <w:p w14:paraId="3ED486DC" w14:textId="77777777" w:rsidR="007D2971" w:rsidRPr="00802EFC" w:rsidRDefault="007D2971" w:rsidP="007D29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8"/>
          <w:szCs w:val="28"/>
        </w:rPr>
      </w:pPr>
    </w:p>
    <w:p w14:paraId="1C84A261" w14:textId="77777777" w:rsidR="00AD48FC" w:rsidRDefault="00AD48FC"/>
    <w:sectPr w:rsidR="00AD48FC" w:rsidSect="007D2971">
      <w:footerReference w:type="default" r:id="rId7"/>
      <w:type w:val="continuous"/>
      <w:pgSz w:w="12240" w:h="15840"/>
      <w:pgMar w:top="1080" w:right="2160" w:bottom="900" w:left="2160" w:header="108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7E18F" w14:textId="77777777" w:rsidR="00AC74F1" w:rsidRDefault="00AC74F1" w:rsidP="007D2971">
      <w:r>
        <w:separator/>
      </w:r>
    </w:p>
  </w:endnote>
  <w:endnote w:type="continuationSeparator" w:id="0">
    <w:p w14:paraId="3C489670" w14:textId="77777777" w:rsidR="00AC74F1" w:rsidRDefault="00AC74F1" w:rsidP="007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Microsoft Uighur">
    <w:panose1 w:val="02000000000000000000"/>
    <w:charset w:val="B2"/>
    <w:family w:val="auto"/>
    <w:pitch w:val="variable"/>
    <w:sig w:usb0="8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6501" w14:textId="77777777" w:rsidR="00303DF0" w:rsidRDefault="00303DF0">
    <w:pPr>
      <w:spacing w:line="240" w:lineRule="exact"/>
    </w:pPr>
  </w:p>
  <w:p w14:paraId="1A69DB17" w14:textId="77777777" w:rsidR="00303DF0" w:rsidRDefault="00303D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Microsoft Uighur" w:hAnsi="Microsoft Uighur" w:cs="Microsoft Uighur"/>
        <w:sz w:val="28"/>
        <w:szCs w:val="28"/>
      </w:rPr>
    </w:pPr>
  </w:p>
  <w:p w14:paraId="6A06C16B" w14:textId="77777777" w:rsidR="00303DF0" w:rsidRDefault="00303DF0">
    <w:pPr>
      <w:framePr w:w="7920" w:wrap="notBeside" w:vAnchor="text" w:hAnchor="margin" w:x="1" w:y="1"/>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rPr>
    </w:pPr>
  </w:p>
  <w:p w14:paraId="20370B54" w14:textId="77777777" w:rsidR="00303DF0" w:rsidRDefault="00303DF0">
    <w:pPr>
      <w:framePr w:w="7920" w:wrap="notBeside" w:vAnchor="text" w:hAnchor="margin" w:x="1" w:y="1"/>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rPr>
    </w:pPr>
  </w:p>
  <w:p w14:paraId="7ABA46BE" w14:textId="77777777" w:rsidR="00303DF0" w:rsidRDefault="00303DF0">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Pr>
        <w:rFonts w:ascii="Arial" w:hAnsi="Arial" w:cs="Arial"/>
        <w:noProof/>
        <w:sz w:val="20"/>
        <w:szCs w:val="20"/>
      </w:rPr>
      <w:t>7</w:t>
    </w:r>
    <w:r>
      <w:rPr>
        <w:rFonts w:ascii="Arial" w:hAnsi="Arial" w:cs="Arial"/>
        <w:sz w:val="20"/>
        <w:szCs w:val="20"/>
      </w:rPr>
      <w:fldChar w:fldCharType="end"/>
    </w:r>
  </w:p>
  <w:p w14:paraId="5738CDD3" w14:textId="77777777" w:rsidR="00303DF0" w:rsidRDefault="00303D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Microsoft Uighur" w:hAnsi="Microsoft Uighur" w:cs="Microsoft Uighu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D8FE" w14:textId="77777777" w:rsidR="00AC74F1" w:rsidRDefault="00AC74F1" w:rsidP="007D2971">
      <w:r>
        <w:separator/>
      </w:r>
    </w:p>
  </w:footnote>
  <w:footnote w:type="continuationSeparator" w:id="0">
    <w:p w14:paraId="69F860A8" w14:textId="77777777" w:rsidR="00AC74F1" w:rsidRDefault="00AC74F1" w:rsidP="007D2971">
      <w:r>
        <w:continuationSeparator/>
      </w:r>
    </w:p>
  </w:footnote>
  <w:footnote w:id="1">
    <w:p w14:paraId="7A4689F3" w14:textId="77777777" w:rsidR="007D2971" w:rsidRDefault="007D2971" w:rsidP="007D2971">
      <w:pPr>
        <w:rPr>
          <w:rFonts w:ascii="Arial" w:eastAsia="Yu Gothic UI" w:hAnsi="Arial" w:cs="Arial"/>
          <w:sz w:val="22"/>
          <w:szCs w:val="22"/>
        </w:rPr>
      </w:pPr>
      <w:r>
        <w:rPr>
          <w:rFonts w:ascii="Yu Gothic UI" w:eastAsia="Yu Gothic UI" w:cs="Yu Gothic UI"/>
        </w:rPr>
        <w:t xml:space="preserve">     </w:t>
      </w:r>
      <w:r w:rsidRPr="00802EFC">
        <w:rPr>
          <w:rStyle w:val="FootnoteReference"/>
          <w:rFonts w:ascii="Arial" w:eastAsia="Yu Gothic UI" w:hAnsi="Arial" w:cs="Arial"/>
          <w:sz w:val="22"/>
          <w:szCs w:val="22"/>
        </w:rPr>
        <w:footnoteRef/>
      </w:r>
      <w:r w:rsidRPr="00802EFC">
        <w:rPr>
          <w:rFonts w:ascii="Arial" w:eastAsia="Yu Gothic UI" w:hAnsi="Arial" w:cs="Arial"/>
          <w:sz w:val="22"/>
          <w:szCs w:val="22"/>
        </w:rPr>
        <w:t xml:space="preserve"> </w:t>
      </w:r>
      <w:r w:rsidRPr="00802EFC">
        <w:rPr>
          <w:rFonts w:ascii="Arial" w:eastAsia="Yu Gothic UI" w:hAnsi="Arial" w:cs="Arial"/>
          <w:i/>
          <w:iCs/>
          <w:sz w:val="22"/>
          <w:szCs w:val="22"/>
        </w:rPr>
        <w:t>See</w:t>
      </w:r>
      <w:r w:rsidRPr="00802EFC">
        <w:rPr>
          <w:rFonts w:ascii="Arial" w:eastAsia="Yu Gothic UI" w:hAnsi="Arial" w:cs="Arial"/>
          <w:sz w:val="22"/>
          <w:szCs w:val="22"/>
        </w:rPr>
        <w:t xml:space="preserve"> Penal Law </w:t>
      </w:r>
      <w:r w:rsidRPr="00802EFC">
        <w:rPr>
          <w:rFonts w:ascii="Arial" w:eastAsia="Yu Gothic UI" w:hAnsi="Arial" w:cs="Arial"/>
          <w:sz w:val="22"/>
          <w:szCs w:val="22"/>
        </w:rPr>
        <w:sym w:font="WP TypographicSymbols" w:char="0027"/>
      </w:r>
      <w:r w:rsidRPr="00802EFC">
        <w:rPr>
          <w:rFonts w:ascii="Arial" w:eastAsia="Yu Gothic UI" w:hAnsi="Arial" w:cs="Arial"/>
          <w:sz w:val="22"/>
          <w:szCs w:val="22"/>
        </w:rPr>
        <w:t xml:space="preserve"> 155.05 (1).</w:t>
      </w:r>
    </w:p>
    <w:p w14:paraId="7F271BEB" w14:textId="77777777" w:rsidR="007D2971" w:rsidRPr="00802EFC" w:rsidRDefault="007D2971" w:rsidP="007D2971">
      <w:pPr>
        <w:rPr>
          <w:rFonts w:ascii="Arial" w:hAnsi="Arial" w:cs="Arial"/>
          <w:sz w:val="22"/>
          <w:szCs w:val="22"/>
        </w:rPr>
      </w:pPr>
    </w:p>
  </w:footnote>
  <w:footnote w:id="2">
    <w:p w14:paraId="1A671543" w14:textId="77777777" w:rsidR="007D2971" w:rsidRPr="00802EFC" w:rsidRDefault="007D2971" w:rsidP="007D29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after="240"/>
        <w:ind w:firstLine="720"/>
        <w:jc w:val="both"/>
        <w:rPr>
          <w:rFonts w:ascii="Arial" w:eastAsia="Yu Gothic UI" w:hAnsi="Arial" w:cs="Arial"/>
          <w:sz w:val="22"/>
          <w:szCs w:val="22"/>
        </w:rPr>
      </w:pPr>
      <w:r w:rsidRPr="00802EFC">
        <w:rPr>
          <w:rFonts w:ascii="Arial" w:eastAsia="Yu Gothic UI" w:hAnsi="Arial" w:cs="Arial"/>
          <w:sz w:val="22"/>
          <w:szCs w:val="22"/>
          <w:vertAlign w:val="superscript"/>
        </w:rPr>
        <w:t>2</w:t>
      </w:r>
      <w:r w:rsidRPr="00802EFC">
        <w:rPr>
          <w:rFonts w:ascii="Arial" w:eastAsia="Yu Gothic UI" w:hAnsi="Arial" w:cs="Arial"/>
          <w:i/>
          <w:iCs/>
          <w:sz w:val="22"/>
          <w:szCs w:val="22"/>
        </w:rPr>
        <w:t xml:space="preserve"> See</w:t>
      </w:r>
      <w:r w:rsidRPr="00802EFC">
        <w:rPr>
          <w:rFonts w:ascii="Arial" w:eastAsia="Yu Gothic UI" w:hAnsi="Arial" w:cs="Arial"/>
          <w:sz w:val="22"/>
          <w:szCs w:val="22"/>
        </w:rPr>
        <w:t xml:space="preserve"> Penal Law </w:t>
      </w:r>
      <w:r w:rsidRPr="00802EFC">
        <w:rPr>
          <w:rFonts w:ascii="Arial" w:eastAsia="Yu Gothic UI" w:hAnsi="Arial" w:cs="Arial"/>
          <w:sz w:val="22"/>
          <w:szCs w:val="22"/>
        </w:rPr>
        <w:sym w:font="WP TypographicSymbols" w:char="0027"/>
      </w:r>
      <w:r w:rsidRPr="00802EFC">
        <w:rPr>
          <w:rFonts w:ascii="Arial" w:eastAsia="Yu Gothic UI" w:hAnsi="Arial" w:cs="Arial"/>
          <w:sz w:val="22"/>
          <w:szCs w:val="22"/>
        </w:rPr>
        <w:t xml:space="preserve"> 155.00 (5).  Also see that section for special definitions of </w:t>
      </w:r>
      <w:r w:rsidRPr="00802EFC">
        <w:rPr>
          <w:rFonts w:ascii="Arial" w:eastAsia="Yu Gothic UI" w:hAnsi="Arial" w:cs="Arial"/>
          <w:sz w:val="22"/>
          <w:szCs w:val="22"/>
        </w:rPr>
        <w:sym w:font="WP TypographicSymbols" w:char="0041"/>
      </w:r>
      <w:r w:rsidRPr="00802EFC">
        <w:rPr>
          <w:rFonts w:ascii="Arial" w:eastAsia="Yu Gothic UI" w:hAnsi="Arial" w:cs="Arial"/>
          <w:sz w:val="22"/>
          <w:szCs w:val="22"/>
        </w:rPr>
        <w:t>owner</w:t>
      </w:r>
      <w:r w:rsidRPr="00802EFC">
        <w:rPr>
          <w:rFonts w:ascii="Arial" w:eastAsia="Yu Gothic UI" w:hAnsi="Arial" w:cs="Arial"/>
          <w:sz w:val="22"/>
          <w:szCs w:val="22"/>
        </w:rPr>
        <w:sym w:font="WP TypographicSymbols" w:char="0040"/>
      </w:r>
      <w:r w:rsidRPr="00802EFC">
        <w:rPr>
          <w:rFonts w:ascii="Arial" w:eastAsia="Yu Gothic UI" w:hAnsi="Arial" w:cs="Arial"/>
          <w:sz w:val="22"/>
          <w:szCs w:val="22"/>
        </w:rPr>
        <w:t xml:space="preserve"> to cover the situations (1) where the alleged owner obtained the property by theft, (2) where the alleged owner is a joint or common owner of the property, and (3) where the property is in the possession of the alleged owner but some other person has a security interest in the property.</w:t>
      </w:r>
    </w:p>
  </w:footnote>
  <w:footnote w:id="3">
    <w:p w14:paraId="7FA76DCC" w14:textId="77777777" w:rsidR="007D2971" w:rsidRPr="00802EFC" w:rsidRDefault="007D2971" w:rsidP="007D2971">
      <w:pPr>
        <w:spacing w:after="240"/>
        <w:ind w:firstLine="720"/>
        <w:jc w:val="both"/>
        <w:rPr>
          <w:rFonts w:ascii="Arial" w:eastAsia="Yu Gothic UI" w:hAnsi="Arial" w:cs="Arial"/>
          <w:sz w:val="22"/>
          <w:szCs w:val="22"/>
        </w:rPr>
      </w:pPr>
      <w:r w:rsidRPr="00802EFC">
        <w:rPr>
          <w:rFonts w:ascii="Arial" w:eastAsia="Yu Gothic UI" w:hAnsi="Arial" w:cs="Arial"/>
          <w:sz w:val="22"/>
          <w:szCs w:val="22"/>
          <w:vertAlign w:val="superscript"/>
        </w:rPr>
        <w:t>3</w:t>
      </w:r>
      <w:r w:rsidRPr="00802EFC">
        <w:rPr>
          <w:rFonts w:ascii="Arial" w:eastAsia="Yu Gothic UI" w:hAnsi="Arial" w:cs="Arial"/>
          <w:sz w:val="22"/>
          <w:szCs w:val="22"/>
        </w:rPr>
        <w:t xml:space="preserve"> In the typical larceny, it should not be necessary to include the alternate statutory language which follows the word </w:t>
      </w:r>
      <w:r w:rsidRPr="00802EFC">
        <w:rPr>
          <w:rFonts w:ascii="Arial" w:eastAsia="Yu Gothic UI" w:hAnsi="Arial" w:cs="Arial"/>
          <w:sz w:val="22"/>
          <w:szCs w:val="22"/>
        </w:rPr>
        <w:sym w:font="WP TypographicSymbols" w:char="0041"/>
      </w:r>
      <w:r w:rsidRPr="00802EFC">
        <w:rPr>
          <w:rFonts w:ascii="Arial" w:eastAsia="Yu Gothic UI" w:hAnsi="Arial" w:cs="Arial"/>
          <w:sz w:val="22"/>
          <w:szCs w:val="22"/>
        </w:rPr>
        <w:t>permanently</w:t>
      </w:r>
      <w:r w:rsidRPr="00802EFC">
        <w:rPr>
          <w:rFonts w:ascii="Arial" w:eastAsia="Yu Gothic UI" w:hAnsi="Arial" w:cs="Arial"/>
          <w:sz w:val="22"/>
          <w:szCs w:val="22"/>
        </w:rPr>
        <w:sym w:font="WP TypographicSymbols" w:char="0040"/>
      </w:r>
      <w:r w:rsidRPr="00802EFC">
        <w:rPr>
          <w:rFonts w:ascii="Arial" w:eastAsia="Yu Gothic UI" w:hAnsi="Arial" w:cs="Arial"/>
          <w:sz w:val="22"/>
          <w:szCs w:val="22"/>
        </w:rPr>
        <w:t xml:space="preserve">; namely: </w:t>
      </w:r>
      <w:r w:rsidRPr="00802EFC">
        <w:rPr>
          <w:rFonts w:ascii="Arial" w:eastAsia="Yu Gothic UI" w:hAnsi="Arial" w:cs="Arial"/>
          <w:sz w:val="22"/>
          <w:szCs w:val="22"/>
        </w:rPr>
        <w:sym w:font="WP TypographicSymbols" w:char="0041"/>
      </w:r>
      <w:r w:rsidRPr="00802EFC">
        <w:rPr>
          <w:rFonts w:ascii="Arial" w:eastAsia="Yu Gothic UI" w:hAnsi="Arial" w:cs="Arial"/>
          <w:sz w:val="22"/>
          <w:szCs w:val="22"/>
        </w:rPr>
        <w:t>or for so extended a period or under such circumstances that the major portion of its economic value or benefit is lost to such person.</w:t>
      </w:r>
      <w:r w:rsidRPr="00802EFC">
        <w:rPr>
          <w:rFonts w:ascii="Arial" w:eastAsia="Yu Gothic UI" w:hAnsi="Arial" w:cs="Arial"/>
          <w:sz w:val="22"/>
          <w:szCs w:val="22"/>
        </w:rPr>
        <w:sym w:font="WP TypographicSymbols" w:char="0040"/>
      </w:r>
    </w:p>
  </w:footnote>
  <w:footnote w:id="4">
    <w:p w14:paraId="552C2FBB" w14:textId="77777777" w:rsidR="007D2971" w:rsidRPr="00802EFC" w:rsidRDefault="007D2971" w:rsidP="007D2971">
      <w:pPr>
        <w:spacing w:after="240"/>
        <w:ind w:firstLine="720"/>
        <w:jc w:val="both"/>
        <w:rPr>
          <w:rFonts w:ascii="Arial" w:eastAsia="Yu Gothic UI" w:hAnsi="Arial" w:cs="Arial"/>
          <w:sz w:val="22"/>
          <w:szCs w:val="22"/>
        </w:rPr>
      </w:pPr>
      <w:r w:rsidRPr="00802EFC">
        <w:rPr>
          <w:rFonts w:ascii="Arial" w:eastAsia="Yu Gothic UI" w:hAnsi="Arial" w:cs="Arial"/>
          <w:sz w:val="22"/>
          <w:szCs w:val="22"/>
          <w:vertAlign w:val="superscript"/>
        </w:rPr>
        <w:t>4</w:t>
      </w:r>
      <w:r w:rsidRPr="00802EFC">
        <w:rPr>
          <w:rFonts w:ascii="Arial" w:eastAsia="Yu Gothic UI" w:hAnsi="Arial" w:cs="Arial"/>
          <w:sz w:val="22"/>
          <w:szCs w:val="22"/>
        </w:rPr>
        <w:t xml:space="preserve"> In the typical larceny, it should not be necessary to include the alternate statutory language which follows the word </w:t>
      </w:r>
      <w:r w:rsidRPr="00802EFC">
        <w:rPr>
          <w:rFonts w:ascii="Arial" w:eastAsia="Yu Gothic UI" w:hAnsi="Arial" w:cs="Arial"/>
          <w:sz w:val="22"/>
          <w:szCs w:val="22"/>
        </w:rPr>
        <w:sym w:font="WP TypographicSymbols" w:char="0041"/>
      </w:r>
      <w:r w:rsidRPr="00802EFC">
        <w:rPr>
          <w:rFonts w:ascii="Arial" w:eastAsia="Yu Gothic UI" w:hAnsi="Arial" w:cs="Arial"/>
          <w:sz w:val="22"/>
          <w:szCs w:val="22"/>
        </w:rPr>
        <w:t>permanently</w:t>
      </w:r>
      <w:r w:rsidRPr="00802EFC">
        <w:rPr>
          <w:rFonts w:ascii="Arial" w:eastAsia="Yu Gothic UI" w:hAnsi="Arial" w:cs="Arial"/>
          <w:sz w:val="22"/>
          <w:szCs w:val="22"/>
        </w:rPr>
        <w:sym w:font="WP TypographicSymbols" w:char="0040"/>
      </w:r>
      <w:r w:rsidRPr="00802EFC">
        <w:rPr>
          <w:rFonts w:ascii="Arial" w:eastAsia="Yu Gothic UI" w:hAnsi="Arial" w:cs="Arial"/>
          <w:sz w:val="22"/>
          <w:szCs w:val="22"/>
        </w:rPr>
        <w:t xml:space="preserve">; namely: </w:t>
      </w:r>
      <w:r w:rsidRPr="00802EFC">
        <w:rPr>
          <w:rFonts w:ascii="Arial" w:eastAsia="Yu Gothic UI" w:hAnsi="Arial" w:cs="Arial"/>
          <w:sz w:val="22"/>
          <w:szCs w:val="22"/>
        </w:rPr>
        <w:sym w:font="WP TypographicSymbols" w:char="0041"/>
      </w:r>
      <w:r w:rsidRPr="00802EFC">
        <w:rPr>
          <w:rFonts w:ascii="Arial" w:eastAsia="Yu Gothic UI" w:hAnsi="Arial" w:cs="Arial"/>
          <w:sz w:val="22"/>
          <w:szCs w:val="22"/>
        </w:rPr>
        <w:t>or for so extended a period or under such circumstances that the major portion of its economic value or benefit is lost to such person.</w:t>
      </w:r>
      <w:r w:rsidRPr="00802EFC">
        <w:rPr>
          <w:rFonts w:ascii="Arial" w:eastAsia="Yu Gothic UI" w:hAnsi="Arial" w:cs="Arial"/>
          <w:sz w:val="22"/>
          <w:szCs w:val="22"/>
        </w:rPr>
        <w:sym w:font="WP TypographicSymbols" w:char="0040"/>
      </w:r>
    </w:p>
  </w:footnote>
  <w:footnote w:id="5">
    <w:p w14:paraId="1B300642" w14:textId="77777777" w:rsidR="007D2971" w:rsidRPr="00802EFC" w:rsidRDefault="007D2971" w:rsidP="007D29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spacing w:after="240"/>
        <w:ind w:firstLine="720"/>
        <w:rPr>
          <w:rFonts w:ascii="Arial" w:hAnsi="Arial" w:cs="Arial"/>
          <w:sz w:val="22"/>
          <w:szCs w:val="22"/>
        </w:rPr>
      </w:pPr>
      <w:r w:rsidRPr="00802EFC">
        <w:rPr>
          <w:rFonts w:ascii="Arial" w:eastAsia="Yu Gothic UI" w:hAnsi="Arial" w:cs="Arial"/>
          <w:sz w:val="22"/>
          <w:szCs w:val="22"/>
          <w:vertAlign w:val="superscript"/>
        </w:rPr>
        <w:t>5</w:t>
      </w:r>
      <w:r w:rsidRPr="00802EFC">
        <w:rPr>
          <w:rFonts w:ascii="Arial" w:eastAsia="Yu Gothic UI" w:hAnsi="Arial" w:cs="Arial"/>
          <w:i/>
          <w:iCs/>
          <w:sz w:val="22"/>
          <w:szCs w:val="22"/>
        </w:rPr>
        <w:t xml:space="preserve"> See</w:t>
      </w:r>
      <w:r w:rsidRPr="00802EFC">
        <w:rPr>
          <w:rFonts w:ascii="Arial" w:eastAsia="Yu Gothic UI" w:hAnsi="Arial" w:cs="Arial"/>
          <w:sz w:val="22"/>
          <w:szCs w:val="22"/>
        </w:rPr>
        <w:t xml:space="preserve"> Penal Law </w:t>
      </w:r>
      <w:r w:rsidRPr="00802EFC">
        <w:rPr>
          <w:rFonts w:ascii="Arial" w:eastAsia="Yu Gothic UI" w:hAnsi="Arial" w:cs="Arial"/>
          <w:sz w:val="22"/>
          <w:szCs w:val="22"/>
        </w:rPr>
        <w:sym w:font="WP TypographicSymbols" w:char="0027"/>
      </w:r>
      <w:r w:rsidRPr="00802EFC">
        <w:rPr>
          <w:rFonts w:ascii="Arial" w:eastAsia="Yu Gothic UI" w:hAnsi="Arial" w:cs="Arial"/>
          <w:sz w:val="22"/>
          <w:szCs w:val="22"/>
        </w:rPr>
        <w:sym w:font="WP TypographicSymbols" w:char="0027"/>
      </w:r>
      <w:r w:rsidRPr="00802EFC">
        <w:rPr>
          <w:rFonts w:ascii="Arial" w:eastAsia="Yu Gothic UI" w:hAnsi="Arial" w:cs="Arial"/>
          <w:sz w:val="22"/>
          <w:szCs w:val="22"/>
        </w:rPr>
        <w:t xml:space="preserve"> 15.05 (1); 155.00 (3); 155.03 (4).</w:t>
      </w:r>
    </w:p>
  </w:footnote>
  <w:footnote w:id="6">
    <w:p w14:paraId="77116611" w14:textId="6A990E1A" w:rsidR="00062783" w:rsidRPr="00434919" w:rsidRDefault="00062783" w:rsidP="00062783">
      <w:pPr>
        <w:pStyle w:val="FootnoteText"/>
        <w:ind w:left="720"/>
        <w:rPr>
          <w:rFonts w:ascii="Arial" w:hAnsi="Arial" w:cs="Arial"/>
          <w:sz w:val="22"/>
          <w:szCs w:val="22"/>
        </w:rPr>
      </w:pPr>
      <w:r w:rsidRPr="00752DB3">
        <w:rPr>
          <w:rStyle w:val="FootnoteReference"/>
          <w:rFonts w:ascii="Arial" w:hAnsi="Arial" w:cs="Arial"/>
          <w:sz w:val="22"/>
          <w:szCs w:val="22"/>
        </w:rPr>
        <w:footnoteRef/>
      </w:r>
      <w:r w:rsidRPr="00752DB3">
        <w:rPr>
          <w:rFonts w:ascii="Arial" w:hAnsi="Arial" w:cs="Arial"/>
          <w:sz w:val="22"/>
          <w:szCs w:val="22"/>
        </w:rPr>
        <w:t xml:space="preserve"> </w:t>
      </w:r>
      <w:bookmarkStart w:id="0" w:name="_Hlk166425458"/>
      <w:r w:rsidRPr="00434919">
        <w:rPr>
          <w:rFonts w:ascii="Arial" w:hAnsi="Arial" w:cs="Arial"/>
          <w:sz w:val="22"/>
          <w:szCs w:val="22"/>
        </w:rPr>
        <w:t>Penal Law § 155.00(11)</w:t>
      </w:r>
      <w:bookmarkEnd w:id="0"/>
      <w:r w:rsidR="002424BA" w:rsidRPr="00434919">
        <w:rPr>
          <w:rFonts w:ascii="Arial" w:hAnsi="Arial" w:cs="Arial"/>
          <w:sz w:val="22"/>
          <w:szCs w:val="22"/>
        </w:rPr>
        <w:t xml:space="preserve"> cross-references to </w:t>
      </w:r>
      <w:r w:rsidR="00815D78" w:rsidRPr="00434919">
        <w:rPr>
          <w:rFonts w:ascii="Arial" w:hAnsi="Arial" w:cs="Arial"/>
          <w:sz w:val="22"/>
          <w:szCs w:val="22"/>
        </w:rPr>
        <w:t xml:space="preserve">the meaning of that term in </w:t>
      </w:r>
      <w:r w:rsidR="002424BA" w:rsidRPr="00434919">
        <w:rPr>
          <w:rFonts w:ascii="Arial" w:hAnsi="Arial" w:cs="Arial"/>
          <w:sz w:val="22"/>
          <w:szCs w:val="22"/>
        </w:rPr>
        <w:t>Penal Law § 187.00</w:t>
      </w:r>
      <w:r w:rsidR="00815D78" w:rsidRPr="00434919">
        <w:rPr>
          <w:rFonts w:ascii="Arial" w:hAnsi="Arial" w:cs="Arial"/>
          <w:sz w:val="22"/>
          <w:szCs w:val="22"/>
        </w:rPr>
        <w:t>(3)</w:t>
      </w:r>
      <w:r w:rsidR="009A064A" w:rsidRPr="00434919">
        <w:rPr>
          <w:rFonts w:ascii="Arial" w:hAnsi="Arial" w:cs="Arial"/>
          <w:sz w:val="22"/>
          <w:szCs w:val="22"/>
        </w:rPr>
        <w:t>.</w:t>
      </w:r>
    </w:p>
    <w:p w14:paraId="71859C40" w14:textId="77777777" w:rsidR="00062783" w:rsidRPr="00752DB3" w:rsidRDefault="00062783" w:rsidP="00062783">
      <w:pPr>
        <w:pStyle w:val="FootnoteText"/>
        <w:ind w:left="720"/>
        <w:rPr>
          <w:rFonts w:ascii="Arial" w:hAnsi="Arial" w:cs="Arial"/>
          <w:sz w:val="22"/>
          <w:szCs w:val="22"/>
        </w:rPr>
      </w:pPr>
    </w:p>
  </w:footnote>
  <w:footnote w:id="7">
    <w:p w14:paraId="43C59E60" w14:textId="77777777" w:rsidR="00F85C64" w:rsidRPr="00752DB3" w:rsidRDefault="00F85C64" w:rsidP="00F8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2"/>
          <w:szCs w:val="22"/>
        </w:rPr>
      </w:pPr>
      <w:r w:rsidRPr="00752DB3">
        <w:rPr>
          <w:rStyle w:val="FootnoteReference"/>
          <w:rFonts w:ascii="Arial" w:hAnsi="Arial" w:cs="Arial"/>
          <w:sz w:val="22"/>
          <w:szCs w:val="22"/>
        </w:rPr>
        <w:footnoteRef/>
      </w:r>
      <w:r w:rsidRPr="00752DB3">
        <w:rPr>
          <w:rFonts w:ascii="Arial" w:hAnsi="Arial" w:cs="Arial"/>
          <w:sz w:val="22"/>
          <w:szCs w:val="22"/>
        </w:rPr>
        <w:t xml:space="preserve"> Penal Law § 155.00(14) cross referencing to Estates, Powers, and Trusts Law § 1-2.9.</w:t>
      </w:r>
    </w:p>
    <w:p w14:paraId="0F598FD6" w14:textId="77777777" w:rsidR="00F85C64" w:rsidRPr="00752DB3" w:rsidRDefault="00F85C64" w:rsidP="00F8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2"/>
          <w:szCs w:val="22"/>
        </w:rPr>
      </w:pPr>
    </w:p>
  </w:footnote>
  <w:footnote w:id="8">
    <w:p w14:paraId="79EFB8BD" w14:textId="77777777" w:rsidR="00F85C64" w:rsidRPr="00752DB3" w:rsidRDefault="00F85C64" w:rsidP="00F85C64">
      <w:pPr>
        <w:pStyle w:val="FootnoteText"/>
        <w:ind w:left="720"/>
        <w:rPr>
          <w:sz w:val="22"/>
          <w:szCs w:val="22"/>
        </w:rPr>
      </w:pPr>
      <w:r w:rsidRPr="00752DB3">
        <w:rPr>
          <w:rStyle w:val="FootnoteReference"/>
          <w:sz w:val="22"/>
          <w:szCs w:val="22"/>
        </w:rPr>
        <w:footnoteRef/>
      </w:r>
      <w:r w:rsidRPr="00752DB3">
        <w:rPr>
          <w:sz w:val="22"/>
          <w:szCs w:val="22"/>
        </w:rPr>
        <w:t xml:space="preserve"> At this point the statute continues: “</w:t>
      </w:r>
      <w:r w:rsidRPr="00752DB3">
        <w:rPr>
          <w:rFonts w:ascii="Arial" w:hAnsi="Arial" w:cs="Arial"/>
          <w:sz w:val="22"/>
          <w:szCs w:val="22"/>
        </w:rPr>
        <w:t>as defined in subdivision three of section 1.03 of the mental hygiene law</w:t>
      </w:r>
      <w:r w:rsidRPr="00752DB3">
        <w:rPr>
          <w:sz w:val="22"/>
          <w:szCs w:val="22"/>
        </w:rPr>
        <w:t xml:space="preserve">.” </w:t>
      </w:r>
      <w:r>
        <w:rPr>
          <w:sz w:val="22"/>
          <w:szCs w:val="22"/>
        </w:rPr>
        <w:t>If in issue, incorporate that definition.</w:t>
      </w:r>
    </w:p>
    <w:p w14:paraId="7C8F2D1B" w14:textId="77777777" w:rsidR="00F85C64" w:rsidRPr="00752DB3" w:rsidRDefault="00F85C64" w:rsidP="00F85C64">
      <w:pPr>
        <w:pStyle w:val="FootnoteText"/>
        <w:ind w:left="720"/>
        <w:rPr>
          <w:sz w:val="22"/>
          <w:szCs w:val="22"/>
        </w:rPr>
      </w:pPr>
      <w:r w:rsidRPr="00752DB3">
        <w:rPr>
          <w:sz w:val="22"/>
          <w:szCs w:val="22"/>
        </w:rPr>
        <w:t xml:space="preserve"> </w:t>
      </w:r>
    </w:p>
  </w:footnote>
  <w:footnote w:id="9">
    <w:p w14:paraId="1BC26E28" w14:textId="77777777" w:rsidR="00F85C64" w:rsidRPr="00752DB3" w:rsidRDefault="00F85C64" w:rsidP="00F85C64">
      <w:pPr>
        <w:pStyle w:val="FootnoteText"/>
        <w:ind w:left="720"/>
        <w:rPr>
          <w:sz w:val="22"/>
          <w:szCs w:val="22"/>
        </w:rPr>
      </w:pPr>
      <w:r w:rsidRPr="00752DB3">
        <w:rPr>
          <w:rStyle w:val="FootnoteReference"/>
          <w:sz w:val="22"/>
          <w:szCs w:val="22"/>
        </w:rPr>
        <w:footnoteRef/>
      </w:r>
      <w:r w:rsidRPr="00752DB3">
        <w:rPr>
          <w:sz w:val="22"/>
          <w:szCs w:val="22"/>
        </w:rPr>
        <w:t xml:space="preserve"> Penal Law § 155.000(15).</w:t>
      </w:r>
    </w:p>
    <w:p w14:paraId="0D08A610" w14:textId="77777777" w:rsidR="00F85C64" w:rsidRPr="00752DB3" w:rsidRDefault="00F85C64" w:rsidP="00F85C64">
      <w:pPr>
        <w:pStyle w:val="FootnoteText"/>
        <w:ind w:left="720"/>
        <w:rPr>
          <w:sz w:val="22"/>
          <w:szCs w:val="22"/>
        </w:rPr>
      </w:pPr>
    </w:p>
  </w:footnote>
  <w:footnote w:id="10">
    <w:p w14:paraId="1FD769C3" w14:textId="77777777" w:rsidR="00F85C64" w:rsidRDefault="00F85C64" w:rsidP="00F85C64">
      <w:pPr>
        <w:pStyle w:val="FootnoteText"/>
        <w:ind w:left="720"/>
        <w:rPr>
          <w:sz w:val="22"/>
          <w:szCs w:val="22"/>
        </w:rPr>
      </w:pPr>
      <w:r w:rsidRPr="00752DB3">
        <w:rPr>
          <w:rStyle w:val="FootnoteReference"/>
          <w:sz w:val="22"/>
          <w:szCs w:val="22"/>
        </w:rPr>
        <w:footnoteRef/>
      </w:r>
      <w:r w:rsidRPr="00752DB3">
        <w:rPr>
          <w:sz w:val="22"/>
          <w:szCs w:val="22"/>
        </w:rPr>
        <w:t xml:space="preserve"> Penal Law § 155.00(16).</w:t>
      </w:r>
    </w:p>
    <w:p w14:paraId="13624E3C" w14:textId="77777777" w:rsidR="00434919" w:rsidRDefault="00434919" w:rsidP="00F85C64">
      <w:pPr>
        <w:pStyle w:val="FootnoteText"/>
        <w:ind w:left="720"/>
      </w:pPr>
    </w:p>
  </w:footnote>
  <w:footnote w:id="11">
    <w:p w14:paraId="0E7B1E31" w14:textId="77777777" w:rsidR="007D2971" w:rsidRPr="00434919" w:rsidRDefault="007D2971" w:rsidP="007D2971">
      <w:pPr>
        <w:widowControl/>
        <w:shd w:val="clear" w:color="auto" w:fill="FFFFFF"/>
        <w:autoSpaceDE/>
        <w:autoSpaceDN/>
        <w:adjustRightInd/>
        <w:ind w:left="720"/>
        <w:jc w:val="both"/>
      </w:pPr>
      <w:r w:rsidRPr="00434919">
        <w:rPr>
          <w:rStyle w:val="FootnoteReference"/>
        </w:rPr>
        <w:footnoteRef/>
      </w:r>
      <w:r w:rsidRPr="00434919">
        <w:rPr>
          <w:vertAlign w:val="superscript"/>
        </w:rPr>
        <w:t xml:space="preserve"> </w:t>
      </w:r>
      <w:r w:rsidRPr="00434919">
        <w:rPr>
          <w:i/>
          <w:iCs/>
        </w:rPr>
        <w:t>People v Hardy</w:t>
      </w:r>
      <w:r w:rsidRPr="00434919">
        <w:t>, 26 N.Y.3d 245, 250 (2015);</w:t>
      </w:r>
      <w:r w:rsidRPr="00434919">
        <w:rPr>
          <w:i/>
          <w:iCs/>
        </w:rPr>
        <w:t xml:space="preserve"> People v Jennings</w:t>
      </w:r>
      <w:r w:rsidRPr="00434919">
        <w:t>, 69 N.Y.2d 103, 118 (1986).</w:t>
      </w:r>
    </w:p>
    <w:p w14:paraId="2441E84A" w14:textId="77777777" w:rsidR="007D2971" w:rsidRDefault="007D2971" w:rsidP="007D2971">
      <w:pPr>
        <w:pStyle w:val="FootnoteText"/>
      </w:pPr>
    </w:p>
  </w:footnote>
  <w:footnote w:id="12">
    <w:p w14:paraId="0F7911FD" w14:textId="77777777" w:rsidR="007D2971" w:rsidRPr="00A425FD" w:rsidRDefault="007D2971" w:rsidP="00434919">
      <w:pPr>
        <w:pStyle w:val="FootnoteText"/>
        <w:ind w:left="720"/>
        <w:jc w:val="both"/>
        <w:rPr>
          <w:sz w:val="22"/>
          <w:szCs w:val="22"/>
        </w:rPr>
      </w:pPr>
      <w:r w:rsidRPr="00A425FD">
        <w:rPr>
          <w:rStyle w:val="FootnoteReference"/>
          <w:sz w:val="22"/>
          <w:szCs w:val="22"/>
        </w:rPr>
        <w:footnoteRef/>
      </w:r>
      <w:r w:rsidRPr="00A425FD">
        <w:rPr>
          <w:sz w:val="22"/>
          <w:szCs w:val="22"/>
        </w:rPr>
        <w:t xml:space="preserve"> Forgery of a written instrument is defined to mean “a written instrument which has been falsely made, completed or altered.” Penal Law § 170.00(7). This larceny by deed theft definition contains the alternatives: “alters, falsifies…any written instrument.” If forgery of the written instrument is a separate charge, a cross-reference to that count may be appropriate.</w:t>
      </w:r>
    </w:p>
    <w:p w14:paraId="32B3C5BE" w14:textId="77777777" w:rsidR="007D2971" w:rsidRPr="00A425FD" w:rsidRDefault="007D2971" w:rsidP="007D2971">
      <w:pPr>
        <w:pStyle w:val="FootnoteText"/>
        <w:jc w:val="both"/>
        <w:rPr>
          <w:sz w:val="22"/>
          <w:szCs w:val="22"/>
        </w:rPr>
      </w:pPr>
      <w:r w:rsidRPr="00A425FD">
        <w:rPr>
          <w:sz w:val="22"/>
          <w:szCs w:val="22"/>
        </w:rPr>
        <w:tab/>
      </w:r>
    </w:p>
  </w:footnote>
  <w:footnote w:id="13">
    <w:p w14:paraId="35B5D1A8" w14:textId="77777777" w:rsidR="007D2971" w:rsidRPr="00434919" w:rsidRDefault="007D2971" w:rsidP="007D2971">
      <w:pPr>
        <w:pStyle w:val="FootnoteText"/>
        <w:jc w:val="both"/>
        <w:rPr>
          <w:rFonts w:ascii="Arial" w:hAnsi="Arial" w:cs="Arial"/>
          <w:sz w:val="22"/>
          <w:szCs w:val="22"/>
        </w:rPr>
      </w:pPr>
      <w:r w:rsidRPr="00A425FD">
        <w:rPr>
          <w:rStyle w:val="FootnoteReference"/>
          <w:sz w:val="22"/>
          <w:szCs w:val="22"/>
        </w:rPr>
        <w:footnoteRef/>
      </w:r>
      <w:r w:rsidRPr="00A425FD">
        <w:rPr>
          <w:sz w:val="22"/>
          <w:szCs w:val="22"/>
          <w:vertAlign w:val="superscript"/>
        </w:rPr>
        <w:t xml:space="preserve"> </w:t>
      </w:r>
      <w:r w:rsidRPr="00A425FD">
        <w:rPr>
          <w:sz w:val="22"/>
          <w:szCs w:val="22"/>
        </w:rPr>
        <w:t xml:space="preserve"> </w:t>
      </w:r>
      <w:r w:rsidRPr="00AD1BE7">
        <w:rPr>
          <w:rFonts w:ascii="Arial" w:hAnsi="Arial" w:cs="Arial"/>
          <w:sz w:val="22"/>
          <w:szCs w:val="22"/>
        </w:rPr>
        <w:t>If necessary, definitions of “forgery, larceny. . . false promise” may be found in Penal Law § 170,00(1) [forgery]; § 155.</w:t>
      </w:r>
      <w:r w:rsidRPr="00434919">
        <w:rPr>
          <w:rFonts w:ascii="Arial" w:hAnsi="Arial" w:cs="Arial"/>
          <w:sz w:val="22"/>
          <w:szCs w:val="22"/>
        </w:rPr>
        <w:t xml:space="preserve">05(1) [larceny]; and § 155.05(2)(d) (first sentence) [false promise]. A definition of “ false pretenses” may be adapted from the definition “Larceny by false pretense” in </w:t>
      </w:r>
      <w:r w:rsidRPr="00434919">
        <w:rPr>
          <w:rFonts w:ascii="Arial" w:eastAsia="Yu Gothic UI" w:hAnsi="Arial" w:cs="Arial"/>
          <w:i/>
          <w:iCs/>
          <w:sz w:val="22"/>
          <w:szCs w:val="22"/>
        </w:rPr>
        <w:t>CJI2d [NY] Additional</w:t>
      </w:r>
      <w:r w:rsidRPr="00434919">
        <w:rPr>
          <w:rFonts w:ascii="Arial" w:eastAsia="Yu Gothic UI" w:hAnsi="Arial" w:cs="Arial"/>
          <w:i/>
          <w:iCs/>
          <w:sz w:val="28"/>
          <w:szCs w:val="28"/>
        </w:rPr>
        <w:t xml:space="preserve"> </w:t>
      </w:r>
      <w:r w:rsidRPr="00434919">
        <w:rPr>
          <w:rFonts w:ascii="Arial" w:eastAsia="Yu Gothic UI" w:hAnsi="Arial" w:cs="Arial"/>
          <w:i/>
          <w:iCs/>
          <w:sz w:val="22"/>
          <w:szCs w:val="22"/>
        </w:rPr>
        <w:t>Charges in</w:t>
      </w:r>
      <w:r w:rsidRPr="00434919">
        <w:rPr>
          <w:rFonts w:ascii="Arial" w:eastAsia="Yu Gothic UI" w:hAnsi="Arial" w:cs="Arial"/>
          <w:i/>
          <w:iCs/>
          <w:sz w:val="28"/>
          <w:szCs w:val="28"/>
        </w:rPr>
        <w:t xml:space="preserve"> </w:t>
      </w:r>
      <w:r w:rsidRPr="00434919">
        <w:rPr>
          <w:rFonts w:ascii="Arial" w:eastAsia="Yu Gothic UI" w:hAnsi="Arial" w:cs="Arial"/>
          <w:i/>
          <w:iCs/>
          <w:sz w:val="22"/>
          <w:szCs w:val="22"/>
        </w:rPr>
        <w:t>Penal Law article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C1204"/>
    <w:multiLevelType w:val="hybridMultilevel"/>
    <w:tmpl w:val="1D42E80E"/>
    <w:lvl w:ilvl="0" w:tplc="0368F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134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971"/>
    <w:rsid w:val="00062783"/>
    <w:rsid w:val="000C4023"/>
    <w:rsid w:val="000C58FA"/>
    <w:rsid w:val="00107997"/>
    <w:rsid w:val="001416C5"/>
    <w:rsid w:val="00191932"/>
    <w:rsid w:val="0022525A"/>
    <w:rsid w:val="002424BA"/>
    <w:rsid w:val="00254815"/>
    <w:rsid w:val="00261626"/>
    <w:rsid w:val="00271926"/>
    <w:rsid w:val="0028266E"/>
    <w:rsid w:val="002A308A"/>
    <w:rsid w:val="002C2964"/>
    <w:rsid w:val="002F1EF5"/>
    <w:rsid w:val="003035A9"/>
    <w:rsid w:val="00303DF0"/>
    <w:rsid w:val="00307583"/>
    <w:rsid w:val="00321579"/>
    <w:rsid w:val="0036058D"/>
    <w:rsid w:val="003A4F5F"/>
    <w:rsid w:val="003C29FA"/>
    <w:rsid w:val="00434919"/>
    <w:rsid w:val="00473FD9"/>
    <w:rsid w:val="004C6AA5"/>
    <w:rsid w:val="004D2D84"/>
    <w:rsid w:val="00570222"/>
    <w:rsid w:val="00570E4B"/>
    <w:rsid w:val="005A06FA"/>
    <w:rsid w:val="0061070E"/>
    <w:rsid w:val="00636C0C"/>
    <w:rsid w:val="0064449E"/>
    <w:rsid w:val="00671F20"/>
    <w:rsid w:val="00697B38"/>
    <w:rsid w:val="006B7884"/>
    <w:rsid w:val="006C54AB"/>
    <w:rsid w:val="006D3D1C"/>
    <w:rsid w:val="006E6033"/>
    <w:rsid w:val="006F6B73"/>
    <w:rsid w:val="00715046"/>
    <w:rsid w:val="007B14B9"/>
    <w:rsid w:val="007D2971"/>
    <w:rsid w:val="00815D78"/>
    <w:rsid w:val="0082136A"/>
    <w:rsid w:val="00830B74"/>
    <w:rsid w:val="008763E4"/>
    <w:rsid w:val="008C06AA"/>
    <w:rsid w:val="008F4156"/>
    <w:rsid w:val="009117E4"/>
    <w:rsid w:val="00917476"/>
    <w:rsid w:val="00955FD0"/>
    <w:rsid w:val="009A064A"/>
    <w:rsid w:val="009B6D58"/>
    <w:rsid w:val="009E6219"/>
    <w:rsid w:val="00A07C7D"/>
    <w:rsid w:val="00A136F1"/>
    <w:rsid w:val="00A32ED9"/>
    <w:rsid w:val="00A55D92"/>
    <w:rsid w:val="00A649A0"/>
    <w:rsid w:val="00A7107B"/>
    <w:rsid w:val="00AB248F"/>
    <w:rsid w:val="00AC74F1"/>
    <w:rsid w:val="00AD48FC"/>
    <w:rsid w:val="00AE19B6"/>
    <w:rsid w:val="00AE1EF4"/>
    <w:rsid w:val="00AE4BA9"/>
    <w:rsid w:val="00B5603D"/>
    <w:rsid w:val="00B82E9F"/>
    <w:rsid w:val="00BE2622"/>
    <w:rsid w:val="00C0116A"/>
    <w:rsid w:val="00C14288"/>
    <w:rsid w:val="00C44128"/>
    <w:rsid w:val="00C56BF5"/>
    <w:rsid w:val="00C70D83"/>
    <w:rsid w:val="00CC0435"/>
    <w:rsid w:val="00CF1240"/>
    <w:rsid w:val="00D61C8F"/>
    <w:rsid w:val="00DA29A5"/>
    <w:rsid w:val="00DC715D"/>
    <w:rsid w:val="00E04DD5"/>
    <w:rsid w:val="00E14619"/>
    <w:rsid w:val="00E31DAF"/>
    <w:rsid w:val="00E34E9F"/>
    <w:rsid w:val="00E744B4"/>
    <w:rsid w:val="00E97CAC"/>
    <w:rsid w:val="00EC1F6E"/>
    <w:rsid w:val="00F85C64"/>
    <w:rsid w:val="00FE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7A89A"/>
  <w15:chartTrackingRefBased/>
  <w15:docId w15:val="{893E4D15-256F-4DAF-BF2B-CC520698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58"/>
    <w:pPr>
      <w:widowControl w:val="0"/>
      <w:autoSpaceDE w:val="0"/>
      <w:autoSpaceDN w:val="0"/>
      <w:adjustRightInd w:val="0"/>
      <w:spacing w:before="0"/>
    </w:pPr>
    <w:rPr>
      <w:rFonts w:eastAsia="Times New Roman"/>
      <w:kern w:val="0"/>
    </w:rPr>
  </w:style>
  <w:style w:type="paragraph" w:styleId="Heading1">
    <w:name w:val="heading 1"/>
    <w:basedOn w:val="Normal"/>
    <w:next w:val="Normal"/>
    <w:link w:val="Heading1Char"/>
    <w:uiPriority w:val="9"/>
    <w:qFormat/>
    <w:rsid w:val="007D2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9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9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29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29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29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297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29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uiPriority w:val="99"/>
    <w:rsid w:val="006F6B73"/>
  </w:style>
  <w:style w:type="paragraph" w:styleId="Index1">
    <w:name w:val="index 1"/>
    <w:basedOn w:val="Normal"/>
    <w:next w:val="Normal"/>
    <w:uiPriority w:val="99"/>
    <w:rsid w:val="006F6B73"/>
    <w:pPr>
      <w:tabs>
        <w:tab w:val="right" w:leader="dot" w:pos="9360"/>
      </w:tabs>
      <w:suppressAutoHyphens/>
      <w:spacing w:line="240" w:lineRule="atLeast"/>
      <w:ind w:left="720" w:hanging="720"/>
    </w:pPr>
  </w:style>
  <w:style w:type="paragraph" w:styleId="Index2">
    <w:name w:val="index 2"/>
    <w:basedOn w:val="Normal"/>
    <w:next w:val="Normal"/>
    <w:uiPriority w:val="99"/>
    <w:rsid w:val="006F6B73"/>
    <w:pPr>
      <w:tabs>
        <w:tab w:val="right" w:leader="dot" w:pos="9360"/>
      </w:tabs>
      <w:suppressAutoHyphens/>
      <w:spacing w:line="240" w:lineRule="atLeast"/>
      <w:ind w:left="720"/>
    </w:pPr>
  </w:style>
  <w:style w:type="paragraph" w:styleId="TOC1">
    <w:name w:val="toc 1"/>
    <w:basedOn w:val="NoSpacing"/>
    <w:next w:val="NoSpacing"/>
    <w:autoRedefine/>
    <w:uiPriority w:val="39"/>
    <w:qFormat/>
    <w:rsid w:val="00107997"/>
    <w:pPr>
      <w:widowControl w:val="0"/>
      <w:tabs>
        <w:tab w:val="right" w:leader="dot" w:pos="9360"/>
      </w:tabs>
      <w:suppressAutoHyphens/>
      <w:autoSpaceDE w:val="0"/>
      <w:autoSpaceDN w:val="0"/>
      <w:adjustRightInd w:val="0"/>
      <w:spacing w:before="480" w:line="240" w:lineRule="atLeast"/>
      <w:ind w:left="720" w:right="720" w:hanging="720"/>
    </w:pPr>
    <w:rPr>
      <w:rFonts w:eastAsia="Times New Roman" w:cs="Courier New"/>
      <w:szCs w:val="20"/>
    </w:rPr>
  </w:style>
  <w:style w:type="paragraph" w:styleId="TOC2">
    <w:name w:val="toc 2"/>
    <w:basedOn w:val="Normal"/>
    <w:next w:val="Normal"/>
    <w:uiPriority w:val="99"/>
    <w:rsid w:val="006F6B73"/>
    <w:pPr>
      <w:tabs>
        <w:tab w:val="right" w:leader="dot" w:pos="9360"/>
      </w:tabs>
      <w:suppressAutoHyphens/>
      <w:spacing w:line="240" w:lineRule="atLeast"/>
      <w:ind w:left="720" w:right="720"/>
    </w:pPr>
  </w:style>
  <w:style w:type="paragraph" w:styleId="TOC3">
    <w:name w:val="toc 3"/>
    <w:basedOn w:val="Normal"/>
    <w:next w:val="Normal"/>
    <w:uiPriority w:val="99"/>
    <w:rsid w:val="006F6B73"/>
    <w:pPr>
      <w:tabs>
        <w:tab w:val="right" w:leader="dot" w:pos="9360"/>
      </w:tabs>
      <w:suppressAutoHyphens/>
      <w:spacing w:line="240" w:lineRule="atLeast"/>
      <w:ind w:left="720" w:right="720"/>
    </w:pPr>
  </w:style>
  <w:style w:type="paragraph" w:styleId="TOC4">
    <w:name w:val="toc 4"/>
    <w:basedOn w:val="Normal"/>
    <w:next w:val="Normal"/>
    <w:uiPriority w:val="99"/>
    <w:rsid w:val="006F6B73"/>
    <w:pPr>
      <w:tabs>
        <w:tab w:val="right" w:leader="dot" w:pos="9360"/>
      </w:tabs>
      <w:suppressAutoHyphens/>
      <w:spacing w:line="240" w:lineRule="atLeast"/>
      <w:ind w:left="720" w:right="720"/>
    </w:pPr>
  </w:style>
  <w:style w:type="paragraph" w:styleId="TOC5">
    <w:name w:val="toc 5"/>
    <w:basedOn w:val="Normal"/>
    <w:next w:val="Normal"/>
    <w:uiPriority w:val="99"/>
    <w:rsid w:val="006F6B73"/>
    <w:pPr>
      <w:tabs>
        <w:tab w:val="right" w:leader="dot" w:pos="9360"/>
      </w:tabs>
      <w:suppressAutoHyphens/>
      <w:spacing w:line="240" w:lineRule="atLeast"/>
      <w:ind w:left="720" w:right="720"/>
    </w:pPr>
  </w:style>
  <w:style w:type="paragraph" w:styleId="TOC6">
    <w:name w:val="toc 6"/>
    <w:basedOn w:val="Normal"/>
    <w:next w:val="Normal"/>
    <w:uiPriority w:val="99"/>
    <w:rsid w:val="006F6B73"/>
    <w:pPr>
      <w:tabs>
        <w:tab w:val="right" w:pos="9360"/>
      </w:tabs>
      <w:suppressAutoHyphens/>
      <w:spacing w:line="240" w:lineRule="atLeast"/>
      <w:ind w:left="720" w:hanging="720"/>
    </w:pPr>
  </w:style>
  <w:style w:type="paragraph" w:styleId="TOC7">
    <w:name w:val="toc 7"/>
    <w:basedOn w:val="Normal"/>
    <w:next w:val="Normal"/>
    <w:uiPriority w:val="99"/>
    <w:rsid w:val="006F6B73"/>
    <w:pPr>
      <w:suppressAutoHyphens/>
      <w:spacing w:line="240" w:lineRule="atLeast"/>
      <w:ind w:left="720" w:hanging="720"/>
    </w:pPr>
  </w:style>
  <w:style w:type="paragraph" w:styleId="TOC8">
    <w:name w:val="toc 8"/>
    <w:basedOn w:val="Normal"/>
    <w:next w:val="Normal"/>
    <w:uiPriority w:val="99"/>
    <w:rsid w:val="006F6B73"/>
    <w:pPr>
      <w:tabs>
        <w:tab w:val="right" w:pos="9360"/>
      </w:tabs>
      <w:suppressAutoHyphens/>
      <w:spacing w:line="240" w:lineRule="atLeast"/>
      <w:ind w:left="720" w:hanging="720"/>
    </w:pPr>
  </w:style>
  <w:style w:type="paragraph" w:styleId="TOC9">
    <w:name w:val="toc 9"/>
    <w:basedOn w:val="Normal"/>
    <w:next w:val="Normal"/>
    <w:uiPriority w:val="99"/>
    <w:rsid w:val="006F6B73"/>
    <w:pPr>
      <w:tabs>
        <w:tab w:val="right" w:leader="dot" w:pos="9360"/>
      </w:tabs>
      <w:suppressAutoHyphens/>
      <w:spacing w:line="240" w:lineRule="atLeast"/>
      <w:ind w:left="720" w:hanging="720"/>
    </w:pPr>
  </w:style>
  <w:style w:type="paragraph" w:styleId="FootnoteText">
    <w:name w:val="footnote text"/>
    <w:basedOn w:val="Normal"/>
    <w:link w:val="FootnoteTextChar"/>
    <w:uiPriority w:val="99"/>
    <w:rsid w:val="006F6B73"/>
  </w:style>
  <w:style w:type="character" w:customStyle="1" w:styleId="FootnoteTextChar">
    <w:name w:val="Footnote Text Char"/>
    <w:link w:val="FootnoteText"/>
    <w:uiPriority w:val="99"/>
    <w:rsid w:val="006F6B73"/>
    <w:rPr>
      <w:rFonts w:ascii="Courier New" w:eastAsia="Times New Roman" w:hAnsi="Courier New" w:cs="Courier New"/>
      <w:sz w:val="24"/>
      <w:szCs w:val="24"/>
    </w:rPr>
  </w:style>
  <w:style w:type="paragraph" w:styleId="Header">
    <w:name w:val="header"/>
    <w:basedOn w:val="Normal"/>
    <w:link w:val="HeaderChar"/>
    <w:uiPriority w:val="99"/>
    <w:unhideWhenUsed/>
    <w:rsid w:val="006F6B73"/>
    <w:pPr>
      <w:tabs>
        <w:tab w:val="center" w:pos="4680"/>
        <w:tab w:val="right" w:pos="9360"/>
      </w:tabs>
    </w:pPr>
  </w:style>
  <w:style w:type="character" w:customStyle="1" w:styleId="HeaderChar">
    <w:name w:val="Header Char"/>
    <w:link w:val="Header"/>
    <w:uiPriority w:val="99"/>
    <w:rsid w:val="006F6B73"/>
    <w:rPr>
      <w:rFonts w:ascii="Courier New" w:eastAsia="Times New Roman" w:hAnsi="Courier New" w:cs="Courier New"/>
      <w:sz w:val="20"/>
      <w:szCs w:val="20"/>
    </w:rPr>
  </w:style>
  <w:style w:type="paragraph" w:styleId="Footer">
    <w:name w:val="footer"/>
    <w:basedOn w:val="Normal"/>
    <w:link w:val="FooterChar"/>
    <w:uiPriority w:val="99"/>
    <w:unhideWhenUsed/>
    <w:rsid w:val="006F6B73"/>
    <w:pPr>
      <w:tabs>
        <w:tab w:val="center" w:pos="4680"/>
        <w:tab w:val="right" w:pos="9360"/>
      </w:tabs>
    </w:pPr>
  </w:style>
  <w:style w:type="character" w:customStyle="1" w:styleId="FooterChar">
    <w:name w:val="Footer Char"/>
    <w:link w:val="Footer"/>
    <w:uiPriority w:val="99"/>
    <w:rsid w:val="006F6B73"/>
    <w:rPr>
      <w:rFonts w:ascii="Courier New" w:eastAsia="Times New Roman" w:hAnsi="Courier New" w:cs="Courier New"/>
      <w:sz w:val="20"/>
      <w:szCs w:val="20"/>
    </w:rPr>
  </w:style>
  <w:style w:type="paragraph" w:styleId="Caption">
    <w:name w:val="caption"/>
    <w:basedOn w:val="Normal"/>
    <w:next w:val="Normal"/>
    <w:uiPriority w:val="99"/>
    <w:qFormat/>
    <w:rsid w:val="006F6B73"/>
  </w:style>
  <w:style w:type="character" w:styleId="FootnoteReference">
    <w:name w:val="footnote reference"/>
    <w:uiPriority w:val="99"/>
    <w:rsid w:val="006F6B73"/>
    <w:rPr>
      <w:vertAlign w:val="superscript"/>
    </w:rPr>
  </w:style>
  <w:style w:type="character" w:styleId="EndnoteReference">
    <w:name w:val="endnote reference"/>
    <w:uiPriority w:val="99"/>
    <w:rsid w:val="006F6B73"/>
    <w:rPr>
      <w:vertAlign w:val="superscript"/>
    </w:rPr>
  </w:style>
  <w:style w:type="paragraph" w:styleId="EndnoteText">
    <w:name w:val="endnote text"/>
    <w:basedOn w:val="Normal"/>
    <w:link w:val="EndnoteTextChar"/>
    <w:uiPriority w:val="99"/>
    <w:rsid w:val="006F6B73"/>
  </w:style>
  <w:style w:type="character" w:customStyle="1" w:styleId="EndnoteTextChar">
    <w:name w:val="Endnote Text Char"/>
    <w:link w:val="EndnoteText"/>
    <w:uiPriority w:val="99"/>
    <w:rsid w:val="006F6B73"/>
    <w:rPr>
      <w:rFonts w:ascii="Courier New" w:eastAsia="Times New Roman" w:hAnsi="Courier New" w:cs="Courier New"/>
      <w:sz w:val="24"/>
      <w:szCs w:val="24"/>
    </w:rPr>
  </w:style>
  <w:style w:type="paragraph" w:styleId="TOAHeading">
    <w:name w:val="toa heading"/>
    <w:basedOn w:val="Normal"/>
    <w:next w:val="Normal"/>
    <w:uiPriority w:val="99"/>
    <w:rsid w:val="006F6B73"/>
    <w:pPr>
      <w:tabs>
        <w:tab w:val="right" w:pos="9360"/>
      </w:tabs>
      <w:suppressAutoHyphens/>
      <w:spacing w:line="240" w:lineRule="atLeast"/>
    </w:pPr>
  </w:style>
  <w:style w:type="paragraph" w:styleId="NoSpacing">
    <w:name w:val="No Spacing"/>
    <w:uiPriority w:val="1"/>
    <w:qFormat/>
    <w:rsid w:val="00107997"/>
    <w:pPr>
      <w:spacing w:before="0"/>
    </w:pPr>
  </w:style>
  <w:style w:type="character" w:customStyle="1" w:styleId="Heading1Char">
    <w:name w:val="Heading 1 Char"/>
    <w:basedOn w:val="DefaultParagraphFont"/>
    <w:link w:val="Heading1"/>
    <w:uiPriority w:val="9"/>
    <w:rsid w:val="007D2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9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9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29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29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29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29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29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29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9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9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29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2971"/>
    <w:rPr>
      <w:i/>
      <w:iCs/>
      <w:color w:val="404040" w:themeColor="text1" w:themeTint="BF"/>
    </w:rPr>
  </w:style>
  <w:style w:type="paragraph" w:styleId="ListParagraph">
    <w:name w:val="List Paragraph"/>
    <w:basedOn w:val="Normal"/>
    <w:uiPriority w:val="34"/>
    <w:qFormat/>
    <w:rsid w:val="007D2971"/>
    <w:pPr>
      <w:ind w:left="720"/>
      <w:contextualSpacing/>
    </w:pPr>
  </w:style>
  <w:style w:type="character" w:styleId="IntenseEmphasis">
    <w:name w:val="Intense Emphasis"/>
    <w:basedOn w:val="DefaultParagraphFont"/>
    <w:uiPriority w:val="21"/>
    <w:qFormat/>
    <w:rsid w:val="007D2971"/>
    <w:rPr>
      <w:i/>
      <w:iCs/>
      <w:color w:val="0F4761" w:themeColor="accent1" w:themeShade="BF"/>
    </w:rPr>
  </w:style>
  <w:style w:type="paragraph" w:styleId="IntenseQuote">
    <w:name w:val="Intense Quote"/>
    <w:basedOn w:val="Normal"/>
    <w:next w:val="Normal"/>
    <w:link w:val="IntenseQuoteChar"/>
    <w:uiPriority w:val="30"/>
    <w:qFormat/>
    <w:rsid w:val="007D2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971"/>
    <w:rPr>
      <w:i/>
      <w:iCs/>
      <w:color w:val="0F4761" w:themeColor="accent1" w:themeShade="BF"/>
    </w:rPr>
  </w:style>
  <w:style w:type="character" w:styleId="IntenseReference">
    <w:name w:val="Intense Reference"/>
    <w:basedOn w:val="DefaultParagraphFont"/>
    <w:uiPriority w:val="32"/>
    <w:qFormat/>
    <w:rsid w:val="007D2971"/>
    <w:rPr>
      <w:b/>
      <w:bCs/>
      <w:smallCaps/>
      <w:color w:val="0F4761" w:themeColor="accent1" w:themeShade="BF"/>
      <w:spacing w:val="5"/>
    </w:rPr>
  </w:style>
  <w:style w:type="character" w:styleId="Hyperlink">
    <w:name w:val="Hyperlink"/>
    <w:basedOn w:val="DefaultParagraphFont"/>
    <w:uiPriority w:val="99"/>
    <w:unhideWhenUsed/>
    <w:rsid w:val="00570222"/>
    <w:rPr>
      <w:color w:val="467886" w:themeColor="hyperlink"/>
      <w:u w:val="single"/>
    </w:rPr>
  </w:style>
  <w:style w:type="character" w:styleId="UnresolvedMention">
    <w:name w:val="Unresolved Mention"/>
    <w:basedOn w:val="DefaultParagraphFont"/>
    <w:uiPriority w:val="99"/>
    <w:semiHidden/>
    <w:unhideWhenUsed/>
    <w:rsid w:val="0057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1146</Words>
  <Characters>6018</Characters>
  <Application>Microsoft Office Word</Application>
  <DocSecurity>0</DocSecurity>
  <Lines>214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26</cp:revision>
  <cp:lastPrinted>2024-09-20T15:41:00Z</cp:lastPrinted>
  <dcterms:created xsi:type="dcterms:W3CDTF">2024-05-27T21:44:00Z</dcterms:created>
  <dcterms:modified xsi:type="dcterms:W3CDTF">2024-09-20T15:41:00Z</dcterms:modified>
</cp:coreProperties>
</file>