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1EFC" w14:textId="2F85B177" w:rsidR="00522E49" w:rsidRPr="0073255C" w:rsidRDefault="007642FD" w:rsidP="00482D59">
      <w:pPr>
        <w:spacing w:after="0" w:line="276" w:lineRule="auto"/>
        <w:rPr>
          <w:rFonts w:ascii="Times New Roman" w:hAnsi="Times New Roman" w:cs="Times New Roman"/>
          <w:b/>
          <w:bCs/>
          <w:sz w:val="28"/>
          <w:szCs w:val="28"/>
        </w:rPr>
      </w:pPr>
      <w:r w:rsidRPr="0073255C">
        <w:rPr>
          <w:rFonts w:ascii="Times New Roman" w:hAnsi="Times New Roman" w:cs="Times New Roman"/>
          <w:b/>
          <w:bCs/>
          <w:sz w:val="28"/>
          <w:szCs w:val="28"/>
        </w:rPr>
        <w:t>5.50 Parent-</w:t>
      </w:r>
      <w:r w:rsidR="00AA2960" w:rsidRPr="0073255C">
        <w:rPr>
          <w:rFonts w:ascii="Times New Roman" w:hAnsi="Times New Roman" w:cs="Times New Roman"/>
          <w:b/>
          <w:bCs/>
          <w:sz w:val="28"/>
          <w:szCs w:val="28"/>
        </w:rPr>
        <w:t>C</w:t>
      </w:r>
      <w:r w:rsidRPr="0073255C">
        <w:rPr>
          <w:rFonts w:ascii="Times New Roman" w:hAnsi="Times New Roman" w:cs="Times New Roman"/>
          <w:b/>
          <w:bCs/>
          <w:sz w:val="28"/>
          <w:szCs w:val="28"/>
        </w:rPr>
        <w:t xml:space="preserve">hild </w:t>
      </w:r>
      <w:r w:rsidR="00AA2960" w:rsidRPr="0073255C">
        <w:rPr>
          <w:rFonts w:ascii="Times New Roman" w:hAnsi="Times New Roman" w:cs="Times New Roman"/>
          <w:b/>
          <w:bCs/>
          <w:sz w:val="28"/>
          <w:szCs w:val="28"/>
        </w:rPr>
        <w:t>P</w:t>
      </w:r>
      <w:r w:rsidRPr="0073255C">
        <w:rPr>
          <w:rFonts w:ascii="Times New Roman" w:hAnsi="Times New Roman" w:cs="Times New Roman"/>
          <w:b/>
          <w:bCs/>
          <w:sz w:val="28"/>
          <w:szCs w:val="28"/>
        </w:rPr>
        <w:t>rivilege</w:t>
      </w:r>
    </w:p>
    <w:p w14:paraId="6C846E3B" w14:textId="77777777" w:rsidR="00F8762F" w:rsidRPr="0073255C" w:rsidRDefault="00F8762F" w:rsidP="00482D59">
      <w:pPr>
        <w:pStyle w:val="NoSpacing"/>
        <w:spacing w:line="276" w:lineRule="auto"/>
        <w:ind w:right="720"/>
        <w:jc w:val="both"/>
        <w:rPr>
          <w:rFonts w:ascii="Times New Roman" w:hAnsi="Times New Roman" w:cs="Times New Roman"/>
          <w:b/>
          <w:bCs/>
          <w:sz w:val="28"/>
          <w:szCs w:val="28"/>
        </w:rPr>
      </w:pPr>
    </w:p>
    <w:p w14:paraId="760A4754" w14:textId="04BE6FFD" w:rsidR="001F4676" w:rsidRPr="0073255C" w:rsidRDefault="007642FD" w:rsidP="00A3031D">
      <w:pPr>
        <w:pStyle w:val="NoSpacing"/>
        <w:ind w:left="720" w:right="720"/>
        <w:jc w:val="both"/>
        <w:rPr>
          <w:rFonts w:ascii="Times New Roman" w:hAnsi="Times New Roman" w:cs="Times New Roman"/>
          <w:b/>
          <w:bCs/>
          <w:sz w:val="28"/>
          <w:szCs w:val="28"/>
        </w:rPr>
      </w:pPr>
      <w:r w:rsidRPr="0073255C">
        <w:rPr>
          <w:rFonts w:ascii="Times New Roman" w:hAnsi="Times New Roman" w:cs="Times New Roman"/>
          <w:b/>
          <w:bCs/>
          <w:sz w:val="28"/>
          <w:szCs w:val="28"/>
        </w:rPr>
        <w:t xml:space="preserve">(1) </w:t>
      </w:r>
      <w:r w:rsidR="00106F3B" w:rsidRPr="0073255C">
        <w:rPr>
          <w:rFonts w:ascii="Times New Roman" w:hAnsi="Times New Roman" w:cs="Times New Roman"/>
          <w:b/>
          <w:bCs/>
          <w:sz w:val="28"/>
          <w:szCs w:val="28"/>
        </w:rPr>
        <w:t xml:space="preserve">Subject to the </w:t>
      </w:r>
      <w:r w:rsidR="00893CD1" w:rsidRPr="0073255C">
        <w:rPr>
          <w:rFonts w:ascii="Times New Roman" w:hAnsi="Times New Roman" w:cs="Times New Roman"/>
          <w:b/>
          <w:bCs/>
          <w:sz w:val="28"/>
          <w:szCs w:val="28"/>
        </w:rPr>
        <w:t xml:space="preserve">remaining </w:t>
      </w:r>
      <w:r w:rsidR="00C93EA7" w:rsidRPr="0073255C">
        <w:rPr>
          <w:rFonts w:ascii="Times New Roman" w:hAnsi="Times New Roman" w:cs="Times New Roman"/>
          <w:b/>
          <w:bCs/>
          <w:sz w:val="28"/>
          <w:szCs w:val="28"/>
        </w:rPr>
        <w:t xml:space="preserve">provisions of this </w:t>
      </w:r>
      <w:r w:rsidR="00162755" w:rsidRPr="0073255C">
        <w:rPr>
          <w:rFonts w:ascii="Times New Roman" w:hAnsi="Times New Roman" w:cs="Times New Roman"/>
          <w:b/>
          <w:bCs/>
          <w:sz w:val="28"/>
          <w:szCs w:val="28"/>
        </w:rPr>
        <w:t>rule</w:t>
      </w:r>
      <w:r w:rsidR="00C93EA7" w:rsidRPr="0073255C">
        <w:rPr>
          <w:rFonts w:ascii="Times New Roman" w:hAnsi="Times New Roman" w:cs="Times New Roman"/>
          <w:b/>
          <w:bCs/>
          <w:sz w:val="28"/>
          <w:szCs w:val="28"/>
        </w:rPr>
        <w:t>, a</w:t>
      </w:r>
      <w:r w:rsidR="006D34C1" w:rsidRPr="0073255C">
        <w:rPr>
          <w:rFonts w:ascii="Times New Roman" w:hAnsi="Times New Roman" w:cs="Times New Roman"/>
          <w:b/>
          <w:bCs/>
          <w:sz w:val="28"/>
          <w:szCs w:val="28"/>
        </w:rPr>
        <w:t xml:space="preserve"> </w:t>
      </w:r>
      <w:r w:rsidR="00FD3D50" w:rsidRPr="0073255C">
        <w:rPr>
          <w:rFonts w:ascii="Times New Roman" w:hAnsi="Times New Roman" w:cs="Times New Roman"/>
          <w:b/>
          <w:bCs/>
          <w:sz w:val="28"/>
          <w:szCs w:val="28"/>
        </w:rPr>
        <w:t xml:space="preserve">parent </w:t>
      </w:r>
      <w:bookmarkStart w:id="0" w:name="_Hlk145577083"/>
      <w:r w:rsidR="00FD3D50" w:rsidRPr="0073255C">
        <w:rPr>
          <w:rFonts w:ascii="Times New Roman" w:hAnsi="Times New Roman" w:cs="Times New Roman"/>
          <w:b/>
          <w:bCs/>
          <w:sz w:val="28"/>
          <w:szCs w:val="28"/>
        </w:rPr>
        <w:t>or</w:t>
      </w:r>
      <w:r w:rsidR="0071754D" w:rsidRPr="0073255C">
        <w:rPr>
          <w:rFonts w:ascii="Times New Roman" w:hAnsi="Times New Roman" w:cs="Times New Roman"/>
          <w:b/>
          <w:bCs/>
          <w:sz w:val="28"/>
          <w:szCs w:val="28"/>
        </w:rPr>
        <w:t xml:space="preserve"> </w:t>
      </w:r>
      <w:r w:rsidR="00FD3D50" w:rsidRPr="0073255C">
        <w:rPr>
          <w:rFonts w:ascii="Times New Roman" w:hAnsi="Times New Roman" w:cs="Times New Roman"/>
          <w:b/>
          <w:bCs/>
          <w:sz w:val="28"/>
          <w:szCs w:val="28"/>
        </w:rPr>
        <w:t xml:space="preserve">person legally responsible for the </w:t>
      </w:r>
      <w:r w:rsidR="00E67043" w:rsidRPr="0073255C">
        <w:rPr>
          <w:rFonts w:ascii="Times New Roman" w:hAnsi="Times New Roman" w:cs="Times New Roman"/>
          <w:b/>
          <w:bCs/>
          <w:sz w:val="28"/>
          <w:szCs w:val="28"/>
        </w:rPr>
        <w:t>c</w:t>
      </w:r>
      <w:r w:rsidR="00FD3D50" w:rsidRPr="0073255C">
        <w:rPr>
          <w:rFonts w:ascii="Times New Roman" w:hAnsi="Times New Roman" w:cs="Times New Roman"/>
          <w:b/>
          <w:bCs/>
          <w:sz w:val="28"/>
          <w:szCs w:val="28"/>
        </w:rPr>
        <w:t>are of a</w:t>
      </w:r>
      <w:r w:rsidR="006D34C1" w:rsidRPr="0073255C">
        <w:rPr>
          <w:rFonts w:ascii="Times New Roman" w:hAnsi="Times New Roman" w:cs="Times New Roman"/>
          <w:b/>
          <w:bCs/>
          <w:sz w:val="28"/>
          <w:szCs w:val="28"/>
        </w:rPr>
        <w:t xml:space="preserve"> </w:t>
      </w:r>
      <w:r w:rsidR="00FD3D50" w:rsidRPr="0073255C">
        <w:rPr>
          <w:rFonts w:ascii="Times New Roman" w:hAnsi="Times New Roman" w:cs="Times New Roman"/>
          <w:b/>
          <w:bCs/>
          <w:sz w:val="28"/>
          <w:szCs w:val="28"/>
        </w:rPr>
        <w:t>child</w:t>
      </w:r>
      <w:bookmarkEnd w:id="0"/>
      <w:r w:rsidR="00C85F9F" w:rsidRPr="0073255C">
        <w:rPr>
          <w:rFonts w:ascii="Times New Roman" w:hAnsi="Times New Roman" w:cs="Times New Roman"/>
          <w:b/>
          <w:bCs/>
          <w:sz w:val="28"/>
          <w:szCs w:val="28"/>
        </w:rPr>
        <w:t xml:space="preserve"> </w:t>
      </w:r>
      <w:r w:rsidR="00E01C5E" w:rsidRPr="0073255C">
        <w:rPr>
          <w:rFonts w:ascii="Times New Roman" w:hAnsi="Times New Roman" w:cs="Times New Roman"/>
          <w:b/>
          <w:bCs/>
          <w:sz w:val="28"/>
          <w:szCs w:val="28"/>
        </w:rPr>
        <w:t>s</w:t>
      </w:r>
      <w:r w:rsidR="00FD3D50" w:rsidRPr="0073255C">
        <w:rPr>
          <w:rFonts w:ascii="Times New Roman" w:hAnsi="Times New Roman" w:cs="Times New Roman"/>
          <w:b/>
          <w:bCs/>
          <w:sz w:val="28"/>
          <w:szCs w:val="28"/>
        </w:rPr>
        <w:t>hall not be compelled</w:t>
      </w:r>
      <w:r w:rsidR="00EC5424" w:rsidRPr="0073255C">
        <w:rPr>
          <w:rFonts w:ascii="Times New Roman" w:hAnsi="Times New Roman" w:cs="Times New Roman"/>
          <w:b/>
          <w:bCs/>
          <w:sz w:val="28"/>
          <w:szCs w:val="28"/>
        </w:rPr>
        <w:t xml:space="preserve"> </w:t>
      </w:r>
      <w:r w:rsidR="00DD3CBA" w:rsidRPr="0073255C">
        <w:rPr>
          <w:rFonts w:ascii="Times New Roman" w:hAnsi="Times New Roman" w:cs="Times New Roman"/>
          <w:b/>
          <w:bCs/>
          <w:sz w:val="28"/>
          <w:szCs w:val="28"/>
        </w:rPr>
        <w:t>or allowed, without the consent of the child</w:t>
      </w:r>
      <w:r w:rsidR="00C85F9F" w:rsidRPr="0073255C">
        <w:rPr>
          <w:rFonts w:ascii="Times New Roman" w:hAnsi="Times New Roman" w:cs="Times New Roman"/>
          <w:b/>
          <w:bCs/>
          <w:sz w:val="28"/>
          <w:szCs w:val="28"/>
        </w:rPr>
        <w:t>,</w:t>
      </w:r>
      <w:r w:rsidR="00FD3D50" w:rsidRPr="0073255C">
        <w:rPr>
          <w:rFonts w:ascii="Times New Roman" w:hAnsi="Times New Roman" w:cs="Times New Roman"/>
          <w:b/>
          <w:bCs/>
          <w:sz w:val="28"/>
          <w:szCs w:val="28"/>
        </w:rPr>
        <w:t xml:space="preserve"> to disclose</w:t>
      </w:r>
      <w:r w:rsidR="00C93EA7" w:rsidRPr="0073255C">
        <w:rPr>
          <w:rFonts w:ascii="Times New Roman" w:hAnsi="Times New Roman" w:cs="Times New Roman"/>
          <w:b/>
          <w:bCs/>
          <w:sz w:val="28"/>
          <w:szCs w:val="28"/>
        </w:rPr>
        <w:t xml:space="preserve"> </w:t>
      </w:r>
      <w:r w:rsidR="00FD3D50" w:rsidRPr="0073255C">
        <w:rPr>
          <w:rFonts w:ascii="Times New Roman" w:hAnsi="Times New Roman" w:cs="Times New Roman"/>
          <w:b/>
          <w:bCs/>
          <w:sz w:val="28"/>
          <w:szCs w:val="28"/>
        </w:rPr>
        <w:t xml:space="preserve">a </w:t>
      </w:r>
      <w:r w:rsidRPr="0073255C">
        <w:rPr>
          <w:rFonts w:ascii="Times New Roman" w:hAnsi="Times New Roman" w:cs="Times New Roman"/>
          <w:b/>
          <w:bCs/>
          <w:sz w:val="28"/>
          <w:szCs w:val="28"/>
        </w:rPr>
        <w:t>confidential</w:t>
      </w:r>
      <w:r w:rsidR="00C93EA7" w:rsidRPr="0073255C">
        <w:rPr>
          <w:rFonts w:ascii="Times New Roman" w:hAnsi="Times New Roman" w:cs="Times New Roman"/>
          <w:b/>
          <w:bCs/>
          <w:sz w:val="28"/>
          <w:szCs w:val="28"/>
        </w:rPr>
        <w:t xml:space="preserve"> </w:t>
      </w:r>
      <w:r w:rsidR="001F4676" w:rsidRPr="0073255C">
        <w:rPr>
          <w:rFonts w:ascii="Times New Roman" w:hAnsi="Times New Roman" w:cs="Times New Roman"/>
          <w:b/>
          <w:bCs/>
          <w:sz w:val="28"/>
          <w:szCs w:val="28"/>
        </w:rPr>
        <w:t>communication by</w:t>
      </w:r>
      <w:r w:rsidR="00FD3D50" w:rsidRPr="0073255C">
        <w:rPr>
          <w:rFonts w:ascii="Times New Roman" w:hAnsi="Times New Roman" w:cs="Times New Roman"/>
          <w:b/>
          <w:bCs/>
          <w:sz w:val="28"/>
          <w:szCs w:val="28"/>
        </w:rPr>
        <w:t xml:space="preserve"> </w:t>
      </w:r>
      <w:r w:rsidR="00A57B18" w:rsidRPr="0073255C">
        <w:rPr>
          <w:rFonts w:ascii="Times New Roman" w:hAnsi="Times New Roman" w:cs="Times New Roman"/>
          <w:b/>
          <w:bCs/>
          <w:sz w:val="28"/>
          <w:szCs w:val="28"/>
        </w:rPr>
        <w:t>the child</w:t>
      </w:r>
      <w:r w:rsidR="00C93EA7" w:rsidRPr="0073255C">
        <w:rPr>
          <w:rFonts w:ascii="Times New Roman" w:hAnsi="Times New Roman" w:cs="Times New Roman"/>
          <w:b/>
          <w:bCs/>
          <w:sz w:val="28"/>
          <w:szCs w:val="28"/>
        </w:rPr>
        <w:t xml:space="preserve"> </w:t>
      </w:r>
      <w:r w:rsidR="00FD3D50" w:rsidRPr="0073255C">
        <w:rPr>
          <w:rFonts w:ascii="Times New Roman" w:hAnsi="Times New Roman" w:cs="Times New Roman"/>
          <w:b/>
          <w:bCs/>
          <w:sz w:val="28"/>
          <w:szCs w:val="28"/>
        </w:rPr>
        <w:t xml:space="preserve">to </w:t>
      </w:r>
      <w:r w:rsidR="00C43BBB" w:rsidRPr="0073255C">
        <w:rPr>
          <w:rFonts w:ascii="Times New Roman" w:hAnsi="Times New Roman" w:cs="Times New Roman"/>
          <w:b/>
          <w:bCs/>
          <w:sz w:val="28"/>
          <w:szCs w:val="28"/>
        </w:rPr>
        <w:t>the parent or person legally responsible for the care of a</w:t>
      </w:r>
      <w:r w:rsidR="0073255C" w:rsidRPr="0073255C">
        <w:rPr>
          <w:rFonts w:ascii="Times New Roman" w:hAnsi="Times New Roman" w:cs="Times New Roman"/>
          <w:b/>
          <w:bCs/>
          <w:sz w:val="28"/>
          <w:szCs w:val="28"/>
        </w:rPr>
        <w:t xml:space="preserve"> </w:t>
      </w:r>
      <w:r w:rsidR="00C43BBB" w:rsidRPr="0073255C">
        <w:rPr>
          <w:rFonts w:ascii="Times New Roman" w:hAnsi="Times New Roman" w:cs="Times New Roman"/>
          <w:b/>
          <w:bCs/>
          <w:sz w:val="28"/>
          <w:szCs w:val="28"/>
        </w:rPr>
        <w:t xml:space="preserve">child </w:t>
      </w:r>
      <w:r w:rsidR="00A57B18" w:rsidRPr="0073255C">
        <w:rPr>
          <w:rFonts w:ascii="Times New Roman" w:hAnsi="Times New Roman" w:cs="Times New Roman"/>
          <w:b/>
          <w:bCs/>
          <w:sz w:val="28"/>
          <w:szCs w:val="28"/>
        </w:rPr>
        <w:t>for</w:t>
      </w:r>
      <w:r w:rsidR="00C93EA7" w:rsidRPr="0073255C">
        <w:rPr>
          <w:rFonts w:ascii="Times New Roman" w:hAnsi="Times New Roman" w:cs="Times New Roman"/>
          <w:b/>
          <w:bCs/>
          <w:sz w:val="28"/>
          <w:szCs w:val="28"/>
        </w:rPr>
        <w:t xml:space="preserve"> </w:t>
      </w:r>
      <w:r w:rsidR="00A57B18" w:rsidRPr="0073255C">
        <w:rPr>
          <w:rFonts w:ascii="Times New Roman" w:hAnsi="Times New Roman" w:cs="Times New Roman"/>
          <w:b/>
          <w:bCs/>
          <w:sz w:val="28"/>
          <w:szCs w:val="28"/>
        </w:rPr>
        <w:t xml:space="preserve">the purpose of </w:t>
      </w:r>
      <w:r w:rsidR="00FD3D50" w:rsidRPr="0073255C">
        <w:rPr>
          <w:rFonts w:ascii="Times New Roman" w:hAnsi="Times New Roman" w:cs="Times New Roman"/>
          <w:b/>
          <w:bCs/>
          <w:sz w:val="28"/>
          <w:szCs w:val="28"/>
        </w:rPr>
        <w:t>obtaining</w:t>
      </w:r>
      <w:r w:rsidR="006D34C1" w:rsidRPr="0073255C">
        <w:rPr>
          <w:rFonts w:ascii="Times New Roman" w:hAnsi="Times New Roman" w:cs="Times New Roman"/>
          <w:b/>
          <w:bCs/>
          <w:sz w:val="28"/>
          <w:szCs w:val="28"/>
        </w:rPr>
        <w:t xml:space="preserve"> </w:t>
      </w:r>
      <w:r w:rsidR="00A57B18" w:rsidRPr="0073255C">
        <w:rPr>
          <w:rFonts w:ascii="Times New Roman" w:hAnsi="Times New Roman" w:cs="Times New Roman"/>
          <w:b/>
          <w:bCs/>
          <w:sz w:val="28"/>
          <w:szCs w:val="28"/>
        </w:rPr>
        <w:t xml:space="preserve">support, </w:t>
      </w:r>
      <w:r w:rsidR="00E67043" w:rsidRPr="0073255C">
        <w:rPr>
          <w:rFonts w:ascii="Times New Roman" w:hAnsi="Times New Roman" w:cs="Times New Roman"/>
          <w:b/>
          <w:bCs/>
          <w:sz w:val="28"/>
          <w:szCs w:val="28"/>
        </w:rPr>
        <w:t>ad</w:t>
      </w:r>
      <w:r w:rsidR="00A57B18" w:rsidRPr="0073255C">
        <w:rPr>
          <w:rFonts w:ascii="Times New Roman" w:hAnsi="Times New Roman" w:cs="Times New Roman"/>
          <w:b/>
          <w:bCs/>
          <w:sz w:val="28"/>
          <w:szCs w:val="28"/>
        </w:rPr>
        <w:t>vice</w:t>
      </w:r>
      <w:r w:rsidR="00E67043" w:rsidRPr="0073255C">
        <w:rPr>
          <w:rFonts w:ascii="Times New Roman" w:hAnsi="Times New Roman" w:cs="Times New Roman"/>
          <w:b/>
          <w:bCs/>
          <w:sz w:val="28"/>
          <w:szCs w:val="28"/>
        </w:rPr>
        <w:t xml:space="preserve">, </w:t>
      </w:r>
      <w:r w:rsidR="00FD3D50" w:rsidRPr="0073255C">
        <w:rPr>
          <w:rFonts w:ascii="Times New Roman" w:hAnsi="Times New Roman" w:cs="Times New Roman"/>
          <w:b/>
          <w:bCs/>
          <w:sz w:val="28"/>
          <w:szCs w:val="28"/>
        </w:rPr>
        <w:t>or</w:t>
      </w:r>
      <w:r w:rsidR="00C93EA7" w:rsidRPr="0073255C">
        <w:rPr>
          <w:rFonts w:ascii="Times New Roman" w:hAnsi="Times New Roman" w:cs="Times New Roman"/>
          <w:b/>
          <w:bCs/>
          <w:sz w:val="28"/>
          <w:szCs w:val="28"/>
        </w:rPr>
        <w:t xml:space="preserve"> </w:t>
      </w:r>
      <w:r w:rsidR="00FD3D50" w:rsidRPr="0073255C">
        <w:rPr>
          <w:rFonts w:ascii="Times New Roman" w:hAnsi="Times New Roman" w:cs="Times New Roman"/>
          <w:b/>
          <w:bCs/>
          <w:sz w:val="28"/>
          <w:szCs w:val="28"/>
        </w:rPr>
        <w:t>guidance</w:t>
      </w:r>
      <w:r w:rsidR="00A57B18" w:rsidRPr="0073255C">
        <w:rPr>
          <w:rFonts w:ascii="Times New Roman" w:hAnsi="Times New Roman" w:cs="Times New Roman"/>
          <w:b/>
          <w:bCs/>
          <w:sz w:val="28"/>
          <w:szCs w:val="28"/>
        </w:rPr>
        <w:t>.</w:t>
      </w:r>
    </w:p>
    <w:p w14:paraId="395B1AF0" w14:textId="77777777" w:rsidR="004351A8" w:rsidRPr="0073255C" w:rsidRDefault="004351A8" w:rsidP="00A3031D">
      <w:pPr>
        <w:pStyle w:val="NoSpacing"/>
        <w:ind w:right="720"/>
        <w:jc w:val="both"/>
        <w:rPr>
          <w:rFonts w:ascii="Times New Roman" w:hAnsi="Times New Roman" w:cs="Times New Roman"/>
          <w:b/>
          <w:bCs/>
          <w:sz w:val="28"/>
          <w:szCs w:val="28"/>
        </w:rPr>
      </w:pPr>
    </w:p>
    <w:p w14:paraId="66E9C3FF" w14:textId="1AB4A715" w:rsidR="00A57B18" w:rsidRPr="0073255C" w:rsidRDefault="00A57B18" w:rsidP="00A3031D">
      <w:pPr>
        <w:pStyle w:val="NoSpacing"/>
        <w:ind w:left="720" w:right="720"/>
        <w:jc w:val="both"/>
        <w:rPr>
          <w:rFonts w:ascii="Times New Roman" w:hAnsi="Times New Roman" w:cs="Times New Roman"/>
          <w:b/>
          <w:bCs/>
          <w:sz w:val="28"/>
          <w:szCs w:val="28"/>
        </w:rPr>
      </w:pPr>
      <w:r w:rsidRPr="0073255C">
        <w:rPr>
          <w:rFonts w:ascii="Times New Roman" w:hAnsi="Times New Roman" w:cs="Times New Roman"/>
          <w:b/>
          <w:bCs/>
          <w:sz w:val="28"/>
          <w:szCs w:val="28"/>
        </w:rPr>
        <w:t xml:space="preserve">(2) A child for purposes of the privilege set forth in </w:t>
      </w:r>
      <w:r w:rsidR="00C93EA7" w:rsidRPr="0073255C">
        <w:rPr>
          <w:rFonts w:ascii="Times New Roman" w:hAnsi="Times New Roman" w:cs="Times New Roman"/>
          <w:b/>
          <w:bCs/>
          <w:sz w:val="28"/>
          <w:szCs w:val="28"/>
        </w:rPr>
        <w:t xml:space="preserve">this </w:t>
      </w:r>
      <w:r w:rsidR="00893CD1" w:rsidRPr="0073255C">
        <w:rPr>
          <w:rFonts w:ascii="Times New Roman" w:hAnsi="Times New Roman" w:cs="Times New Roman"/>
          <w:b/>
          <w:bCs/>
          <w:sz w:val="28"/>
          <w:szCs w:val="28"/>
        </w:rPr>
        <w:t>rule</w:t>
      </w:r>
      <w:r w:rsidR="00E84B31" w:rsidRPr="0073255C">
        <w:rPr>
          <w:rFonts w:ascii="Times New Roman" w:hAnsi="Times New Roman" w:cs="Times New Roman"/>
          <w:b/>
          <w:bCs/>
          <w:sz w:val="28"/>
          <w:szCs w:val="28"/>
        </w:rPr>
        <w:t xml:space="preserve"> is, at least, a person who has</w:t>
      </w:r>
      <w:r w:rsidR="00F6770E" w:rsidRPr="0073255C">
        <w:rPr>
          <w:rFonts w:ascii="Times New Roman" w:hAnsi="Times New Roman" w:cs="Times New Roman"/>
          <w:b/>
          <w:bCs/>
          <w:sz w:val="28"/>
          <w:szCs w:val="28"/>
        </w:rPr>
        <w:t xml:space="preserve"> </w:t>
      </w:r>
      <w:r w:rsidR="00E84B31" w:rsidRPr="0073255C">
        <w:rPr>
          <w:rFonts w:ascii="Times New Roman" w:hAnsi="Times New Roman" w:cs="Times New Roman"/>
          <w:b/>
          <w:bCs/>
          <w:sz w:val="28"/>
          <w:szCs w:val="28"/>
        </w:rPr>
        <w:t xml:space="preserve">not attained the age of </w:t>
      </w:r>
      <w:r w:rsidR="003D1AAB" w:rsidRPr="0073255C">
        <w:rPr>
          <w:rFonts w:ascii="Times New Roman" w:hAnsi="Times New Roman" w:cs="Times New Roman"/>
          <w:b/>
          <w:bCs/>
          <w:sz w:val="28"/>
          <w:szCs w:val="28"/>
        </w:rPr>
        <w:t>18</w:t>
      </w:r>
      <w:r w:rsidR="00E84B31" w:rsidRPr="0073255C">
        <w:rPr>
          <w:rFonts w:ascii="Times New Roman" w:hAnsi="Times New Roman" w:cs="Times New Roman"/>
          <w:b/>
          <w:bCs/>
          <w:sz w:val="28"/>
          <w:szCs w:val="28"/>
        </w:rPr>
        <w:t xml:space="preserve"> years.</w:t>
      </w:r>
    </w:p>
    <w:p w14:paraId="6AA8FF4D" w14:textId="77777777" w:rsidR="004351A8" w:rsidRPr="0073255C" w:rsidRDefault="004351A8" w:rsidP="00A3031D">
      <w:pPr>
        <w:pStyle w:val="NoSpacing"/>
        <w:ind w:right="720"/>
        <w:jc w:val="both"/>
        <w:rPr>
          <w:rFonts w:ascii="Times New Roman" w:hAnsi="Times New Roman" w:cs="Times New Roman"/>
          <w:b/>
          <w:bCs/>
          <w:sz w:val="28"/>
          <w:szCs w:val="28"/>
        </w:rPr>
      </w:pPr>
    </w:p>
    <w:p w14:paraId="6BA02E26" w14:textId="593FBDF1" w:rsidR="00EF6DE1" w:rsidRPr="0073255C" w:rsidRDefault="00E84B31" w:rsidP="00A3031D">
      <w:pPr>
        <w:pStyle w:val="NoSpacing"/>
        <w:ind w:left="720" w:right="720"/>
        <w:jc w:val="both"/>
        <w:rPr>
          <w:rFonts w:ascii="Times New Roman" w:hAnsi="Times New Roman" w:cs="Times New Roman"/>
          <w:b/>
          <w:bCs/>
          <w:sz w:val="28"/>
          <w:szCs w:val="28"/>
        </w:rPr>
      </w:pPr>
      <w:r w:rsidRPr="0073255C">
        <w:rPr>
          <w:rFonts w:ascii="Times New Roman" w:hAnsi="Times New Roman" w:cs="Times New Roman"/>
          <w:b/>
          <w:bCs/>
          <w:sz w:val="28"/>
          <w:szCs w:val="28"/>
        </w:rPr>
        <w:t>(3)</w:t>
      </w:r>
      <w:r w:rsidR="00F6770E" w:rsidRPr="0073255C">
        <w:rPr>
          <w:rFonts w:ascii="Times New Roman" w:hAnsi="Times New Roman" w:cs="Times New Roman"/>
          <w:b/>
          <w:bCs/>
          <w:sz w:val="28"/>
          <w:szCs w:val="28"/>
        </w:rPr>
        <w:t xml:space="preserve"> </w:t>
      </w:r>
      <w:r w:rsidRPr="0073255C">
        <w:rPr>
          <w:rFonts w:ascii="Times New Roman" w:hAnsi="Times New Roman" w:cs="Times New Roman"/>
          <w:b/>
          <w:bCs/>
          <w:sz w:val="28"/>
          <w:szCs w:val="28"/>
        </w:rPr>
        <w:t>The privilege is normally waived when the</w:t>
      </w:r>
      <w:r w:rsidR="00F8762F" w:rsidRPr="0073255C">
        <w:rPr>
          <w:rFonts w:ascii="Times New Roman" w:hAnsi="Times New Roman" w:cs="Times New Roman"/>
          <w:b/>
          <w:bCs/>
          <w:sz w:val="28"/>
          <w:szCs w:val="28"/>
        </w:rPr>
        <w:t xml:space="preserve"> </w:t>
      </w:r>
      <w:r w:rsidRPr="0073255C">
        <w:rPr>
          <w:rFonts w:ascii="Times New Roman" w:hAnsi="Times New Roman" w:cs="Times New Roman"/>
          <w:b/>
          <w:bCs/>
          <w:sz w:val="28"/>
          <w:szCs w:val="28"/>
        </w:rPr>
        <w:t>communication is knowingly made in the</w:t>
      </w:r>
      <w:r w:rsidR="00F6770E" w:rsidRPr="0073255C">
        <w:rPr>
          <w:rFonts w:ascii="Times New Roman" w:hAnsi="Times New Roman" w:cs="Times New Roman"/>
          <w:b/>
          <w:bCs/>
          <w:sz w:val="28"/>
          <w:szCs w:val="28"/>
        </w:rPr>
        <w:t xml:space="preserve"> </w:t>
      </w:r>
      <w:r w:rsidRPr="0073255C">
        <w:rPr>
          <w:rFonts w:ascii="Times New Roman" w:hAnsi="Times New Roman" w:cs="Times New Roman"/>
          <w:b/>
          <w:bCs/>
          <w:sz w:val="28"/>
          <w:szCs w:val="28"/>
        </w:rPr>
        <w:t>presence of a third party. The privilege, however,</w:t>
      </w:r>
      <w:r w:rsidR="00F6770E" w:rsidRPr="0073255C">
        <w:rPr>
          <w:rFonts w:ascii="Times New Roman" w:hAnsi="Times New Roman" w:cs="Times New Roman"/>
          <w:b/>
          <w:bCs/>
          <w:sz w:val="28"/>
          <w:szCs w:val="28"/>
        </w:rPr>
        <w:t xml:space="preserve"> </w:t>
      </w:r>
      <w:r w:rsidRPr="0073255C">
        <w:rPr>
          <w:rFonts w:ascii="Times New Roman" w:hAnsi="Times New Roman" w:cs="Times New Roman"/>
          <w:b/>
          <w:bCs/>
          <w:sz w:val="28"/>
          <w:szCs w:val="28"/>
        </w:rPr>
        <w:t>will not be waived when the child is in</w:t>
      </w:r>
      <w:r w:rsidR="00B028A0" w:rsidRPr="0073255C">
        <w:rPr>
          <w:rFonts w:ascii="Times New Roman" w:hAnsi="Times New Roman" w:cs="Times New Roman"/>
          <w:b/>
          <w:bCs/>
          <w:sz w:val="28"/>
          <w:szCs w:val="28"/>
        </w:rPr>
        <w:t xml:space="preserve"> police</w:t>
      </w:r>
      <w:r w:rsidR="00F6770E" w:rsidRPr="0073255C">
        <w:rPr>
          <w:rFonts w:ascii="Times New Roman" w:hAnsi="Times New Roman" w:cs="Times New Roman"/>
          <w:b/>
          <w:bCs/>
          <w:sz w:val="28"/>
          <w:szCs w:val="28"/>
        </w:rPr>
        <w:t xml:space="preserve"> </w:t>
      </w:r>
      <w:r w:rsidRPr="0073255C">
        <w:rPr>
          <w:rFonts w:ascii="Times New Roman" w:hAnsi="Times New Roman" w:cs="Times New Roman"/>
          <w:b/>
          <w:bCs/>
          <w:sz w:val="28"/>
          <w:szCs w:val="28"/>
        </w:rPr>
        <w:t>custody and the police decline to afford the parties</w:t>
      </w:r>
      <w:r w:rsidR="00F6770E" w:rsidRPr="0073255C">
        <w:rPr>
          <w:rFonts w:ascii="Times New Roman" w:hAnsi="Times New Roman" w:cs="Times New Roman"/>
          <w:b/>
          <w:bCs/>
          <w:sz w:val="28"/>
          <w:szCs w:val="28"/>
        </w:rPr>
        <w:t xml:space="preserve"> </w:t>
      </w:r>
      <w:r w:rsidRPr="0073255C">
        <w:rPr>
          <w:rFonts w:ascii="Times New Roman" w:hAnsi="Times New Roman" w:cs="Times New Roman"/>
          <w:b/>
          <w:bCs/>
          <w:sz w:val="28"/>
          <w:szCs w:val="28"/>
        </w:rPr>
        <w:t>privacy or in the alternative to</w:t>
      </w:r>
      <w:r w:rsidR="00B028A0" w:rsidRPr="0073255C">
        <w:rPr>
          <w:rFonts w:ascii="Times New Roman" w:hAnsi="Times New Roman" w:cs="Times New Roman"/>
          <w:b/>
          <w:bCs/>
          <w:sz w:val="28"/>
          <w:szCs w:val="28"/>
        </w:rPr>
        <w:t xml:space="preserve"> </w:t>
      </w:r>
      <w:r w:rsidRPr="0073255C">
        <w:rPr>
          <w:rFonts w:ascii="Times New Roman" w:hAnsi="Times New Roman" w:cs="Times New Roman"/>
          <w:b/>
          <w:bCs/>
          <w:sz w:val="28"/>
          <w:szCs w:val="28"/>
        </w:rPr>
        <w:t>warn them that if</w:t>
      </w:r>
      <w:r w:rsidR="00F6770E" w:rsidRPr="0073255C">
        <w:rPr>
          <w:rFonts w:ascii="Times New Roman" w:hAnsi="Times New Roman" w:cs="Times New Roman"/>
          <w:b/>
          <w:bCs/>
          <w:sz w:val="28"/>
          <w:szCs w:val="28"/>
        </w:rPr>
        <w:t xml:space="preserve"> </w:t>
      </w:r>
      <w:r w:rsidRPr="0073255C">
        <w:rPr>
          <w:rFonts w:ascii="Times New Roman" w:hAnsi="Times New Roman" w:cs="Times New Roman"/>
          <w:b/>
          <w:bCs/>
          <w:sz w:val="28"/>
          <w:szCs w:val="28"/>
        </w:rPr>
        <w:t>their communications are overheard, they may be testified to by the</w:t>
      </w:r>
      <w:r w:rsidR="00B028A0" w:rsidRPr="0073255C">
        <w:rPr>
          <w:rFonts w:ascii="Times New Roman" w:hAnsi="Times New Roman" w:cs="Times New Roman"/>
          <w:b/>
          <w:bCs/>
          <w:sz w:val="28"/>
          <w:szCs w:val="28"/>
        </w:rPr>
        <w:t xml:space="preserve"> </w:t>
      </w:r>
      <w:r w:rsidRPr="0073255C">
        <w:rPr>
          <w:rFonts w:ascii="Times New Roman" w:hAnsi="Times New Roman" w:cs="Times New Roman"/>
          <w:b/>
          <w:bCs/>
          <w:sz w:val="28"/>
          <w:szCs w:val="28"/>
        </w:rPr>
        <w:t>person who overhears them</w:t>
      </w:r>
      <w:r w:rsidR="00B028A0" w:rsidRPr="0073255C">
        <w:rPr>
          <w:rFonts w:ascii="Times New Roman" w:hAnsi="Times New Roman" w:cs="Times New Roman"/>
          <w:b/>
          <w:bCs/>
          <w:sz w:val="28"/>
          <w:szCs w:val="28"/>
        </w:rPr>
        <w:t>.</w:t>
      </w:r>
    </w:p>
    <w:p w14:paraId="57C992EC" w14:textId="77777777" w:rsidR="004351A8" w:rsidRPr="0073255C" w:rsidRDefault="004351A8" w:rsidP="00A3031D">
      <w:pPr>
        <w:pStyle w:val="NoSpacing"/>
        <w:ind w:right="-288"/>
        <w:jc w:val="both"/>
        <w:rPr>
          <w:rFonts w:ascii="Times New Roman" w:hAnsi="Times New Roman" w:cs="Times New Roman"/>
          <w:b/>
          <w:bCs/>
          <w:sz w:val="28"/>
          <w:szCs w:val="28"/>
        </w:rPr>
      </w:pPr>
    </w:p>
    <w:p w14:paraId="608E4B8C" w14:textId="13840F93" w:rsidR="00B028A0" w:rsidRPr="0073255C" w:rsidRDefault="00B028A0" w:rsidP="00A3031D">
      <w:pPr>
        <w:pStyle w:val="NoSpacing"/>
        <w:ind w:left="720" w:right="576"/>
        <w:jc w:val="both"/>
        <w:rPr>
          <w:rStyle w:val="eop"/>
          <w:rFonts w:ascii="Times New Roman" w:hAnsi="Times New Roman" w:cs="Times New Roman"/>
          <w:b/>
          <w:bCs/>
          <w:sz w:val="28"/>
          <w:szCs w:val="28"/>
        </w:rPr>
      </w:pPr>
      <w:r w:rsidRPr="0073255C">
        <w:rPr>
          <w:rFonts w:ascii="Times New Roman" w:hAnsi="Times New Roman" w:cs="Times New Roman"/>
          <w:b/>
          <w:bCs/>
          <w:sz w:val="28"/>
          <w:szCs w:val="28"/>
        </w:rPr>
        <w:t>(</w:t>
      </w:r>
      <w:r w:rsidR="003A7AA6" w:rsidRPr="0073255C">
        <w:rPr>
          <w:rFonts w:ascii="Times New Roman" w:hAnsi="Times New Roman" w:cs="Times New Roman"/>
          <w:b/>
          <w:bCs/>
          <w:sz w:val="28"/>
          <w:szCs w:val="28"/>
        </w:rPr>
        <w:t>4</w:t>
      </w:r>
      <w:r w:rsidRPr="0073255C">
        <w:rPr>
          <w:rFonts w:ascii="Times New Roman" w:hAnsi="Times New Roman" w:cs="Times New Roman"/>
          <w:b/>
          <w:bCs/>
          <w:sz w:val="28"/>
          <w:szCs w:val="28"/>
        </w:rPr>
        <w:t xml:space="preserve">) A </w:t>
      </w:r>
      <w:r w:rsidRPr="0073255C">
        <w:rPr>
          <w:rStyle w:val="normaltextrun"/>
          <w:rFonts w:ascii="Times New Roman" w:hAnsi="Times New Roman" w:cs="Times New Roman"/>
          <w:b/>
          <w:bCs/>
          <w:sz w:val="28"/>
          <w:szCs w:val="28"/>
        </w:rPr>
        <w:t>communication by a child to his or her</w:t>
      </w:r>
      <w:r w:rsidR="00EF6DE1" w:rsidRPr="0073255C">
        <w:rPr>
          <w:rStyle w:val="normaltextrun"/>
          <w:rFonts w:ascii="Times New Roman" w:hAnsi="Times New Roman" w:cs="Times New Roman"/>
          <w:b/>
          <w:bCs/>
          <w:sz w:val="28"/>
          <w:szCs w:val="28"/>
        </w:rPr>
        <w:t xml:space="preserve"> p</w:t>
      </w:r>
      <w:r w:rsidRPr="0073255C">
        <w:rPr>
          <w:rStyle w:val="normaltextrun"/>
          <w:rFonts w:ascii="Times New Roman" w:hAnsi="Times New Roman" w:cs="Times New Roman"/>
          <w:b/>
          <w:bCs/>
          <w:sz w:val="28"/>
          <w:szCs w:val="28"/>
        </w:rPr>
        <w:t>arent</w:t>
      </w:r>
      <w:r w:rsidR="00EF6DE1" w:rsidRPr="0073255C">
        <w:rPr>
          <w:rStyle w:val="normaltextrun"/>
          <w:rFonts w:ascii="Times New Roman" w:hAnsi="Times New Roman" w:cs="Times New Roman"/>
          <w:b/>
          <w:bCs/>
          <w:sz w:val="28"/>
          <w:szCs w:val="28"/>
        </w:rPr>
        <w:t xml:space="preserve"> </w:t>
      </w:r>
      <w:r w:rsidRPr="0073255C">
        <w:rPr>
          <w:rStyle w:val="normaltextrun"/>
          <w:rFonts w:ascii="Times New Roman" w:hAnsi="Times New Roman" w:cs="Times New Roman"/>
          <w:b/>
          <w:bCs/>
          <w:sz w:val="28"/>
          <w:szCs w:val="28"/>
        </w:rPr>
        <w:t xml:space="preserve">or person </w:t>
      </w:r>
      <w:r w:rsidR="001F098A" w:rsidRPr="0073255C">
        <w:rPr>
          <w:rStyle w:val="normaltextrun"/>
          <w:rFonts w:ascii="Times New Roman" w:hAnsi="Times New Roman" w:cs="Times New Roman"/>
          <w:b/>
          <w:bCs/>
          <w:sz w:val="28"/>
          <w:szCs w:val="28"/>
        </w:rPr>
        <w:t xml:space="preserve">legally </w:t>
      </w:r>
      <w:r w:rsidRPr="0073255C">
        <w:rPr>
          <w:rStyle w:val="normaltextrun"/>
          <w:rFonts w:ascii="Times New Roman" w:hAnsi="Times New Roman" w:cs="Times New Roman"/>
          <w:b/>
          <w:bCs/>
          <w:sz w:val="28"/>
          <w:szCs w:val="28"/>
        </w:rPr>
        <w:t>responsible for the child’s care is</w:t>
      </w:r>
      <w:r w:rsidR="007B16E7" w:rsidRPr="0073255C">
        <w:rPr>
          <w:rStyle w:val="normaltextrun"/>
          <w:rFonts w:ascii="Times New Roman" w:hAnsi="Times New Roman" w:cs="Times New Roman"/>
          <w:b/>
          <w:bCs/>
          <w:sz w:val="28"/>
          <w:szCs w:val="28"/>
        </w:rPr>
        <w:t xml:space="preserve"> </w:t>
      </w:r>
      <w:r w:rsidRPr="0073255C">
        <w:rPr>
          <w:rStyle w:val="normaltextrun"/>
          <w:rFonts w:ascii="Times New Roman" w:hAnsi="Times New Roman" w:cs="Times New Roman"/>
          <w:b/>
          <w:bCs/>
          <w:sz w:val="28"/>
          <w:szCs w:val="28"/>
        </w:rPr>
        <w:t xml:space="preserve">not </w:t>
      </w:r>
      <w:r w:rsidR="00EF6DE1" w:rsidRPr="0073255C">
        <w:rPr>
          <w:rStyle w:val="normaltextrun"/>
          <w:rFonts w:ascii="Times New Roman" w:hAnsi="Times New Roman" w:cs="Times New Roman"/>
          <w:b/>
          <w:bCs/>
          <w:sz w:val="28"/>
          <w:szCs w:val="28"/>
        </w:rPr>
        <w:t xml:space="preserve">privileged </w:t>
      </w:r>
      <w:r w:rsidRPr="0073255C">
        <w:rPr>
          <w:rStyle w:val="normaltextrun"/>
          <w:rFonts w:ascii="Times New Roman" w:hAnsi="Times New Roman" w:cs="Times New Roman"/>
          <w:b/>
          <w:bCs/>
          <w:sz w:val="28"/>
          <w:szCs w:val="28"/>
        </w:rPr>
        <w:t>if</w:t>
      </w:r>
      <w:r w:rsidR="00F8762F" w:rsidRPr="0073255C">
        <w:rPr>
          <w:rStyle w:val="normaltextrun"/>
          <w:rFonts w:ascii="Times New Roman" w:hAnsi="Times New Roman" w:cs="Times New Roman"/>
          <w:b/>
          <w:bCs/>
          <w:sz w:val="28"/>
          <w:szCs w:val="28"/>
        </w:rPr>
        <w:t xml:space="preserve"> </w:t>
      </w:r>
      <w:r w:rsidRPr="0073255C">
        <w:rPr>
          <w:rStyle w:val="normaltextrun"/>
          <w:rFonts w:ascii="Times New Roman" w:hAnsi="Times New Roman" w:cs="Times New Roman"/>
          <w:b/>
          <w:bCs/>
          <w:sz w:val="28"/>
          <w:szCs w:val="28"/>
        </w:rPr>
        <w:t xml:space="preserve">the communication was </w:t>
      </w:r>
      <w:bookmarkStart w:id="1" w:name="_Hlk145576211"/>
      <w:r w:rsidRPr="0073255C">
        <w:rPr>
          <w:rStyle w:val="normaltextrun"/>
          <w:rFonts w:ascii="Times New Roman" w:hAnsi="Times New Roman" w:cs="Times New Roman"/>
          <w:b/>
          <w:bCs/>
          <w:sz w:val="28"/>
          <w:szCs w:val="28"/>
        </w:rPr>
        <w:t>contrary to the maintenance of familial relationships and the</w:t>
      </w:r>
      <w:r w:rsidR="00EF6DE1" w:rsidRPr="0073255C">
        <w:rPr>
          <w:rStyle w:val="normaltextrun"/>
          <w:rFonts w:ascii="Times New Roman" w:hAnsi="Times New Roman" w:cs="Times New Roman"/>
          <w:b/>
          <w:bCs/>
          <w:sz w:val="28"/>
          <w:szCs w:val="28"/>
        </w:rPr>
        <w:t xml:space="preserve"> </w:t>
      </w:r>
      <w:r w:rsidR="007B16E7" w:rsidRPr="0073255C">
        <w:rPr>
          <w:rStyle w:val="normaltextrun"/>
          <w:rFonts w:ascii="Times New Roman" w:hAnsi="Times New Roman" w:cs="Times New Roman"/>
          <w:b/>
          <w:bCs/>
          <w:sz w:val="28"/>
          <w:szCs w:val="28"/>
        </w:rPr>
        <w:t>s</w:t>
      </w:r>
      <w:r w:rsidRPr="0073255C">
        <w:rPr>
          <w:rStyle w:val="normaltextrun"/>
          <w:rFonts w:ascii="Times New Roman" w:hAnsi="Times New Roman" w:cs="Times New Roman"/>
          <w:b/>
          <w:bCs/>
          <w:sz w:val="28"/>
          <w:szCs w:val="28"/>
        </w:rPr>
        <w:t>ocietal interest in</w:t>
      </w:r>
      <w:r w:rsidR="00F8762F" w:rsidRPr="0073255C">
        <w:rPr>
          <w:rStyle w:val="normaltextrun"/>
          <w:rFonts w:ascii="Times New Roman" w:hAnsi="Times New Roman" w:cs="Times New Roman"/>
          <w:b/>
          <w:bCs/>
          <w:sz w:val="28"/>
          <w:szCs w:val="28"/>
        </w:rPr>
        <w:t xml:space="preserve"> </w:t>
      </w:r>
      <w:r w:rsidRPr="0073255C">
        <w:rPr>
          <w:rStyle w:val="normaltextrun"/>
          <w:rFonts w:ascii="Times New Roman" w:hAnsi="Times New Roman" w:cs="Times New Roman"/>
          <w:b/>
          <w:bCs/>
          <w:sz w:val="28"/>
          <w:szCs w:val="28"/>
        </w:rPr>
        <w:t>protecting and nurturing the</w:t>
      </w:r>
      <w:r w:rsidR="00EF6DE1" w:rsidRPr="0073255C">
        <w:rPr>
          <w:rStyle w:val="normaltextrun"/>
          <w:rFonts w:ascii="Times New Roman" w:hAnsi="Times New Roman" w:cs="Times New Roman"/>
          <w:b/>
          <w:bCs/>
          <w:sz w:val="28"/>
          <w:szCs w:val="28"/>
        </w:rPr>
        <w:t xml:space="preserve"> </w:t>
      </w:r>
      <w:r w:rsidR="007B16E7" w:rsidRPr="0073255C">
        <w:rPr>
          <w:rStyle w:val="normaltextrun"/>
          <w:rFonts w:ascii="Times New Roman" w:hAnsi="Times New Roman" w:cs="Times New Roman"/>
          <w:b/>
          <w:bCs/>
          <w:sz w:val="28"/>
          <w:szCs w:val="28"/>
        </w:rPr>
        <w:t>p</w:t>
      </w:r>
      <w:r w:rsidRPr="0073255C">
        <w:rPr>
          <w:rStyle w:val="normaltextrun"/>
          <w:rFonts w:ascii="Times New Roman" w:hAnsi="Times New Roman" w:cs="Times New Roman"/>
          <w:b/>
          <w:bCs/>
          <w:sz w:val="28"/>
          <w:szCs w:val="28"/>
        </w:rPr>
        <w:t>arent-child relationship,</w:t>
      </w:r>
      <w:bookmarkEnd w:id="1"/>
      <w:r w:rsidRPr="0073255C">
        <w:rPr>
          <w:rStyle w:val="normaltextrun"/>
          <w:rFonts w:ascii="Times New Roman" w:hAnsi="Times New Roman" w:cs="Times New Roman"/>
          <w:b/>
          <w:bCs/>
          <w:sz w:val="28"/>
          <w:szCs w:val="28"/>
        </w:rPr>
        <w:t xml:space="preserve"> such as a communication</w:t>
      </w:r>
      <w:r w:rsidR="007B16E7" w:rsidRPr="0073255C">
        <w:rPr>
          <w:rStyle w:val="normaltextrun"/>
          <w:rFonts w:ascii="Times New Roman" w:hAnsi="Times New Roman" w:cs="Times New Roman"/>
          <w:b/>
          <w:bCs/>
          <w:sz w:val="28"/>
          <w:szCs w:val="28"/>
        </w:rPr>
        <w:t xml:space="preserve"> </w:t>
      </w:r>
      <w:r w:rsidRPr="0073255C">
        <w:rPr>
          <w:rStyle w:val="normaltextrun"/>
          <w:rFonts w:ascii="Times New Roman" w:hAnsi="Times New Roman" w:cs="Times New Roman"/>
          <w:b/>
          <w:bCs/>
          <w:sz w:val="28"/>
          <w:szCs w:val="28"/>
        </w:rPr>
        <w:t>about a crime committed against a member of the</w:t>
      </w:r>
      <w:r w:rsidR="007B16E7" w:rsidRPr="0073255C">
        <w:rPr>
          <w:rStyle w:val="normaltextrun"/>
          <w:rFonts w:ascii="Times New Roman" w:hAnsi="Times New Roman" w:cs="Times New Roman"/>
          <w:b/>
          <w:bCs/>
          <w:sz w:val="28"/>
          <w:szCs w:val="28"/>
        </w:rPr>
        <w:t xml:space="preserve"> </w:t>
      </w:r>
      <w:r w:rsidRPr="0073255C">
        <w:rPr>
          <w:rStyle w:val="normaltextrun"/>
          <w:rFonts w:ascii="Times New Roman" w:hAnsi="Times New Roman" w:cs="Times New Roman"/>
          <w:b/>
          <w:bCs/>
          <w:sz w:val="28"/>
          <w:szCs w:val="28"/>
        </w:rPr>
        <w:t>family or household.</w:t>
      </w:r>
    </w:p>
    <w:p w14:paraId="4398C6AC" w14:textId="77777777" w:rsidR="00F4414A" w:rsidRPr="0073255C" w:rsidRDefault="00F4414A" w:rsidP="00482D59">
      <w:pPr>
        <w:pStyle w:val="paragraph"/>
        <w:spacing w:before="0" w:beforeAutospacing="0" w:after="0" w:afterAutospacing="0" w:line="276" w:lineRule="auto"/>
        <w:textAlignment w:val="baseline"/>
        <w:rPr>
          <w:b/>
          <w:bCs/>
          <w:sz w:val="28"/>
          <w:szCs w:val="28"/>
        </w:rPr>
      </w:pPr>
    </w:p>
    <w:p w14:paraId="52F2A6BF" w14:textId="333C115B" w:rsidR="0093762F" w:rsidRPr="0073255C" w:rsidRDefault="00533712" w:rsidP="00482D59">
      <w:pPr>
        <w:spacing w:after="0" w:line="276" w:lineRule="auto"/>
        <w:jc w:val="center"/>
        <w:rPr>
          <w:rFonts w:ascii="Times New Roman" w:hAnsi="Times New Roman" w:cs="Times New Roman"/>
          <w:b/>
          <w:bCs/>
          <w:sz w:val="24"/>
          <w:szCs w:val="24"/>
        </w:rPr>
      </w:pPr>
      <w:r w:rsidRPr="0073255C">
        <w:rPr>
          <w:rFonts w:ascii="Times New Roman" w:hAnsi="Times New Roman" w:cs="Times New Roman"/>
          <w:b/>
          <w:bCs/>
          <w:sz w:val="24"/>
          <w:szCs w:val="24"/>
        </w:rPr>
        <w:t>Note</w:t>
      </w:r>
    </w:p>
    <w:p w14:paraId="026F5020" w14:textId="77777777" w:rsidR="0093762F" w:rsidRPr="0073255C" w:rsidRDefault="0093762F" w:rsidP="00482D59">
      <w:pPr>
        <w:pStyle w:val="paragraph"/>
        <w:spacing w:before="0" w:beforeAutospacing="0" w:after="0" w:afterAutospacing="0" w:line="276" w:lineRule="auto"/>
        <w:jc w:val="both"/>
        <w:textAlignment w:val="baseline"/>
        <w:rPr>
          <w:b/>
          <w:bCs/>
        </w:rPr>
      </w:pPr>
    </w:p>
    <w:p w14:paraId="189FE793" w14:textId="01A1F899" w:rsidR="002B6E22" w:rsidRPr="0073255C" w:rsidRDefault="00E10451" w:rsidP="00482D59">
      <w:pPr>
        <w:shd w:val="clear" w:color="auto" w:fill="FFFFFF"/>
        <w:tabs>
          <w:tab w:val="left" w:pos="720"/>
        </w:tabs>
        <w:spacing w:after="0" w:line="276" w:lineRule="auto"/>
        <w:jc w:val="both"/>
        <w:rPr>
          <w:rFonts w:ascii="Times New Roman" w:hAnsi="Times New Roman" w:cs="Times New Roman"/>
          <w:sz w:val="24"/>
          <w:szCs w:val="24"/>
          <w:shd w:val="clear" w:color="auto" w:fill="FFFFFF"/>
        </w:rPr>
      </w:pPr>
      <w:r w:rsidRPr="0073255C">
        <w:rPr>
          <w:rFonts w:ascii="Times New Roman" w:hAnsi="Times New Roman" w:cs="Times New Roman"/>
          <w:bCs/>
          <w:sz w:val="24"/>
          <w:szCs w:val="24"/>
        </w:rPr>
        <w:tab/>
      </w:r>
      <w:r w:rsidR="002B0F2F" w:rsidRPr="0073255C">
        <w:rPr>
          <w:rFonts w:ascii="Times New Roman" w:hAnsi="Times New Roman" w:cs="Times New Roman"/>
          <w:bCs/>
          <w:sz w:val="24"/>
          <w:szCs w:val="24"/>
        </w:rPr>
        <w:t>This rule sets forth New York’s parent-child privilege as recognized by the Appellate Division</w:t>
      </w:r>
      <w:r w:rsidR="007A156B" w:rsidRPr="0073255C">
        <w:rPr>
          <w:rFonts w:ascii="Times New Roman" w:hAnsi="Times New Roman" w:cs="Times New Roman"/>
          <w:bCs/>
          <w:sz w:val="24"/>
          <w:szCs w:val="24"/>
        </w:rPr>
        <w:t xml:space="preserve"> (</w:t>
      </w:r>
      <w:r w:rsidR="007A156B" w:rsidRPr="0073255C">
        <w:rPr>
          <w:rFonts w:ascii="Times New Roman" w:hAnsi="Times New Roman" w:cs="Times New Roman"/>
          <w:bCs/>
          <w:i/>
          <w:sz w:val="24"/>
          <w:szCs w:val="24"/>
        </w:rPr>
        <w:t>People v Harrell</w:t>
      </w:r>
      <w:r w:rsidR="007A156B" w:rsidRPr="0073255C">
        <w:rPr>
          <w:rFonts w:ascii="Times New Roman" w:hAnsi="Times New Roman" w:cs="Times New Roman"/>
          <w:bCs/>
          <w:sz w:val="24"/>
          <w:szCs w:val="24"/>
        </w:rPr>
        <w:t xml:space="preserve">, 87 AD2d 21 [2d Dept 1982], </w:t>
      </w:r>
      <w:r w:rsidR="007A156B" w:rsidRPr="0073255C">
        <w:rPr>
          <w:rFonts w:ascii="Times New Roman" w:hAnsi="Times New Roman" w:cs="Times New Roman"/>
          <w:bCs/>
          <w:i/>
          <w:sz w:val="24"/>
          <w:szCs w:val="24"/>
        </w:rPr>
        <w:t>affd</w:t>
      </w:r>
      <w:r w:rsidR="007A156B" w:rsidRPr="0073255C">
        <w:rPr>
          <w:rFonts w:ascii="Times New Roman" w:hAnsi="Times New Roman" w:cs="Times New Roman"/>
          <w:bCs/>
          <w:sz w:val="24"/>
          <w:szCs w:val="24"/>
        </w:rPr>
        <w:t xml:space="preserve"> 59 NY2d 620 [1983]</w:t>
      </w:r>
      <w:r w:rsidR="002B7300" w:rsidRPr="0073255C">
        <w:rPr>
          <w:rFonts w:ascii="Times New Roman" w:hAnsi="Times New Roman" w:cs="Times New Roman"/>
          <w:bCs/>
          <w:sz w:val="24"/>
          <w:szCs w:val="24"/>
        </w:rPr>
        <w:t xml:space="preserve"> </w:t>
      </w:r>
      <w:r w:rsidR="002B7300" w:rsidRPr="0073255C">
        <w:rPr>
          <w:rFonts w:ascii="Times New Roman" w:eastAsia="Times New Roman" w:hAnsi="Times New Roman" w:cs="Times New Roman"/>
          <w:sz w:val="24"/>
          <w:szCs w:val="24"/>
        </w:rPr>
        <w:t>[albeit the parent-child privilege issue was held not preserved for review]</w:t>
      </w:r>
      <w:r w:rsidR="007B727E" w:rsidRPr="0073255C">
        <w:rPr>
          <w:rFonts w:ascii="Times New Roman" w:hAnsi="Times New Roman" w:cs="Times New Roman"/>
          <w:bCs/>
          <w:sz w:val="24"/>
          <w:szCs w:val="24"/>
        </w:rPr>
        <w:t>;</w:t>
      </w:r>
      <w:r w:rsidR="002B0F2F" w:rsidRPr="0073255C">
        <w:rPr>
          <w:rFonts w:ascii="Times New Roman" w:hAnsi="Times New Roman" w:cs="Times New Roman"/>
          <w:bCs/>
          <w:sz w:val="24"/>
          <w:szCs w:val="24"/>
        </w:rPr>
        <w:t xml:space="preserve"> </w:t>
      </w:r>
      <w:r w:rsidR="007A156B" w:rsidRPr="0073255C">
        <w:rPr>
          <w:rFonts w:ascii="Times New Roman" w:hAnsi="Times New Roman" w:cs="Times New Roman"/>
          <w:bCs/>
          <w:i/>
          <w:sz w:val="24"/>
          <w:szCs w:val="24"/>
        </w:rPr>
        <w:t>People v Stover</w:t>
      </w:r>
      <w:r w:rsidR="007A156B" w:rsidRPr="0073255C">
        <w:rPr>
          <w:rFonts w:ascii="Times New Roman" w:hAnsi="Times New Roman" w:cs="Times New Roman"/>
          <w:bCs/>
          <w:sz w:val="24"/>
          <w:szCs w:val="24"/>
        </w:rPr>
        <w:t>, 178 AD</w:t>
      </w:r>
      <w:r w:rsidR="003E318D" w:rsidRPr="0073255C">
        <w:rPr>
          <w:rFonts w:ascii="Times New Roman" w:hAnsi="Times New Roman" w:cs="Times New Roman"/>
          <w:bCs/>
          <w:sz w:val="24"/>
          <w:szCs w:val="24"/>
        </w:rPr>
        <w:t>3</w:t>
      </w:r>
      <w:r w:rsidR="007A156B" w:rsidRPr="0073255C">
        <w:rPr>
          <w:rFonts w:ascii="Times New Roman" w:hAnsi="Times New Roman" w:cs="Times New Roman"/>
          <w:bCs/>
          <w:sz w:val="24"/>
          <w:szCs w:val="24"/>
        </w:rPr>
        <w:t>d 1138 [3</w:t>
      </w:r>
      <w:r w:rsidR="00755082" w:rsidRPr="0073255C">
        <w:rPr>
          <w:rFonts w:ascii="Times New Roman" w:hAnsi="Times New Roman" w:cs="Times New Roman"/>
          <w:bCs/>
          <w:sz w:val="24"/>
          <w:szCs w:val="24"/>
        </w:rPr>
        <w:t>d</w:t>
      </w:r>
      <w:r w:rsidR="007A156B" w:rsidRPr="0073255C">
        <w:rPr>
          <w:rFonts w:ascii="Times New Roman" w:hAnsi="Times New Roman" w:cs="Times New Roman"/>
          <w:bCs/>
          <w:sz w:val="24"/>
          <w:szCs w:val="24"/>
        </w:rPr>
        <w:t xml:space="preserve"> Dept 2019]</w:t>
      </w:r>
      <w:r w:rsidR="007B727E" w:rsidRPr="0073255C">
        <w:rPr>
          <w:rFonts w:ascii="Times New Roman" w:hAnsi="Times New Roman" w:cs="Times New Roman"/>
          <w:bCs/>
          <w:sz w:val="24"/>
          <w:szCs w:val="24"/>
        </w:rPr>
        <w:t xml:space="preserve">; </w:t>
      </w:r>
      <w:r w:rsidR="007A156B" w:rsidRPr="0073255C">
        <w:rPr>
          <w:rFonts w:ascii="Times New Roman" w:hAnsi="Times New Roman" w:cs="Times New Roman"/>
          <w:bCs/>
          <w:i/>
          <w:sz w:val="24"/>
          <w:szCs w:val="24"/>
        </w:rPr>
        <w:t>Matter of A</w:t>
      </w:r>
      <w:r w:rsidR="00755082" w:rsidRPr="0073255C">
        <w:rPr>
          <w:rFonts w:ascii="Times New Roman" w:hAnsi="Times New Roman" w:cs="Times New Roman"/>
          <w:bCs/>
          <w:i/>
          <w:sz w:val="24"/>
          <w:szCs w:val="24"/>
        </w:rPr>
        <w:t>.</w:t>
      </w:r>
      <w:r w:rsidR="007A156B" w:rsidRPr="0073255C">
        <w:rPr>
          <w:rFonts w:ascii="Times New Roman" w:hAnsi="Times New Roman" w:cs="Times New Roman"/>
          <w:bCs/>
          <w:i/>
          <w:sz w:val="24"/>
          <w:szCs w:val="24"/>
        </w:rPr>
        <w:t xml:space="preserve"> &amp; M</w:t>
      </w:r>
      <w:r w:rsidR="00755082" w:rsidRPr="0073255C">
        <w:rPr>
          <w:rFonts w:ascii="Times New Roman" w:hAnsi="Times New Roman" w:cs="Times New Roman"/>
          <w:bCs/>
          <w:i/>
          <w:sz w:val="24"/>
          <w:szCs w:val="24"/>
        </w:rPr>
        <w:t>.</w:t>
      </w:r>
      <w:r w:rsidR="007A156B" w:rsidRPr="0073255C">
        <w:rPr>
          <w:rFonts w:ascii="Times New Roman" w:hAnsi="Times New Roman" w:cs="Times New Roman"/>
          <w:bCs/>
          <w:sz w:val="24"/>
          <w:szCs w:val="24"/>
        </w:rPr>
        <w:t>, 61 AD2d 426 [4</w:t>
      </w:r>
      <w:r w:rsidR="00755082" w:rsidRPr="0073255C">
        <w:rPr>
          <w:rFonts w:ascii="Times New Roman" w:hAnsi="Times New Roman" w:cs="Times New Roman"/>
          <w:bCs/>
          <w:sz w:val="24"/>
          <w:szCs w:val="24"/>
        </w:rPr>
        <w:t>th</w:t>
      </w:r>
      <w:r w:rsidR="007A156B" w:rsidRPr="0073255C">
        <w:rPr>
          <w:rFonts w:ascii="Times New Roman" w:hAnsi="Times New Roman" w:cs="Times New Roman"/>
          <w:bCs/>
          <w:sz w:val="24"/>
          <w:szCs w:val="24"/>
        </w:rPr>
        <w:t xml:space="preserve"> Dept 1978])</w:t>
      </w:r>
      <w:r w:rsidR="002B0F2F" w:rsidRPr="0073255C">
        <w:rPr>
          <w:rFonts w:ascii="Times New Roman" w:hAnsi="Times New Roman" w:cs="Times New Roman"/>
          <w:bCs/>
          <w:sz w:val="24"/>
          <w:szCs w:val="24"/>
        </w:rPr>
        <w:t xml:space="preserve">. </w:t>
      </w:r>
      <w:r w:rsidR="004278B7" w:rsidRPr="0073255C">
        <w:rPr>
          <w:rFonts w:ascii="Times New Roman" w:hAnsi="Times New Roman" w:cs="Times New Roman"/>
          <w:bCs/>
          <w:sz w:val="24"/>
          <w:szCs w:val="24"/>
        </w:rPr>
        <w:t>The</w:t>
      </w:r>
      <w:r w:rsidR="004278B7" w:rsidRPr="0073255C">
        <w:rPr>
          <w:rFonts w:ascii="Times New Roman" w:hAnsi="Times New Roman" w:cs="Times New Roman"/>
          <w:b/>
          <w:bCs/>
          <w:sz w:val="24"/>
          <w:szCs w:val="24"/>
        </w:rPr>
        <w:t xml:space="preserve"> </w:t>
      </w:r>
      <w:r w:rsidR="004278B7" w:rsidRPr="0073255C">
        <w:rPr>
          <w:rFonts w:ascii="Times New Roman" w:eastAsia="Times New Roman" w:hAnsi="Times New Roman" w:cs="Times New Roman"/>
          <w:sz w:val="24"/>
          <w:szCs w:val="24"/>
        </w:rPr>
        <w:t xml:space="preserve">Court of Appeals has not </w:t>
      </w:r>
      <w:r w:rsidR="00531E5E" w:rsidRPr="0073255C">
        <w:rPr>
          <w:rFonts w:ascii="Times New Roman" w:eastAsia="Times New Roman" w:hAnsi="Times New Roman" w:cs="Times New Roman"/>
          <w:sz w:val="24"/>
          <w:szCs w:val="24"/>
        </w:rPr>
        <w:t>decided</w:t>
      </w:r>
      <w:r w:rsidR="004278B7" w:rsidRPr="0073255C">
        <w:rPr>
          <w:rFonts w:ascii="Times New Roman" w:eastAsia="Times New Roman" w:hAnsi="Times New Roman" w:cs="Times New Roman"/>
          <w:sz w:val="24"/>
          <w:szCs w:val="24"/>
        </w:rPr>
        <w:t xml:space="preserve"> whether the privilege exists. (</w:t>
      </w:r>
      <w:r w:rsidR="004278B7" w:rsidRPr="0073255C">
        <w:rPr>
          <w:rFonts w:ascii="Times New Roman" w:hAnsi="Times New Roman" w:cs="Times New Roman"/>
          <w:i/>
          <w:iCs/>
          <w:sz w:val="24"/>
          <w:szCs w:val="24"/>
          <w:bdr w:val="none" w:sz="0" w:space="0" w:color="auto" w:frame="1"/>
        </w:rPr>
        <w:t>See Harrell</w:t>
      </w:r>
      <w:r w:rsidR="004278B7" w:rsidRPr="0073255C">
        <w:rPr>
          <w:rFonts w:ascii="Times New Roman" w:hAnsi="Times New Roman" w:cs="Times New Roman"/>
          <w:sz w:val="24"/>
          <w:szCs w:val="24"/>
        </w:rPr>
        <w:t>, 59 NY2d at 621[the issue was not preserved] and</w:t>
      </w:r>
      <w:r w:rsidR="004278B7" w:rsidRPr="0073255C">
        <w:rPr>
          <w:rFonts w:ascii="Times New Roman" w:eastAsia="Times New Roman" w:hAnsi="Times New Roman" w:cs="Times New Roman"/>
          <w:i/>
          <w:iCs/>
          <w:sz w:val="24"/>
          <w:szCs w:val="24"/>
        </w:rPr>
        <w:t xml:space="preserve"> People v Johnson,</w:t>
      </w:r>
      <w:r w:rsidR="004278B7" w:rsidRPr="0073255C">
        <w:rPr>
          <w:rFonts w:ascii="Times New Roman" w:eastAsia="Times New Roman" w:hAnsi="Times New Roman" w:cs="Times New Roman"/>
          <w:sz w:val="24"/>
          <w:szCs w:val="24"/>
        </w:rPr>
        <w:t xml:space="preserve"> 84 NY2d 956 [1994] [the Court chose not to decide whether the </w:t>
      </w:r>
      <w:r w:rsidR="004278B7" w:rsidRPr="0073255C">
        <w:rPr>
          <w:rFonts w:ascii="Times New Roman" w:eastAsia="Times New Roman" w:hAnsi="Times New Roman" w:cs="Times New Roman"/>
          <w:sz w:val="24"/>
          <w:szCs w:val="24"/>
        </w:rPr>
        <w:lastRenderedPageBreak/>
        <w:t>privilege existed, noting that</w:t>
      </w:r>
      <w:r w:rsidR="00596D09" w:rsidRPr="0073255C">
        <w:rPr>
          <w:rFonts w:ascii="Times New Roman" w:eastAsia="Times New Roman" w:hAnsi="Times New Roman" w:cs="Times New Roman"/>
          <w:sz w:val="24"/>
          <w:szCs w:val="24"/>
        </w:rPr>
        <w:t xml:space="preserve"> it</w:t>
      </w:r>
      <w:r w:rsidR="004278B7" w:rsidRPr="0073255C">
        <w:rPr>
          <w:rFonts w:ascii="Times New Roman" w:eastAsia="Times New Roman" w:hAnsi="Times New Roman" w:cs="Times New Roman"/>
          <w:sz w:val="24"/>
          <w:szCs w:val="24"/>
        </w:rPr>
        <w:t xml:space="preserve"> </w:t>
      </w:r>
      <w:r w:rsidR="00FC2917" w:rsidRPr="0073255C">
        <w:rPr>
          <w:rFonts w:ascii="Times New Roman" w:eastAsia="Times New Roman" w:hAnsi="Times New Roman" w:cs="Times New Roman"/>
          <w:sz w:val="24"/>
          <w:szCs w:val="24"/>
        </w:rPr>
        <w:t>“</w:t>
      </w:r>
      <w:r w:rsidR="00576834" w:rsidRPr="0073255C">
        <w:rPr>
          <w:rFonts w:ascii="Times New Roman" w:hAnsi="Times New Roman" w:cs="Times New Roman"/>
          <w:sz w:val="24"/>
          <w:szCs w:val="24"/>
          <w:shd w:val="clear" w:color="auto" w:fill="FFFFFF"/>
        </w:rPr>
        <w:t>would not even</w:t>
      </w:r>
      <w:r w:rsidR="00FC2917" w:rsidRPr="0073255C">
        <w:rPr>
          <w:rFonts w:ascii="Times New Roman" w:hAnsi="Times New Roman" w:cs="Times New Roman"/>
          <w:sz w:val="24"/>
          <w:szCs w:val="24"/>
          <w:shd w:val="clear" w:color="auto" w:fill="FFFFFF"/>
        </w:rPr>
        <w:t xml:space="preserve"> arguably apply</w:t>
      </w:r>
      <w:r w:rsidR="00596D09" w:rsidRPr="0073255C">
        <w:rPr>
          <w:rFonts w:ascii="Times New Roman" w:hAnsi="Times New Roman" w:cs="Times New Roman"/>
          <w:sz w:val="24"/>
          <w:szCs w:val="24"/>
          <w:shd w:val="clear" w:color="auto" w:fill="FFFFFF"/>
        </w:rPr>
        <w:t>”</w:t>
      </w:r>
      <w:r w:rsidR="00FC2917" w:rsidRPr="0073255C">
        <w:rPr>
          <w:shd w:val="clear" w:color="auto" w:fill="FFFFFF"/>
        </w:rPr>
        <w:t xml:space="preserve"> </w:t>
      </w:r>
      <w:r w:rsidR="004278B7" w:rsidRPr="0073255C">
        <w:rPr>
          <w:rFonts w:ascii="Times New Roman" w:hAnsi="Times New Roman" w:cs="Times New Roman"/>
          <w:sz w:val="24"/>
          <w:szCs w:val="24"/>
        </w:rPr>
        <w:t>in the case]).</w:t>
      </w:r>
      <w:r w:rsidR="004278B7" w:rsidRPr="0073255C">
        <w:rPr>
          <w:rFonts w:ascii="Times New Roman" w:eastAsia="Times New Roman" w:hAnsi="Times New Roman" w:cs="Times New Roman"/>
          <w:sz w:val="24"/>
          <w:szCs w:val="24"/>
        </w:rPr>
        <w:t xml:space="preserve"> </w:t>
      </w:r>
      <w:r w:rsidR="00CB3A51" w:rsidRPr="0073255C">
        <w:rPr>
          <w:rFonts w:ascii="Times New Roman" w:eastAsia="Times New Roman" w:hAnsi="Times New Roman" w:cs="Times New Roman"/>
          <w:sz w:val="24"/>
          <w:szCs w:val="24"/>
        </w:rPr>
        <w:t>The full contours of the privilege (including what constitutes an exception) are still evolving, and this rule</w:t>
      </w:r>
      <w:r w:rsidR="00D71A56" w:rsidRPr="0073255C">
        <w:rPr>
          <w:rFonts w:ascii="Times New Roman" w:eastAsia="Times New Roman" w:hAnsi="Times New Roman" w:cs="Times New Roman"/>
          <w:sz w:val="24"/>
          <w:szCs w:val="24"/>
        </w:rPr>
        <w:t xml:space="preserve"> </w:t>
      </w:r>
      <w:r w:rsidR="00CB3A51" w:rsidRPr="0073255C">
        <w:rPr>
          <w:rFonts w:ascii="Times New Roman" w:eastAsia="Times New Roman" w:hAnsi="Times New Roman" w:cs="Times New Roman"/>
          <w:sz w:val="24"/>
          <w:szCs w:val="24"/>
        </w:rPr>
        <w:t xml:space="preserve">“shall not be construed” as “precluding change in the law when appropriate.” </w:t>
      </w:r>
      <w:r w:rsidR="007A156B" w:rsidRPr="0073255C">
        <w:rPr>
          <w:rFonts w:ascii="Times New Roman" w:eastAsia="Times New Roman" w:hAnsi="Times New Roman" w:cs="Times New Roman"/>
          <w:sz w:val="24"/>
          <w:szCs w:val="24"/>
        </w:rPr>
        <w:t>(</w:t>
      </w:r>
      <w:r w:rsidR="00CB3A51" w:rsidRPr="0073255C">
        <w:rPr>
          <w:rFonts w:ascii="Times New Roman" w:eastAsia="Times New Roman" w:hAnsi="Times New Roman" w:cs="Times New Roman"/>
          <w:sz w:val="24"/>
          <w:szCs w:val="24"/>
        </w:rPr>
        <w:t>Guide to New York</w:t>
      </w:r>
      <w:r w:rsidR="00733BFB" w:rsidRPr="0073255C">
        <w:rPr>
          <w:rFonts w:ascii="Times New Roman" w:eastAsia="Times New Roman" w:hAnsi="Times New Roman" w:cs="Times New Roman"/>
          <w:sz w:val="24"/>
          <w:szCs w:val="24"/>
        </w:rPr>
        <w:t xml:space="preserve"> Evid</w:t>
      </w:r>
      <w:r w:rsidR="00CB3A51" w:rsidRPr="0073255C">
        <w:rPr>
          <w:rFonts w:ascii="Times New Roman" w:eastAsia="Times New Roman" w:hAnsi="Times New Roman" w:cs="Times New Roman"/>
          <w:sz w:val="24"/>
          <w:szCs w:val="24"/>
        </w:rPr>
        <w:t xml:space="preserve"> rule 1.02</w:t>
      </w:r>
      <w:r w:rsidR="00733BFB" w:rsidRPr="0073255C">
        <w:rPr>
          <w:rFonts w:ascii="Times New Roman" w:eastAsia="Times New Roman" w:hAnsi="Times New Roman" w:cs="Times New Roman"/>
          <w:sz w:val="24"/>
          <w:szCs w:val="24"/>
        </w:rPr>
        <w:t>,</w:t>
      </w:r>
      <w:r w:rsidR="00CB3A51" w:rsidRPr="0073255C">
        <w:rPr>
          <w:rFonts w:ascii="Times New Roman" w:eastAsia="Times New Roman" w:hAnsi="Times New Roman" w:cs="Times New Roman"/>
          <w:sz w:val="24"/>
          <w:szCs w:val="24"/>
        </w:rPr>
        <w:t xml:space="preserve"> Purpose </w:t>
      </w:r>
      <w:r w:rsidR="00AD68CA" w:rsidRPr="0073255C">
        <w:rPr>
          <w:rFonts w:ascii="Times New Roman" w:eastAsia="Times New Roman" w:hAnsi="Times New Roman" w:cs="Times New Roman"/>
          <w:sz w:val="24"/>
          <w:szCs w:val="24"/>
        </w:rPr>
        <w:t xml:space="preserve">&amp; </w:t>
      </w:r>
      <w:r w:rsidR="00CB3A51" w:rsidRPr="0073255C">
        <w:rPr>
          <w:rFonts w:ascii="Times New Roman" w:eastAsia="Times New Roman" w:hAnsi="Times New Roman" w:cs="Times New Roman"/>
          <w:sz w:val="24"/>
          <w:szCs w:val="24"/>
        </w:rPr>
        <w:t>Construction;</w:t>
      </w:r>
      <w:r w:rsidR="00CB3A51" w:rsidRPr="0073255C">
        <w:rPr>
          <w:rFonts w:ascii="Times New Roman" w:eastAsia="Times New Roman" w:hAnsi="Times New Roman" w:cs="Times New Roman"/>
          <w:i/>
          <w:iCs/>
          <w:sz w:val="24"/>
          <w:szCs w:val="24"/>
        </w:rPr>
        <w:t xml:space="preserve"> see generally</w:t>
      </w:r>
      <w:r w:rsidR="00CB3A51" w:rsidRPr="0073255C">
        <w:rPr>
          <w:rFonts w:ascii="Times New Roman" w:eastAsia="Times New Roman" w:hAnsi="Times New Roman" w:cs="Times New Roman"/>
          <w:sz w:val="24"/>
          <w:szCs w:val="24"/>
        </w:rPr>
        <w:t xml:space="preserve"> Michael J. Hutter, </w:t>
      </w:r>
      <w:r w:rsidR="00CB3A51" w:rsidRPr="0073255C">
        <w:rPr>
          <w:rFonts w:ascii="Times New Roman" w:eastAsia="Times New Roman" w:hAnsi="Times New Roman" w:cs="Times New Roman"/>
          <w:i/>
          <w:iCs/>
          <w:sz w:val="24"/>
          <w:szCs w:val="24"/>
        </w:rPr>
        <w:t>Parent-Child Privilege: Alive and Well But With Uncertai</w:t>
      </w:r>
      <w:r w:rsidR="007A156B" w:rsidRPr="0073255C">
        <w:rPr>
          <w:rFonts w:ascii="Times New Roman" w:eastAsia="Times New Roman" w:hAnsi="Times New Roman" w:cs="Times New Roman"/>
          <w:i/>
          <w:iCs/>
          <w:sz w:val="24"/>
          <w:szCs w:val="24"/>
        </w:rPr>
        <w:t>n</w:t>
      </w:r>
      <w:r w:rsidR="00CB3A51" w:rsidRPr="0073255C">
        <w:rPr>
          <w:rFonts w:ascii="Times New Roman" w:eastAsia="Times New Roman" w:hAnsi="Times New Roman" w:cs="Times New Roman"/>
          <w:i/>
          <w:iCs/>
          <w:sz w:val="24"/>
          <w:szCs w:val="24"/>
        </w:rPr>
        <w:t xml:space="preserve"> Conditions</w:t>
      </w:r>
      <w:r w:rsidR="00CB3A51" w:rsidRPr="0073255C">
        <w:rPr>
          <w:rFonts w:ascii="Times New Roman" w:eastAsia="Times New Roman" w:hAnsi="Times New Roman" w:cs="Times New Roman"/>
          <w:sz w:val="24"/>
          <w:szCs w:val="24"/>
        </w:rPr>
        <w:t xml:space="preserve">, NYLJ, </w:t>
      </w:r>
      <w:r w:rsidR="005E7289" w:rsidRPr="0073255C">
        <w:rPr>
          <w:rFonts w:ascii="Times New Roman" w:eastAsia="Times New Roman" w:hAnsi="Times New Roman" w:cs="Times New Roman"/>
          <w:sz w:val="24"/>
          <w:szCs w:val="24"/>
        </w:rPr>
        <w:t>March</w:t>
      </w:r>
      <w:r w:rsidR="001B7AF3" w:rsidRPr="0073255C">
        <w:rPr>
          <w:rFonts w:ascii="Times New Roman" w:eastAsia="Times New Roman" w:hAnsi="Times New Roman" w:cs="Times New Roman"/>
          <w:sz w:val="24"/>
          <w:szCs w:val="24"/>
        </w:rPr>
        <w:t>.</w:t>
      </w:r>
      <w:r w:rsidR="00CB3A51" w:rsidRPr="0073255C">
        <w:rPr>
          <w:rFonts w:ascii="Times New Roman" w:eastAsia="Times New Roman" w:hAnsi="Times New Roman" w:cs="Times New Roman"/>
          <w:sz w:val="24"/>
          <w:szCs w:val="24"/>
        </w:rPr>
        <w:t xml:space="preserve"> 3</w:t>
      </w:r>
      <w:r w:rsidR="005E7289" w:rsidRPr="0073255C">
        <w:rPr>
          <w:rFonts w:ascii="Times New Roman" w:eastAsia="Times New Roman" w:hAnsi="Times New Roman" w:cs="Times New Roman"/>
          <w:sz w:val="24"/>
          <w:szCs w:val="24"/>
        </w:rPr>
        <w:t>1</w:t>
      </w:r>
      <w:r w:rsidR="00CB3A51" w:rsidRPr="0073255C">
        <w:rPr>
          <w:rFonts w:ascii="Times New Roman" w:eastAsia="Times New Roman" w:hAnsi="Times New Roman" w:cs="Times New Roman"/>
          <w:sz w:val="24"/>
          <w:szCs w:val="24"/>
        </w:rPr>
        <w:t>, 2023</w:t>
      </w:r>
      <w:r w:rsidR="001B7AF3" w:rsidRPr="0073255C">
        <w:rPr>
          <w:rFonts w:ascii="Times New Roman" w:eastAsia="Times New Roman" w:hAnsi="Times New Roman" w:cs="Times New Roman"/>
          <w:sz w:val="24"/>
          <w:szCs w:val="24"/>
        </w:rPr>
        <w:t xml:space="preserve"> at </w:t>
      </w:r>
      <w:r w:rsidR="00CB3A51" w:rsidRPr="0073255C">
        <w:rPr>
          <w:rFonts w:ascii="Times New Roman" w:eastAsia="Times New Roman" w:hAnsi="Times New Roman" w:cs="Times New Roman"/>
          <w:sz w:val="24"/>
          <w:szCs w:val="24"/>
        </w:rPr>
        <w:t xml:space="preserve">3, col </w:t>
      </w:r>
      <w:r w:rsidR="005E7289" w:rsidRPr="0073255C">
        <w:rPr>
          <w:rFonts w:ascii="Times New Roman" w:eastAsia="Times New Roman" w:hAnsi="Times New Roman" w:cs="Times New Roman"/>
          <w:sz w:val="24"/>
          <w:szCs w:val="24"/>
        </w:rPr>
        <w:t>3</w:t>
      </w:r>
      <w:r w:rsidR="001B7AF3" w:rsidRPr="0073255C">
        <w:rPr>
          <w:rFonts w:ascii="Times New Roman" w:eastAsia="Times New Roman" w:hAnsi="Times New Roman" w:cs="Times New Roman"/>
          <w:sz w:val="24"/>
          <w:szCs w:val="24"/>
        </w:rPr>
        <w:t>.</w:t>
      </w:r>
      <w:r w:rsidR="00CB3A51" w:rsidRPr="0073255C">
        <w:rPr>
          <w:rFonts w:ascii="Times New Roman" w:eastAsia="Times New Roman" w:hAnsi="Times New Roman" w:cs="Times New Roman"/>
          <w:sz w:val="24"/>
          <w:szCs w:val="24"/>
        </w:rPr>
        <w:t>)</w:t>
      </w:r>
    </w:p>
    <w:p w14:paraId="7BD834E7" w14:textId="77777777" w:rsidR="00653348" w:rsidRPr="0073255C" w:rsidRDefault="00653348" w:rsidP="00482D59">
      <w:pPr>
        <w:shd w:val="clear" w:color="auto" w:fill="FFFFFF"/>
        <w:spacing w:after="0" w:line="276" w:lineRule="auto"/>
        <w:jc w:val="both"/>
        <w:textAlignment w:val="baseline"/>
        <w:rPr>
          <w:rFonts w:ascii="Times New Roman" w:eastAsia="Times New Roman" w:hAnsi="Times New Roman" w:cs="Times New Roman"/>
          <w:sz w:val="24"/>
          <w:szCs w:val="24"/>
        </w:rPr>
      </w:pPr>
    </w:p>
    <w:p w14:paraId="583F8FD9" w14:textId="491BFAA5" w:rsidR="00BC5AE1" w:rsidRPr="0073255C" w:rsidRDefault="00E10451" w:rsidP="00482D59">
      <w:pPr>
        <w:shd w:val="clear" w:color="auto" w:fill="FFFFFF"/>
        <w:tabs>
          <w:tab w:val="left" w:pos="720"/>
        </w:tabs>
        <w:spacing w:after="0" w:line="276" w:lineRule="auto"/>
        <w:jc w:val="both"/>
        <w:textAlignment w:val="baseline"/>
        <w:rPr>
          <w:rFonts w:ascii="Times New Roman" w:eastAsia="Times New Roman" w:hAnsi="Times New Roman" w:cs="Times New Roman"/>
          <w:sz w:val="24"/>
          <w:szCs w:val="24"/>
        </w:rPr>
      </w:pPr>
      <w:r w:rsidRPr="0073255C">
        <w:rPr>
          <w:rFonts w:ascii="Times New Roman" w:eastAsia="Times New Roman" w:hAnsi="Times New Roman" w:cs="Times New Roman"/>
          <w:sz w:val="24"/>
          <w:szCs w:val="24"/>
        </w:rPr>
        <w:tab/>
      </w:r>
      <w:r w:rsidR="002B6E22" w:rsidRPr="0073255C">
        <w:rPr>
          <w:rFonts w:ascii="Times New Roman" w:eastAsia="Times New Roman" w:hAnsi="Times New Roman" w:cs="Times New Roman"/>
          <w:sz w:val="24"/>
          <w:szCs w:val="24"/>
        </w:rPr>
        <w:t xml:space="preserve">The underlying basis </w:t>
      </w:r>
      <w:r w:rsidR="00F074D1" w:rsidRPr="0073255C">
        <w:rPr>
          <w:rFonts w:ascii="Times New Roman" w:eastAsia="Times New Roman" w:hAnsi="Times New Roman" w:cs="Times New Roman"/>
          <w:sz w:val="24"/>
          <w:szCs w:val="24"/>
        </w:rPr>
        <w:t>and rational</w:t>
      </w:r>
      <w:r w:rsidR="00E87E9E" w:rsidRPr="0073255C">
        <w:rPr>
          <w:rFonts w:ascii="Times New Roman" w:eastAsia="Times New Roman" w:hAnsi="Times New Roman" w:cs="Times New Roman"/>
          <w:sz w:val="24"/>
          <w:szCs w:val="24"/>
        </w:rPr>
        <w:t xml:space="preserve">e </w:t>
      </w:r>
      <w:r w:rsidR="002B6E22" w:rsidRPr="0073255C">
        <w:rPr>
          <w:rFonts w:ascii="Times New Roman" w:eastAsia="Times New Roman" w:hAnsi="Times New Roman" w:cs="Times New Roman"/>
          <w:sz w:val="24"/>
          <w:szCs w:val="24"/>
        </w:rPr>
        <w:t>for the privilege is not settled.</w:t>
      </w:r>
      <w:r w:rsidR="00CB3A51" w:rsidRPr="0073255C">
        <w:rPr>
          <w:rFonts w:ascii="Times New Roman" w:eastAsia="Times New Roman" w:hAnsi="Times New Roman" w:cs="Times New Roman"/>
          <w:sz w:val="24"/>
          <w:szCs w:val="24"/>
        </w:rPr>
        <w:t> </w:t>
      </w:r>
      <w:r w:rsidR="00082CE1" w:rsidRPr="0073255C">
        <w:rPr>
          <w:rFonts w:ascii="Times New Roman" w:eastAsia="Times New Roman" w:hAnsi="Times New Roman" w:cs="Times New Roman"/>
          <w:i/>
          <w:sz w:val="24"/>
          <w:szCs w:val="24"/>
        </w:rPr>
        <w:t>A</w:t>
      </w:r>
      <w:r w:rsidR="0073660F" w:rsidRPr="0073255C">
        <w:rPr>
          <w:rFonts w:ascii="Times New Roman" w:eastAsia="Times New Roman" w:hAnsi="Times New Roman" w:cs="Times New Roman"/>
          <w:i/>
          <w:sz w:val="24"/>
          <w:szCs w:val="24"/>
        </w:rPr>
        <w:t>.</w:t>
      </w:r>
      <w:r w:rsidR="00082CE1" w:rsidRPr="0073255C">
        <w:rPr>
          <w:rFonts w:ascii="Times New Roman" w:eastAsia="Times New Roman" w:hAnsi="Times New Roman" w:cs="Times New Roman"/>
          <w:i/>
          <w:sz w:val="24"/>
          <w:szCs w:val="24"/>
        </w:rPr>
        <w:t xml:space="preserve"> &amp; M</w:t>
      </w:r>
      <w:r w:rsidR="00082CE1" w:rsidRPr="0073255C">
        <w:rPr>
          <w:rFonts w:ascii="Times New Roman" w:eastAsia="Times New Roman" w:hAnsi="Times New Roman" w:cs="Times New Roman"/>
          <w:i/>
          <w:iCs/>
          <w:sz w:val="24"/>
          <w:szCs w:val="24"/>
        </w:rPr>
        <w:t>.</w:t>
      </w:r>
      <w:r w:rsidR="00082CE1" w:rsidRPr="0073255C">
        <w:rPr>
          <w:rFonts w:ascii="Times New Roman" w:eastAsia="Times New Roman" w:hAnsi="Times New Roman" w:cs="Times New Roman"/>
          <w:sz w:val="24"/>
          <w:szCs w:val="24"/>
        </w:rPr>
        <w:t>, t</w:t>
      </w:r>
      <w:r w:rsidR="008E66A3" w:rsidRPr="0073255C">
        <w:rPr>
          <w:rFonts w:ascii="Times New Roman" w:eastAsia="Times New Roman" w:hAnsi="Times New Roman" w:cs="Times New Roman"/>
          <w:sz w:val="24"/>
          <w:szCs w:val="24"/>
        </w:rPr>
        <w:t>he seminal decision,</w:t>
      </w:r>
      <w:r w:rsidR="0087174C" w:rsidRPr="0073255C">
        <w:rPr>
          <w:rFonts w:ascii="Times New Roman" w:eastAsia="Times New Roman" w:hAnsi="Times New Roman" w:cs="Times New Roman"/>
          <w:sz w:val="24"/>
          <w:szCs w:val="24"/>
        </w:rPr>
        <w:t xml:space="preserve"> </w:t>
      </w:r>
      <w:r w:rsidR="00935F1C" w:rsidRPr="0073255C">
        <w:rPr>
          <w:rFonts w:ascii="Times New Roman" w:eastAsia="Times New Roman" w:hAnsi="Times New Roman" w:cs="Times New Roman"/>
          <w:sz w:val="24"/>
          <w:szCs w:val="24"/>
        </w:rPr>
        <w:t xml:space="preserve">held </w:t>
      </w:r>
      <w:r w:rsidR="00E95323" w:rsidRPr="0073255C">
        <w:rPr>
          <w:rFonts w:ascii="Times New Roman" w:eastAsia="Times New Roman" w:hAnsi="Times New Roman" w:cs="Times New Roman"/>
          <w:sz w:val="24"/>
          <w:szCs w:val="24"/>
        </w:rPr>
        <w:t xml:space="preserve">that </w:t>
      </w:r>
      <w:r w:rsidR="00144B29" w:rsidRPr="0073255C">
        <w:rPr>
          <w:rFonts w:ascii="Times New Roman" w:eastAsia="Times New Roman" w:hAnsi="Times New Roman" w:cs="Times New Roman"/>
          <w:sz w:val="24"/>
          <w:szCs w:val="24"/>
        </w:rPr>
        <w:t xml:space="preserve">the </w:t>
      </w:r>
      <w:r w:rsidR="00856DF2" w:rsidRPr="0073255C">
        <w:rPr>
          <w:rFonts w:ascii="Times New Roman" w:eastAsia="Times New Roman" w:hAnsi="Times New Roman" w:cs="Times New Roman"/>
          <w:sz w:val="24"/>
          <w:szCs w:val="24"/>
        </w:rPr>
        <w:t>parent</w:t>
      </w:r>
      <w:r w:rsidR="00144B29" w:rsidRPr="0073255C">
        <w:rPr>
          <w:rFonts w:ascii="Times New Roman" w:eastAsia="Times New Roman" w:hAnsi="Times New Roman" w:cs="Times New Roman"/>
          <w:sz w:val="24"/>
          <w:szCs w:val="24"/>
        </w:rPr>
        <w:t>s</w:t>
      </w:r>
      <w:r w:rsidR="00856DF2" w:rsidRPr="0073255C">
        <w:rPr>
          <w:rFonts w:ascii="Times New Roman" w:eastAsia="Times New Roman" w:hAnsi="Times New Roman" w:cs="Times New Roman"/>
          <w:sz w:val="24"/>
          <w:szCs w:val="24"/>
        </w:rPr>
        <w:t xml:space="preserve"> </w:t>
      </w:r>
      <w:r w:rsidR="0087174C" w:rsidRPr="0073255C">
        <w:rPr>
          <w:rFonts w:ascii="Times New Roman" w:eastAsia="Times New Roman" w:hAnsi="Times New Roman" w:cs="Times New Roman"/>
          <w:sz w:val="24"/>
          <w:szCs w:val="24"/>
        </w:rPr>
        <w:t>o</w:t>
      </w:r>
      <w:r w:rsidR="00856DF2" w:rsidRPr="0073255C">
        <w:rPr>
          <w:rFonts w:ascii="Times New Roman" w:eastAsia="Times New Roman" w:hAnsi="Times New Roman" w:cs="Times New Roman"/>
          <w:sz w:val="24"/>
          <w:szCs w:val="24"/>
        </w:rPr>
        <w:t xml:space="preserve">f a </w:t>
      </w:r>
      <w:r w:rsidR="00AF5F9A" w:rsidRPr="0073255C">
        <w:rPr>
          <w:rFonts w:ascii="Times New Roman" w:eastAsia="Times New Roman" w:hAnsi="Times New Roman" w:cs="Times New Roman"/>
          <w:sz w:val="24"/>
          <w:szCs w:val="24"/>
        </w:rPr>
        <w:t>16</w:t>
      </w:r>
      <w:r w:rsidR="002B1549" w:rsidRPr="0073255C">
        <w:rPr>
          <w:rFonts w:ascii="Times New Roman" w:eastAsia="Times New Roman" w:hAnsi="Times New Roman" w:cs="Times New Roman"/>
          <w:sz w:val="24"/>
          <w:szCs w:val="24"/>
        </w:rPr>
        <w:t xml:space="preserve"> </w:t>
      </w:r>
      <w:r w:rsidR="00AF5F9A" w:rsidRPr="0073255C">
        <w:rPr>
          <w:rFonts w:ascii="Times New Roman" w:eastAsia="Times New Roman" w:hAnsi="Times New Roman" w:cs="Times New Roman"/>
          <w:sz w:val="24"/>
          <w:szCs w:val="24"/>
        </w:rPr>
        <w:t>year</w:t>
      </w:r>
      <w:r w:rsidR="002B1549" w:rsidRPr="0073255C">
        <w:rPr>
          <w:rFonts w:ascii="Times New Roman" w:eastAsia="Times New Roman" w:hAnsi="Times New Roman" w:cs="Times New Roman"/>
          <w:sz w:val="24"/>
          <w:szCs w:val="24"/>
        </w:rPr>
        <w:t xml:space="preserve"> </w:t>
      </w:r>
      <w:r w:rsidR="00AF5F9A" w:rsidRPr="0073255C">
        <w:rPr>
          <w:rFonts w:ascii="Times New Roman" w:eastAsia="Times New Roman" w:hAnsi="Times New Roman" w:cs="Times New Roman"/>
          <w:sz w:val="24"/>
          <w:szCs w:val="24"/>
        </w:rPr>
        <w:t>old could</w:t>
      </w:r>
      <w:r w:rsidR="008E66A3" w:rsidRPr="0073255C">
        <w:rPr>
          <w:rFonts w:ascii="Times New Roman" w:eastAsia="Times New Roman" w:hAnsi="Times New Roman" w:cs="Times New Roman"/>
          <w:sz w:val="24"/>
          <w:szCs w:val="24"/>
        </w:rPr>
        <w:t xml:space="preserve"> refuse to answer grand jury questions concerning admissions their </w:t>
      </w:r>
      <w:r w:rsidR="00653348" w:rsidRPr="0073255C">
        <w:rPr>
          <w:rFonts w:ascii="Times New Roman" w:eastAsia="Times New Roman" w:hAnsi="Times New Roman" w:cs="Times New Roman"/>
          <w:sz w:val="24"/>
          <w:szCs w:val="24"/>
        </w:rPr>
        <w:t xml:space="preserve">child </w:t>
      </w:r>
      <w:r w:rsidR="008E66A3" w:rsidRPr="0073255C">
        <w:rPr>
          <w:rFonts w:ascii="Times New Roman" w:eastAsia="Times New Roman" w:hAnsi="Times New Roman" w:cs="Times New Roman"/>
          <w:sz w:val="24"/>
          <w:szCs w:val="24"/>
        </w:rPr>
        <w:t>had made to them in the privacy of their home under a parent-child privilege</w:t>
      </w:r>
      <w:r w:rsidR="006466F5" w:rsidRPr="0073255C">
        <w:rPr>
          <w:rFonts w:ascii="Times New Roman" w:eastAsia="Times New Roman" w:hAnsi="Times New Roman" w:cs="Times New Roman"/>
          <w:sz w:val="24"/>
          <w:szCs w:val="24"/>
        </w:rPr>
        <w:t>. The Court</w:t>
      </w:r>
      <w:r w:rsidR="00144B29" w:rsidRPr="0073255C">
        <w:rPr>
          <w:rFonts w:ascii="Times New Roman" w:eastAsia="Times New Roman" w:hAnsi="Times New Roman" w:cs="Times New Roman"/>
          <w:sz w:val="24"/>
          <w:szCs w:val="24"/>
        </w:rPr>
        <w:t xml:space="preserve"> </w:t>
      </w:r>
      <w:r w:rsidR="00700534" w:rsidRPr="0073255C">
        <w:rPr>
          <w:rFonts w:ascii="Times New Roman" w:eastAsia="Times New Roman" w:hAnsi="Times New Roman" w:cs="Times New Roman"/>
          <w:sz w:val="24"/>
          <w:szCs w:val="24"/>
        </w:rPr>
        <w:t xml:space="preserve">determined that </w:t>
      </w:r>
      <w:r w:rsidR="00127930" w:rsidRPr="0073255C">
        <w:rPr>
          <w:rFonts w:ascii="Times New Roman" w:eastAsia="Times New Roman" w:hAnsi="Times New Roman" w:cs="Times New Roman"/>
          <w:sz w:val="24"/>
          <w:szCs w:val="24"/>
        </w:rPr>
        <w:t xml:space="preserve">the privilege was justified given </w:t>
      </w:r>
      <w:r w:rsidR="00C176B4" w:rsidRPr="0073255C">
        <w:rPr>
          <w:rFonts w:ascii="Times New Roman" w:eastAsia="Times New Roman" w:hAnsi="Times New Roman" w:cs="Times New Roman"/>
          <w:sz w:val="24"/>
          <w:szCs w:val="24"/>
        </w:rPr>
        <w:t xml:space="preserve">that </w:t>
      </w:r>
      <w:r w:rsidR="00700534" w:rsidRPr="0073255C">
        <w:rPr>
          <w:rFonts w:ascii="Times New Roman" w:eastAsia="Times New Roman" w:hAnsi="Times New Roman" w:cs="Times New Roman"/>
          <w:sz w:val="24"/>
          <w:szCs w:val="24"/>
        </w:rPr>
        <w:t>“the integrity of family relational interests is clearly entitled to constitutional protection</w:t>
      </w:r>
      <w:r w:rsidR="00127930" w:rsidRPr="0073255C">
        <w:rPr>
          <w:rFonts w:ascii="Times New Roman" w:eastAsia="Times New Roman" w:hAnsi="Times New Roman" w:cs="Times New Roman"/>
          <w:sz w:val="24"/>
          <w:szCs w:val="24"/>
        </w:rPr>
        <w:t>.</w:t>
      </w:r>
      <w:r w:rsidR="00700534" w:rsidRPr="0073255C">
        <w:rPr>
          <w:rFonts w:ascii="Times New Roman" w:eastAsia="Times New Roman" w:hAnsi="Times New Roman" w:cs="Times New Roman"/>
          <w:sz w:val="24"/>
          <w:szCs w:val="24"/>
        </w:rPr>
        <w:t>” (</w:t>
      </w:r>
      <w:r w:rsidR="008E3F8C" w:rsidRPr="0073255C">
        <w:rPr>
          <w:rFonts w:ascii="Times New Roman" w:eastAsia="Times New Roman" w:hAnsi="Times New Roman" w:cs="Times New Roman"/>
          <w:i/>
          <w:sz w:val="24"/>
          <w:szCs w:val="24"/>
        </w:rPr>
        <w:t>A</w:t>
      </w:r>
      <w:r w:rsidR="0073660F" w:rsidRPr="0073255C">
        <w:rPr>
          <w:rFonts w:ascii="Times New Roman" w:eastAsia="Times New Roman" w:hAnsi="Times New Roman" w:cs="Times New Roman"/>
          <w:i/>
          <w:sz w:val="24"/>
          <w:szCs w:val="24"/>
        </w:rPr>
        <w:t>.</w:t>
      </w:r>
      <w:r w:rsidR="008E3F8C" w:rsidRPr="0073255C">
        <w:rPr>
          <w:rFonts w:ascii="Times New Roman" w:eastAsia="Times New Roman" w:hAnsi="Times New Roman" w:cs="Times New Roman"/>
          <w:i/>
          <w:sz w:val="24"/>
          <w:szCs w:val="24"/>
        </w:rPr>
        <w:t xml:space="preserve"> &amp; M</w:t>
      </w:r>
      <w:r w:rsidR="0073660F" w:rsidRPr="0073255C">
        <w:rPr>
          <w:rFonts w:ascii="Times New Roman" w:eastAsia="Times New Roman" w:hAnsi="Times New Roman" w:cs="Times New Roman"/>
          <w:i/>
          <w:sz w:val="24"/>
          <w:szCs w:val="24"/>
        </w:rPr>
        <w:t>.</w:t>
      </w:r>
      <w:r w:rsidR="00700534" w:rsidRPr="0073255C">
        <w:rPr>
          <w:rFonts w:ascii="Times New Roman" w:eastAsia="Times New Roman" w:hAnsi="Times New Roman" w:cs="Times New Roman"/>
          <w:sz w:val="24"/>
          <w:szCs w:val="24"/>
        </w:rPr>
        <w:t xml:space="preserve"> at 4</w:t>
      </w:r>
      <w:r w:rsidR="00BA0120" w:rsidRPr="0073255C">
        <w:rPr>
          <w:rFonts w:ascii="Times New Roman" w:eastAsia="Times New Roman" w:hAnsi="Times New Roman" w:cs="Times New Roman"/>
          <w:sz w:val="24"/>
          <w:szCs w:val="24"/>
        </w:rPr>
        <w:t>32</w:t>
      </w:r>
      <w:r w:rsidR="0073660F" w:rsidRPr="0073255C">
        <w:rPr>
          <w:rFonts w:ascii="Times New Roman" w:eastAsia="Times New Roman" w:hAnsi="Times New Roman" w:cs="Times New Roman"/>
          <w:sz w:val="24"/>
          <w:szCs w:val="24"/>
        </w:rPr>
        <w:t>.</w:t>
      </w:r>
      <w:r w:rsidR="00700534" w:rsidRPr="0073255C">
        <w:rPr>
          <w:rFonts w:ascii="Times New Roman" w:eastAsia="Times New Roman" w:hAnsi="Times New Roman" w:cs="Times New Roman"/>
          <w:sz w:val="24"/>
          <w:szCs w:val="24"/>
        </w:rPr>
        <w:t xml:space="preserve">) </w:t>
      </w:r>
      <w:r w:rsidR="00B21F8A" w:rsidRPr="0073255C">
        <w:rPr>
          <w:rFonts w:ascii="Times New Roman" w:eastAsia="Times New Roman" w:hAnsi="Times New Roman" w:cs="Times New Roman"/>
          <w:sz w:val="24"/>
          <w:szCs w:val="24"/>
        </w:rPr>
        <w:t>T</w:t>
      </w:r>
      <w:r w:rsidR="0069636B" w:rsidRPr="0073255C">
        <w:rPr>
          <w:rFonts w:ascii="Times New Roman" w:eastAsia="Times New Roman" w:hAnsi="Times New Roman" w:cs="Times New Roman"/>
          <w:sz w:val="24"/>
          <w:szCs w:val="24"/>
        </w:rPr>
        <w:t>he privilege has also been viewed</w:t>
      </w:r>
      <w:r w:rsidR="00E770A2" w:rsidRPr="0073255C">
        <w:rPr>
          <w:rFonts w:ascii="Times New Roman" w:eastAsia="Times New Roman" w:hAnsi="Times New Roman" w:cs="Times New Roman"/>
          <w:sz w:val="24"/>
          <w:szCs w:val="24"/>
        </w:rPr>
        <w:t xml:space="preserve"> </w:t>
      </w:r>
      <w:r w:rsidR="0069636B" w:rsidRPr="0073255C">
        <w:rPr>
          <w:rFonts w:ascii="Times New Roman" w:eastAsia="Times New Roman" w:hAnsi="Times New Roman" w:cs="Times New Roman"/>
          <w:sz w:val="24"/>
          <w:szCs w:val="24"/>
        </w:rPr>
        <w:t xml:space="preserve">as a derivative of statutory law </w:t>
      </w:r>
      <w:r w:rsidR="002E56CE" w:rsidRPr="0073255C">
        <w:rPr>
          <w:rFonts w:ascii="Times New Roman" w:eastAsia="Times New Roman" w:hAnsi="Times New Roman" w:cs="Times New Roman"/>
          <w:sz w:val="24"/>
          <w:szCs w:val="24"/>
        </w:rPr>
        <w:t>(</w:t>
      </w:r>
      <w:r w:rsidR="002E56CE" w:rsidRPr="0073255C">
        <w:rPr>
          <w:rFonts w:ascii="Times New Roman" w:eastAsia="Times New Roman" w:hAnsi="Times New Roman" w:cs="Times New Roman"/>
          <w:sz w:val="24"/>
          <w:szCs w:val="24"/>
          <w:shd w:val="clear" w:color="auto" w:fill="FFFFFF"/>
        </w:rPr>
        <w:t>CPL 140.20</w:t>
      </w:r>
      <w:r w:rsidR="00B7787A" w:rsidRPr="0073255C">
        <w:rPr>
          <w:rFonts w:ascii="Times New Roman" w:eastAsia="Times New Roman" w:hAnsi="Times New Roman" w:cs="Times New Roman"/>
          <w:sz w:val="24"/>
          <w:szCs w:val="24"/>
          <w:shd w:val="clear" w:color="auto" w:fill="FFFFFF"/>
        </w:rPr>
        <w:t xml:space="preserve"> </w:t>
      </w:r>
      <w:r w:rsidR="002E56CE" w:rsidRPr="0073255C">
        <w:rPr>
          <w:rFonts w:ascii="Times New Roman" w:eastAsia="Times New Roman" w:hAnsi="Times New Roman" w:cs="Times New Roman"/>
          <w:sz w:val="24"/>
          <w:szCs w:val="24"/>
          <w:shd w:val="clear" w:color="auto" w:fill="FFFFFF"/>
        </w:rPr>
        <w:t>[6]; Family Ct Act § 724</w:t>
      </w:r>
      <w:r w:rsidR="00B7787A" w:rsidRPr="0073255C">
        <w:rPr>
          <w:rFonts w:ascii="Times New Roman" w:eastAsia="Times New Roman" w:hAnsi="Times New Roman" w:cs="Times New Roman"/>
          <w:sz w:val="24"/>
          <w:szCs w:val="24"/>
          <w:shd w:val="clear" w:color="auto" w:fill="FFFFFF"/>
        </w:rPr>
        <w:t xml:space="preserve"> </w:t>
      </w:r>
      <w:r w:rsidR="002E56CE" w:rsidRPr="0073255C">
        <w:rPr>
          <w:rFonts w:ascii="Times New Roman" w:eastAsia="Times New Roman" w:hAnsi="Times New Roman" w:cs="Times New Roman"/>
          <w:sz w:val="24"/>
          <w:szCs w:val="24"/>
          <w:shd w:val="clear" w:color="auto" w:fill="FFFFFF"/>
        </w:rPr>
        <w:t xml:space="preserve">[a]) </w:t>
      </w:r>
      <w:r w:rsidR="00BE645D" w:rsidRPr="0073255C">
        <w:rPr>
          <w:rFonts w:ascii="Times New Roman" w:eastAsia="Times New Roman" w:hAnsi="Times New Roman" w:cs="Times New Roman"/>
          <w:sz w:val="24"/>
          <w:szCs w:val="24"/>
        </w:rPr>
        <w:t>that</w:t>
      </w:r>
      <w:r w:rsidR="0069636B" w:rsidRPr="0073255C">
        <w:rPr>
          <w:rFonts w:ascii="Times New Roman" w:eastAsia="Times New Roman" w:hAnsi="Times New Roman" w:cs="Times New Roman"/>
          <w:sz w:val="24"/>
          <w:szCs w:val="24"/>
        </w:rPr>
        <w:t xml:space="preserve"> requires the police to advise a parent when a child is taken into custody. </w:t>
      </w:r>
      <w:r w:rsidR="0069636B" w:rsidRPr="0073255C">
        <w:rPr>
          <w:rFonts w:ascii="Times New Roman" w:eastAsia="Times New Roman" w:hAnsi="Times New Roman" w:cs="Times New Roman"/>
          <w:sz w:val="24"/>
          <w:szCs w:val="24"/>
          <w:shd w:val="clear" w:color="auto" w:fill="FFFFFF"/>
        </w:rPr>
        <w:t>(</w:t>
      </w:r>
      <w:r w:rsidR="0069636B" w:rsidRPr="0073255C">
        <w:rPr>
          <w:rFonts w:ascii="Times New Roman" w:eastAsia="Times New Roman" w:hAnsi="Times New Roman" w:cs="Times New Roman"/>
          <w:i/>
          <w:sz w:val="24"/>
          <w:szCs w:val="24"/>
          <w:shd w:val="clear" w:color="auto" w:fill="FFFFFF"/>
        </w:rPr>
        <w:t>See</w:t>
      </w:r>
      <w:r w:rsidR="0069636B" w:rsidRPr="0073255C">
        <w:rPr>
          <w:rFonts w:ascii="Times New Roman" w:eastAsia="Times New Roman" w:hAnsi="Times New Roman" w:cs="Times New Roman"/>
          <w:sz w:val="24"/>
          <w:szCs w:val="24"/>
          <w:shd w:val="clear" w:color="auto" w:fill="FFFFFF"/>
        </w:rPr>
        <w:t xml:space="preserve"> </w:t>
      </w:r>
      <w:r w:rsidR="00917D08" w:rsidRPr="0073255C">
        <w:rPr>
          <w:rFonts w:ascii="Times New Roman" w:eastAsia="Times New Roman" w:hAnsi="Times New Roman" w:cs="Times New Roman"/>
          <w:sz w:val="24"/>
          <w:szCs w:val="24"/>
          <w:shd w:val="clear" w:color="auto" w:fill="FFFFFF"/>
        </w:rPr>
        <w:t xml:space="preserve">Note to </w:t>
      </w:r>
      <w:r w:rsidR="00F82552" w:rsidRPr="0073255C">
        <w:rPr>
          <w:rFonts w:ascii="Times New Roman" w:eastAsia="Times New Roman" w:hAnsi="Times New Roman" w:cs="Times New Roman"/>
          <w:sz w:val="24"/>
          <w:szCs w:val="24"/>
          <w:shd w:val="clear" w:color="auto" w:fill="FFFFFF"/>
        </w:rPr>
        <w:t>s</w:t>
      </w:r>
      <w:r w:rsidR="00917D08" w:rsidRPr="0073255C">
        <w:rPr>
          <w:rFonts w:ascii="Times New Roman" w:eastAsia="Times New Roman" w:hAnsi="Times New Roman" w:cs="Times New Roman"/>
          <w:sz w:val="24"/>
          <w:szCs w:val="24"/>
          <w:shd w:val="clear" w:color="auto" w:fill="FFFFFF"/>
        </w:rPr>
        <w:t xml:space="preserve">ubd </w:t>
      </w:r>
      <w:r w:rsidR="00F82552" w:rsidRPr="0073255C">
        <w:rPr>
          <w:rFonts w:ascii="Times New Roman" w:eastAsia="Times New Roman" w:hAnsi="Times New Roman" w:cs="Times New Roman"/>
          <w:sz w:val="24"/>
          <w:szCs w:val="24"/>
          <w:shd w:val="clear" w:color="auto" w:fill="FFFFFF"/>
        </w:rPr>
        <w:t>[1]</w:t>
      </w:r>
      <w:r w:rsidR="002B1549" w:rsidRPr="0073255C">
        <w:rPr>
          <w:rFonts w:ascii="Times New Roman" w:eastAsia="Times New Roman" w:hAnsi="Times New Roman" w:cs="Times New Roman"/>
          <w:sz w:val="24"/>
          <w:szCs w:val="24"/>
          <w:shd w:val="clear" w:color="auto" w:fill="FFFFFF"/>
        </w:rPr>
        <w:t>.</w:t>
      </w:r>
      <w:r w:rsidR="00F82552" w:rsidRPr="0073255C">
        <w:rPr>
          <w:rFonts w:ascii="Times New Roman" w:eastAsia="Times New Roman" w:hAnsi="Times New Roman" w:cs="Times New Roman"/>
          <w:sz w:val="24"/>
          <w:szCs w:val="24"/>
          <w:shd w:val="clear" w:color="auto" w:fill="FFFFFF"/>
        </w:rPr>
        <w:t>)</w:t>
      </w:r>
    </w:p>
    <w:p w14:paraId="295BDC06" w14:textId="77777777" w:rsidR="0041020E" w:rsidRPr="0073255C" w:rsidRDefault="0041020E" w:rsidP="00482D59">
      <w:pPr>
        <w:shd w:val="clear" w:color="auto" w:fill="FFFFFF"/>
        <w:spacing w:after="0" w:line="276" w:lineRule="auto"/>
        <w:jc w:val="both"/>
        <w:textAlignment w:val="baseline"/>
        <w:rPr>
          <w:rFonts w:ascii="Times New Roman" w:eastAsia="Times New Roman" w:hAnsi="Times New Roman" w:cs="Times New Roman"/>
          <w:sz w:val="24"/>
          <w:szCs w:val="24"/>
        </w:rPr>
      </w:pPr>
    </w:p>
    <w:p w14:paraId="7C81F4CE" w14:textId="69E184C7" w:rsidR="00BC5AE1" w:rsidRPr="0073255C" w:rsidRDefault="00E10451" w:rsidP="00482D59">
      <w:pPr>
        <w:shd w:val="clear" w:color="auto" w:fill="FFFFFF"/>
        <w:tabs>
          <w:tab w:val="left" w:pos="720"/>
        </w:tabs>
        <w:spacing w:after="0" w:line="276" w:lineRule="auto"/>
        <w:jc w:val="both"/>
        <w:textAlignment w:val="baseline"/>
        <w:rPr>
          <w:rFonts w:ascii="Times New Roman" w:eastAsia="Times New Roman" w:hAnsi="Times New Roman" w:cs="Times New Roman"/>
          <w:sz w:val="24"/>
          <w:szCs w:val="24"/>
        </w:rPr>
      </w:pPr>
      <w:r w:rsidRPr="0073255C">
        <w:rPr>
          <w:rFonts w:ascii="Times New Roman" w:eastAsia="Times New Roman" w:hAnsi="Times New Roman" w:cs="Times New Roman"/>
          <w:sz w:val="24"/>
          <w:szCs w:val="24"/>
        </w:rPr>
        <w:tab/>
      </w:r>
      <w:r w:rsidR="00A10A99" w:rsidRPr="0073255C">
        <w:rPr>
          <w:rFonts w:ascii="Times New Roman" w:eastAsia="Times New Roman" w:hAnsi="Times New Roman" w:cs="Times New Roman"/>
          <w:sz w:val="24"/>
          <w:szCs w:val="24"/>
        </w:rPr>
        <w:t>The</w:t>
      </w:r>
      <w:r w:rsidR="0041020E" w:rsidRPr="0073255C">
        <w:rPr>
          <w:rFonts w:ascii="Times New Roman" w:eastAsia="Times New Roman" w:hAnsi="Times New Roman" w:cs="Times New Roman"/>
          <w:sz w:val="24"/>
          <w:szCs w:val="24"/>
        </w:rPr>
        <w:t xml:space="preserve"> justification for the priv</w:t>
      </w:r>
      <w:r w:rsidR="00C05C7A" w:rsidRPr="0073255C">
        <w:rPr>
          <w:rFonts w:ascii="Times New Roman" w:eastAsia="Times New Roman" w:hAnsi="Times New Roman" w:cs="Times New Roman"/>
          <w:sz w:val="24"/>
          <w:szCs w:val="24"/>
        </w:rPr>
        <w:t>i</w:t>
      </w:r>
      <w:r w:rsidR="0041020E" w:rsidRPr="0073255C">
        <w:rPr>
          <w:rFonts w:ascii="Times New Roman" w:eastAsia="Times New Roman" w:hAnsi="Times New Roman" w:cs="Times New Roman"/>
          <w:sz w:val="24"/>
          <w:szCs w:val="24"/>
        </w:rPr>
        <w:t>lege</w:t>
      </w:r>
      <w:r w:rsidR="008730B7" w:rsidRPr="0073255C">
        <w:rPr>
          <w:rFonts w:ascii="Times New Roman" w:eastAsia="Times New Roman" w:hAnsi="Times New Roman" w:cs="Times New Roman"/>
          <w:sz w:val="24"/>
          <w:szCs w:val="24"/>
        </w:rPr>
        <w:t xml:space="preserve"> </w:t>
      </w:r>
      <w:r w:rsidR="00D149F6" w:rsidRPr="0073255C">
        <w:rPr>
          <w:rFonts w:ascii="Times New Roman" w:eastAsia="Times New Roman" w:hAnsi="Times New Roman" w:cs="Times New Roman"/>
          <w:sz w:val="24"/>
          <w:szCs w:val="24"/>
        </w:rPr>
        <w:t xml:space="preserve">is well summarized in </w:t>
      </w:r>
      <w:r w:rsidR="00D149F6" w:rsidRPr="0073255C">
        <w:rPr>
          <w:rFonts w:ascii="Times New Roman" w:eastAsia="Times New Roman" w:hAnsi="Times New Roman" w:cs="Times New Roman"/>
          <w:i/>
          <w:iCs/>
          <w:sz w:val="24"/>
          <w:szCs w:val="24"/>
        </w:rPr>
        <w:t>A</w:t>
      </w:r>
      <w:r w:rsidR="006C5272" w:rsidRPr="0073255C">
        <w:rPr>
          <w:rFonts w:ascii="Times New Roman" w:eastAsia="Times New Roman" w:hAnsi="Times New Roman" w:cs="Times New Roman"/>
          <w:i/>
          <w:iCs/>
          <w:sz w:val="24"/>
          <w:szCs w:val="24"/>
        </w:rPr>
        <w:t>.</w:t>
      </w:r>
      <w:r w:rsidR="00D149F6" w:rsidRPr="0073255C">
        <w:rPr>
          <w:rFonts w:ascii="Times New Roman" w:eastAsia="Times New Roman" w:hAnsi="Times New Roman" w:cs="Times New Roman"/>
          <w:i/>
          <w:iCs/>
          <w:sz w:val="24"/>
          <w:szCs w:val="24"/>
        </w:rPr>
        <w:t xml:space="preserve"> &amp; M</w:t>
      </w:r>
      <w:r w:rsidR="006C5272" w:rsidRPr="0073255C">
        <w:rPr>
          <w:rFonts w:ascii="Times New Roman" w:eastAsia="Times New Roman" w:hAnsi="Times New Roman" w:cs="Times New Roman"/>
          <w:i/>
          <w:iCs/>
          <w:sz w:val="24"/>
          <w:szCs w:val="24"/>
        </w:rPr>
        <w:t>.</w:t>
      </w:r>
      <w:r w:rsidR="00D149F6" w:rsidRPr="0073255C">
        <w:rPr>
          <w:rFonts w:ascii="Times New Roman" w:eastAsia="Times New Roman" w:hAnsi="Times New Roman" w:cs="Times New Roman"/>
          <w:sz w:val="24"/>
          <w:szCs w:val="24"/>
        </w:rPr>
        <w:t>:</w:t>
      </w:r>
    </w:p>
    <w:p w14:paraId="3AE63828" w14:textId="77777777" w:rsidR="00BC5AE1" w:rsidRPr="0073255C" w:rsidRDefault="00BC5AE1" w:rsidP="00482D59">
      <w:pPr>
        <w:shd w:val="clear" w:color="auto" w:fill="FFFFFF"/>
        <w:spacing w:after="0" w:line="276" w:lineRule="auto"/>
        <w:jc w:val="both"/>
        <w:textAlignment w:val="baseline"/>
        <w:rPr>
          <w:rFonts w:ascii="Times New Roman" w:eastAsia="Times New Roman" w:hAnsi="Times New Roman" w:cs="Times New Roman"/>
          <w:sz w:val="24"/>
          <w:szCs w:val="24"/>
        </w:rPr>
      </w:pPr>
    </w:p>
    <w:p w14:paraId="2373A2A1" w14:textId="1ECBE62B" w:rsidR="00035750" w:rsidRPr="0073255C" w:rsidRDefault="00700534" w:rsidP="00482D59">
      <w:pPr>
        <w:shd w:val="clear" w:color="auto" w:fill="FFFFFF"/>
        <w:spacing w:after="0" w:line="276" w:lineRule="auto"/>
        <w:ind w:left="720" w:right="720"/>
        <w:jc w:val="both"/>
        <w:textAlignment w:val="baseline"/>
        <w:rPr>
          <w:rFonts w:ascii="Times New Roman" w:eastAsia="Times New Roman" w:hAnsi="Times New Roman" w:cs="Times New Roman"/>
          <w:sz w:val="24"/>
          <w:szCs w:val="24"/>
        </w:rPr>
      </w:pPr>
      <w:r w:rsidRPr="0073255C">
        <w:rPr>
          <w:rFonts w:ascii="Times New Roman" w:eastAsia="Times New Roman" w:hAnsi="Times New Roman" w:cs="Times New Roman"/>
          <w:sz w:val="24"/>
          <w:szCs w:val="24"/>
        </w:rPr>
        <w:t>“It would be difficult to think of a situation which more strikingly embodies the intimate and confidential relationship which exists among family members than that in which a troubled young person, perhaps beset with remorse and guilt, turns for counsel and guidance to his mother and father. There is nothing more natural, more consistent with our concept of the parental role, than that a child may rely on his parents for help and advice. Shall it be said to those parents, ‘Listen to your son at the risk of being compelled to testify about his confidences?’</w:t>
      </w:r>
      <w:r w:rsidR="00035750" w:rsidRPr="0073255C">
        <w:rPr>
          <w:rFonts w:ascii="Times New Roman" w:eastAsia="Times New Roman" w:hAnsi="Times New Roman" w:cs="Times New Roman"/>
          <w:sz w:val="24"/>
          <w:szCs w:val="24"/>
        </w:rPr>
        <w:t xml:space="preserve"> . . .</w:t>
      </w:r>
    </w:p>
    <w:p w14:paraId="7C16FDB2" w14:textId="4B13C8FB" w:rsidR="00700534" w:rsidRPr="0073255C" w:rsidRDefault="00700534" w:rsidP="00482D59">
      <w:pPr>
        <w:shd w:val="clear" w:color="auto" w:fill="FFFFFF"/>
        <w:spacing w:after="0" w:line="276" w:lineRule="auto"/>
        <w:ind w:right="720"/>
        <w:jc w:val="both"/>
        <w:textAlignment w:val="baseline"/>
        <w:rPr>
          <w:rFonts w:ascii="Times New Roman" w:eastAsia="Times New Roman" w:hAnsi="Times New Roman" w:cs="Times New Roman"/>
          <w:sz w:val="24"/>
          <w:szCs w:val="24"/>
        </w:rPr>
      </w:pPr>
    </w:p>
    <w:p w14:paraId="3DCD8BC3" w14:textId="3948D775" w:rsidR="00516651" w:rsidRPr="0073255C" w:rsidRDefault="001217C2" w:rsidP="00482D59">
      <w:pPr>
        <w:spacing w:after="0" w:line="276" w:lineRule="auto"/>
        <w:ind w:left="720" w:right="720"/>
        <w:jc w:val="both"/>
        <w:rPr>
          <w:rFonts w:ascii="Times New Roman" w:eastAsia="Times New Roman" w:hAnsi="Times New Roman" w:cs="Times New Roman"/>
          <w:sz w:val="24"/>
          <w:szCs w:val="24"/>
        </w:rPr>
      </w:pPr>
      <w:r w:rsidRPr="0073255C">
        <w:rPr>
          <w:rFonts w:ascii="Times New Roman" w:eastAsia="Times New Roman" w:hAnsi="Times New Roman" w:cs="Times New Roman"/>
          <w:sz w:val="24"/>
          <w:szCs w:val="24"/>
        </w:rPr>
        <w:t>“Surely the thought of the State forcing a mother and father to reveal their child</w:t>
      </w:r>
      <w:r w:rsidR="00E60298" w:rsidRPr="0073255C">
        <w:rPr>
          <w:rFonts w:ascii="Times New Roman" w:eastAsia="Times New Roman" w:hAnsi="Times New Roman" w:cs="Times New Roman"/>
          <w:sz w:val="24"/>
          <w:szCs w:val="24"/>
        </w:rPr>
        <w:t>’</w:t>
      </w:r>
      <w:r w:rsidRPr="0073255C">
        <w:rPr>
          <w:rFonts w:ascii="Times New Roman" w:eastAsia="Times New Roman" w:hAnsi="Times New Roman" w:cs="Times New Roman"/>
          <w:sz w:val="24"/>
          <w:szCs w:val="24"/>
        </w:rPr>
        <w:t>s alleged misdeeds, as confessed to them in private, to provide the basis for criminal charges is shocking to our sense of decency, fairness and propriety. It is inconsistent with the way of life we cherish and guard so carefully and raises the specter of a regime which encourages betrayal of one's offspring.”</w:t>
      </w:r>
      <w:r w:rsidR="00E60298" w:rsidRPr="0073255C">
        <w:rPr>
          <w:rFonts w:ascii="Times New Roman" w:eastAsia="Times New Roman" w:hAnsi="Times New Roman" w:cs="Times New Roman"/>
          <w:sz w:val="24"/>
          <w:szCs w:val="24"/>
        </w:rPr>
        <w:t xml:space="preserve"> </w:t>
      </w:r>
      <w:r w:rsidR="00516651" w:rsidRPr="0073255C">
        <w:rPr>
          <w:rFonts w:ascii="Times New Roman" w:eastAsia="Times New Roman" w:hAnsi="Times New Roman" w:cs="Times New Roman"/>
          <w:sz w:val="24"/>
          <w:szCs w:val="24"/>
        </w:rPr>
        <w:t>(</w:t>
      </w:r>
      <w:r w:rsidR="005201FB" w:rsidRPr="0073255C">
        <w:rPr>
          <w:rFonts w:ascii="Times New Roman" w:eastAsia="Times New Roman" w:hAnsi="Times New Roman" w:cs="Times New Roman"/>
          <w:i/>
          <w:sz w:val="24"/>
          <w:szCs w:val="24"/>
        </w:rPr>
        <w:t>A</w:t>
      </w:r>
      <w:r w:rsidR="00B33589" w:rsidRPr="0073255C">
        <w:rPr>
          <w:rFonts w:ascii="Times New Roman" w:eastAsia="Times New Roman" w:hAnsi="Times New Roman" w:cs="Times New Roman"/>
          <w:i/>
          <w:sz w:val="24"/>
          <w:szCs w:val="24"/>
        </w:rPr>
        <w:t>.</w:t>
      </w:r>
      <w:r w:rsidR="005201FB" w:rsidRPr="0073255C">
        <w:rPr>
          <w:rFonts w:ascii="Times New Roman" w:eastAsia="Times New Roman" w:hAnsi="Times New Roman" w:cs="Times New Roman"/>
          <w:i/>
          <w:sz w:val="24"/>
          <w:szCs w:val="24"/>
        </w:rPr>
        <w:t xml:space="preserve"> &amp; M</w:t>
      </w:r>
      <w:r w:rsidR="00B33589" w:rsidRPr="0073255C">
        <w:rPr>
          <w:rFonts w:ascii="Times New Roman" w:eastAsia="Times New Roman" w:hAnsi="Times New Roman" w:cs="Times New Roman"/>
          <w:i/>
          <w:sz w:val="24"/>
          <w:szCs w:val="24"/>
        </w:rPr>
        <w:t>.</w:t>
      </w:r>
      <w:r w:rsidR="004E0448" w:rsidRPr="0073255C">
        <w:rPr>
          <w:rFonts w:ascii="Times New Roman" w:eastAsia="Times New Roman" w:hAnsi="Times New Roman" w:cs="Times New Roman"/>
          <w:sz w:val="24"/>
          <w:szCs w:val="24"/>
        </w:rPr>
        <w:t xml:space="preserve"> </w:t>
      </w:r>
      <w:r w:rsidR="00516651" w:rsidRPr="0073255C">
        <w:rPr>
          <w:rFonts w:ascii="Times New Roman" w:eastAsia="Times New Roman" w:hAnsi="Times New Roman" w:cs="Times New Roman"/>
          <w:sz w:val="24"/>
          <w:szCs w:val="24"/>
        </w:rPr>
        <w:t xml:space="preserve">at </w:t>
      </w:r>
      <w:r w:rsidR="007217F2" w:rsidRPr="0073255C">
        <w:rPr>
          <w:rFonts w:ascii="Times New Roman" w:eastAsia="Times New Roman" w:hAnsi="Times New Roman" w:cs="Times New Roman"/>
          <w:sz w:val="24"/>
          <w:szCs w:val="24"/>
        </w:rPr>
        <w:t>42</w:t>
      </w:r>
      <w:r w:rsidR="00B33589" w:rsidRPr="0073255C">
        <w:rPr>
          <w:rFonts w:ascii="Times New Roman" w:eastAsia="Times New Roman" w:hAnsi="Times New Roman" w:cs="Times New Roman"/>
          <w:sz w:val="24"/>
          <w:szCs w:val="24"/>
        </w:rPr>
        <w:t xml:space="preserve">9, </w:t>
      </w:r>
      <w:r w:rsidR="00516651" w:rsidRPr="0073255C">
        <w:rPr>
          <w:rFonts w:ascii="Times New Roman" w:eastAsia="Times New Roman" w:hAnsi="Times New Roman" w:cs="Times New Roman"/>
          <w:sz w:val="24"/>
          <w:szCs w:val="24"/>
        </w:rPr>
        <w:t>43</w:t>
      </w:r>
      <w:r w:rsidR="00B33589" w:rsidRPr="0073255C">
        <w:rPr>
          <w:rFonts w:ascii="Times New Roman" w:eastAsia="Times New Roman" w:hAnsi="Times New Roman" w:cs="Times New Roman"/>
          <w:sz w:val="24"/>
          <w:szCs w:val="24"/>
        </w:rPr>
        <w:t>3-434.</w:t>
      </w:r>
      <w:r w:rsidR="00B03B1C" w:rsidRPr="0073255C">
        <w:rPr>
          <w:rFonts w:ascii="Times New Roman" w:eastAsia="Times New Roman" w:hAnsi="Times New Roman" w:cs="Times New Roman"/>
          <w:sz w:val="24"/>
          <w:szCs w:val="24"/>
        </w:rPr>
        <w:t>)</w:t>
      </w:r>
    </w:p>
    <w:p w14:paraId="348C8155" w14:textId="6E78E0D4" w:rsidR="008A5744" w:rsidRPr="0073255C" w:rsidRDefault="008A5744" w:rsidP="00482D59">
      <w:pPr>
        <w:spacing w:after="0" w:line="276" w:lineRule="auto"/>
        <w:jc w:val="both"/>
        <w:textAlignment w:val="baseline"/>
        <w:rPr>
          <w:rFonts w:ascii="Times New Roman" w:eastAsia="Times New Roman" w:hAnsi="Times New Roman" w:cs="Times New Roman"/>
          <w:strike/>
          <w:sz w:val="24"/>
          <w:szCs w:val="24"/>
          <w:shd w:val="clear" w:color="auto" w:fill="FFFFFF"/>
        </w:rPr>
      </w:pPr>
    </w:p>
    <w:p w14:paraId="63CC4AF5" w14:textId="054D2D03" w:rsidR="004D469E" w:rsidRPr="0073255C" w:rsidRDefault="00E10451" w:rsidP="00482D59">
      <w:pPr>
        <w:shd w:val="clear" w:color="auto" w:fill="FFFFFF"/>
        <w:tabs>
          <w:tab w:val="left" w:pos="720"/>
        </w:tabs>
        <w:spacing w:after="0" w:line="276" w:lineRule="auto"/>
        <w:jc w:val="both"/>
        <w:textAlignment w:val="baseline"/>
        <w:rPr>
          <w:rFonts w:ascii="Times New Roman" w:eastAsia="Times New Roman" w:hAnsi="Times New Roman" w:cs="Times New Roman"/>
          <w:sz w:val="24"/>
          <w:szCs w:val="24"/>
        </w:rPr>
      </w:pPr>
      <w:r w:rsidRPr="0073255C">
        <w:rPr>
          <w:rFonts w:ascii="Times New Roman" w:eastAsia="Times New Roman" w:hAnsi="Times New Roman" w:cs="Times New Roman"/>
          <w:b/>
          <w:sz w:val="24"/>
          <w:szCs w:val="24"/>
        </w:rPr>
        <w:tab/>
      </w:r>
      <w:r w:rsidR="00E87E9E" w:rsidRPr="0073255C">
        <w:rPr>
          <w:rFonts w:ascii="Times New Roman" w:eastAsia="Times New Roman" w:hAnsi="Times New Roman" w:cs="Times New Roman"/>
          <w:b/>
          <w:sz w:val="24"/>
          <w:szCs w:val="24"/>
        </w:rPr>
        <w:t>Subdivision (1)</w:t>
      </w:r>
      <w:r w:rsidR="00D961BB" w:rsidRPr="0073255C">
        <w:rPr>
          <w:rFonts w:ascii="Times New Roman" w:eastAsia="Times New Roman" w:hAnsi="Times New Roman" w:cs="Times New Roman"/>
          <w:bCs/>
          <w:sz w:val="24"/>
          <w:szCs w:val="24"/>
        </w:rPr>
        <w:t>,</w:t>
      </w:r>
      <w:r w:rsidR="00D961BB" w:rsidRPr="0073255C">
        <w:rPr>
          <w:rFonts w:ascii="Times New Roman" w:eastAsia="Times New Roman" w:hAnsi="Times New Roman" w:cs="Times New Roman"/>
          <w:b/>
          <w:sz w:val="24"/>
          <w:szCs w:val="24"/>
        </w:rPr>
        <w:t xml:space="preserve"> </w:t>
      </w:r>
      <w:r w:rsidR="00D961BB" w:rsidRPr="0073255C">
        <w:rPr>
          <w:rFonts w:ascii="Times New Roman" w:eastAsia="Times New Roman" w:hAnsi="Times New Roman" w:cs="Times New Roman"/>
          <w:bCs/>
          <w:sz w:val="24"/>
          <w:szCs w:val="24"/>
        </w:rPr>
        <w:t>as well as</w:t>
      </w:r>
      <w:r w:rsidR="00D961BB" w:rsidRPr="0073255C">
        <w:rPr>
          <w:rFonts w:ascii="Times New Roman" w:eastAsia="Times New Roman" w:hAnsi="Times New Roman" w:cs="Times New Roman"/>
          <w:b/>
          <w:sz w:val="24"/>
          <w:szCs w:val="24"/>
        </w:rPr>
        <w:t xml:space="preserve"> </w:t>
      </w:r>
      <w:r w:rsidR="004D066C" w:rsidRPr="0073255C">
        <w:rPr>
          <w:rFonts w:ascii="Times New Roman" w:eastAsia="Times New Roman" w:hAnsi="Times New Roman" w:cs="Times New Roman"/>
          <w:bCs/>
          <w:sz w:val="24"/>
          <w:szCs w:val="24"/>
        </w:rPr>
        <w:t>the remaining subdivisions</w:t>
      </w:r>
      <w:r w:rsidR="00DF13EF" w:rsidRPr="0073255C">
        <w:rPr>
          <w:rFonts w:ascii="Times New Roman" w:eastAsia="Times New Roman" w:hAnsi="Times New Roman" w:cs="Times New Roman"/>
          <w:bCs/>
          <w:sz w:val="24"/>
          <w:szCs w:val="24"/>
        </w:rPr>
        <w:t>,</w:t>
      </w:r>
      <w:r w:rsidR="004D066C" w:rsidRPr="0073255C">
        <w:rPr>
          <w:rFonts w:ascii="Times New Roman" w:eastAsia="Times New Roman" w:hAnsi="Times New Roman" w:cs="Times New Roman"/>
          <w:bCs/>
          <w:sz w:val="24"/>
          <w:szCs w:val="24"/>
        </w:rPr>
        <w:t xml:space="preserve"> </w:t>
      </w:r>
      <w:r w:rsidR="00590DAB" w:rsidRPr="0073255C">
        <w:rPr>
          <w:rFonts w:ascii="Times New Roman" w:eastAsia="Times New Roman" w:hAnsi="Times New Roman" w:cs="Times New Roman"/>
          <w:bCs/>
          <w:sz w:val="24"/>
          <w:szCs w:val="24"/>
        </w:rPr>
        <w:t>is</w:t>
      </w:r>
      <w:r w:rsidR="004D066C" w:rsidRPr="0073255C">
        <w:rPr>
          <w:rFonts w:ascii="Times New Roman" w:eastAsia="Times New Roman" w:hAnsi="Times New Roman" w:cs="Times New Roman"/>
          <w:bCs/>
          <w:sz w:val="24"/>
          <w:szCs w:val="24"/>
        </w:rPr>
        <w:t xml:space="preserve"> </w:t>
      </w:r>
      <w:r w:rsidR="00E87E9E" w:rsidRPr="0073255C">
        <w:rPr>
          <w:rFonts w:ascii="Times New Roman" w:eastAsia="Times New Roman" w:hAnsi="Times New Roman" w:cs="Times New Roman"/>
          <w:sz w:val="24"/>
          <w:szCs w:val="24"/>
        </w:rPr>
        <w:t>derived</w:t>
      </w:r>
      <w:r w:rsidR="00DE078D" w:rsidRPr="0073255C">
        <w:rPr>
          <w:rFonts w:ascii="Times New Roman" w:eastAsia="Times New Roman" w:hAnsi="Times New Roman" w:cs="Times New Roman"/>
          <w:sz w:val="24"/>
          <w:szCs w:val="24"/>
        </w:rPr>
        <w:t xml:space="preserve"> </w:t>
      </w:r>
      <w:r w:rsidR="00E87E9E" w:rsidRPr="0073255C">
        <w:rPr>
          <w:rFonts w:ascii="Times New Roman" w:eastAsia="Times New Roman" w:hAnsi="Times New Roman" w:cs="Times New Roman"/>
          <w:sz w:val="24"/>
          <w:szCs w:val="24"/>
        </w:rPr>
        <w:t xml:space="preserve">from </w:t>
      </w:r>
      <w:r w:rsidR="00E87E9E" w:rsidRPr="0073255C">
        <w:rPr>
          <w:rFonts w:ascii="Times New Roman" w:eastAsia="Times New Roman" w:hAnsi="Times New Roman" w:cs="Times New Roman"/>
          <w:i/>
          <w:sz w:val="24"/>
          <w:szCs w:val="24"/>
        </w:rPr>
        <w:t>A</w:t>
      </w:r>
      <w:r w:rsidR="001D2090" w:rsidRPr="0073255C">
        <w:rPr>
          <w:rFonts w:ascii="Times New Roman" w:eastAsia="Times New Roman" w:hAnsi="Times New Roman" w:cs="Times New Roman"/>
          <w:i/>
          <w:sz w:val="24"/>
          <w:szCs w:val="24"/>
        </w:rPr>
        <w:t xml:space="preserve">. </w:t>
      </w:r>
      <w:r w:rsidR="00E87E9E" w:rsidRPr="0073255C">
        <w:rPr>
          <w:rFonts w:ascii="Times New Roman" w:eastAsia="Times New Roman" w:hAnsi="Times New Roman" w:cs="Times New Roman"/>
          <w:i/>
          <w:sz w:val="24"/>
          <w:szCs w:val="24"/>
        </w:rPr>
        <w:t>&amp;</w:t>
      </w:r>
      <w:r w:rsidR="001D2090" w:rsidRPr="0073255C">
        <w:rPr>
          <w:rFonts w:ascii="Times New Roman" w:eastAsia="Times New Roman" w:hAnsi="Times New Roman" w:cs="Times New Roman"/>
          <w:i/>
          <w:sz w:val="24"/>
          <w:szCs w:val="24"/>
        </w:rPr>
        <w:t xml:space="preserve"> </w:t>
      </w:r>
      <w:r w:rsidR="00E87E9E" w:rsidRPr="0073255C">
        <w:rPr>
          <w:rFonts w:ascii="Times New Roman" w:eastAsia="Times New Roman" w:hAnsi="Times New Roman" w:cs="Times New Roman"/>
          <w:i/>
          <w:sz w:val="24"/>
          <w:szCs w:val="24"/>
        </w:rPr>
        <w:t>M</w:t>
      </w:r>
      <w:r w:rsidR="001D2090" w:rsidRPr="0073255C">
        <w:rPr>
          <w:rFonts w:ascii="Times New Roman" w:eastAsia="Times New Roman" w:hAnsi="Times New Roman" w:cs="Times New Roman"/>
          <w:i/>
          <w:sz w:val="24"/>
          <w:szCs w:val="24"/>
        </w:rPr>
        <w:t>.</w:t>
      </w:r>
      <w:r w:rsidR="00DE078D" w:rsidRPr="0073255C">
        <w:rPr>
          <w:rFonts w:ascii="Times New Roman" w:eastAsia="Times New Roman" w:hAnsi="Times New Roman" w:cs="Times New Roman"/>
          <w:i/>
          <w:sz w:val="24"/>
          <w:szCs w:val="24"/>
        </w:rPr>
        <w:t xml:space="preserve"> </w:t>
      </w:r>
      <w:r w:rsidR="00046634" w:rsidRPr="0073255C">
        <w:rPr>
          <w:rFonts w:ascii="Times New Roman" w:eastAsia="Times New Roman" w:hAnsi="Times New Roman" w:cs="Times New Roman"/>
          <w:iCs/>
          <w:sz w:val="24"/>
          <w:szCs w:val="24"/>
        </w:rPr>
        <w:t>and</w:t>
      </w:r>
      <w:r w:rsidR="00DE078D" w:rsidRPr="0073255C">
        <w:rPr>
          <w:rFonts w:ascii="Times New Roman" w:eastAsia="Times New Roman" w:hAnsi="Times New Roman" w:cs="Times New Roman"/>
          <w:i/>
          <w:sz w:val="24"/>
          <w:szCs w:val="24"/>
        </w:rPr>
        <w:t xml:space="preserve"> </w:t>
      </w:r>
      <w:r w:rsidR="00962D77" w:rsidRPr="0073255C">
        <w:rPr>
          <w:rFonts w:ascii="Times New Roman" w:eastAsia="Times New Roman" w:hAnsi="Times New Roman" w:cs="Times New Roman"/>
          <w:iCs/>
          <w:sz w:val="24"/>
          <w:szCs w:val="24"/>
        </w:rPr>
        <w:t>its progeny</w:t>
      </w:r>
      <w:r w:rsidR="00E87E9E" w:rsidRPr="0073255C">
        <w:rPr>
          <w:rFonts w:ascii="Times New Roman" w:eastAsia="Times New Roman" w:hAnsi="Times New Roman" w:cs="Times New Roman"/>
          <w:iCs/>
          <w:sz w:val="24"/>
          <w:szCs w:val="24"/>
        </w:rPr>
        <w:t>.</w:t>
      </w:r>
    </w:p>
    <w:p w14:paraId="79BCA937" w14:textId="77777777" w:rsidR="005D6554" w:rsidRPr="0073255C" w:rsidRDefault="005D6554" w:rsidP="00482D59">
      <w:pPr>
        <w:shd w:val="clear" w:color="auto" w:fill="FFFFFF"/>
        <w:spacing w:after="0" w:line="276" w:lineRule="auto"/>
        <w:jc w:val="both"/>
        <w:textAlignment w:val="baseline"/>
        <w:rPr>
          <w:rFonts w:ascii="Times New Roman" w:eastAsia="Times New Roman" w:hAnsi="Times New Roman" w:cs="Times New Roman"/>
          <w:sz w:val="24"/>
          <w:szCs w:val="24"/>
        </w:rPr>
      </w:pPr>
    </w:p>
    <w:p w14:paraId="1E2255C4" w14:textId="71985FCE" w:rsidR="00954038" w:rsidRPr="0073255C" w:rsidRDefault="00E10451" w:rsidP="00482D59">
      <w:pPr>
        <w:shd w:val="clear" w:color="auto" w:fill="FFFFFF"/>
        <w:tabs>
          <w:tab w:val="left" w:pos="720"/>
        </w:tabs>
        <w:spacing w:after="0" w:line="276" w:lineRule="auto"/>
        <w:jc w:val="both"/>
        <w:textAlignment w:val="baseline"/>
        <w:rPr>
          <w:rFonts w:ascii="Times New Roman" w:eastAsia="Times New Roman" w:hAnsi="Times New Roman" w:cs="Times New Roman"/>
          <w:sz w:val="24"/>
          <w:szCs w:val="24"/>
        </w:rPr>
      </w:pPr>
      <w:r w:rsidRPr="0073255C">
        <w:rPr>
          <w:rFonts w:ascii="Times New Roman" w:eastAsia="Times New Roman" w:hAnsi="Times New Roman" w:cs="Times New Roman"/>
          <w:sz w:val="24"/>
          <w:szCs w:val="24"/>
        </w:rPr>
        <w:lastRenderedPageBreak/>
        <w:tab/>
      </w:r>
      <w:r w:rsidR="00BF1C4C" w:rsidRPr="0073255C">
        <w:rPr>
          <w:rFonts w:ascii="Times New Roman" w:eastAsia="Times New Roman" w:hAnsi="Times New Roman" w:cs="Times New Roman"/>
          <w:sz w:val="24"/>
          <w:szCs w:val="24"/>
        </w:rPr>
        <w:t xml:space="preserve">The </w:t>
      </w:r>
      <w:r w:rsidR="0036748D" w:rsidRPr="0073255C">
        <w:rPr>
          <w:rFonts w:ascii="Times New Roman" w:eastAsia="Times New Roman" w:hAnsi="Times New Roman" w:cs="Times New Roman"/>
          <w:sz w:val="24"/>
          <w:szCs w:val="24"/>
        </w:rPr>
        <w:t>k</w:t>
      </w:r>
      <w:r w:rsidR="00E87E9E" w:rsidRPr="0073255C">
        <w:rPr>
          <w:rFonts w:ascii="Times New Roman" w:eastAsia="Times New Roman" w:hAnsi="Times New Roman" w:cs="Times New Roman"/>
          <w:sz w:val="24"/>
          <w:szCs w:val="24"/>
        </w:rPr>
        <w:t>ey elements of the privilege</w:t>
      </w:r>
      <w:r w:rsidR="0057697F" w:rsidRPr="0073255C">
        <w:rPr>
          <w:rFonts w:ascii="Times New Roman" w:eastAsia="Times New Roman" w:hAnsi="Times New Roman" w:cs="Times New Roman"/>
          <w:sz w:val="24"/>
          <w:szCs w:val="24"/>
        </w:rPr>
        <w:t xml:space="preserve"> </w:t>
      </w:r>
      <w:r w:rsidR="00C42072" w:rsidRPr="0073255C">
        <w:rPr>
          <w:rFonts w:ascii="Times New Roman" w:eastAsia="Times New Roman" w:hAnsi="Times New Roman" w:cs="Times New Roman"/>
          <w:sz w:val="24"/>
          <w:szCs w:val="24"/>
        </w:rPr>
        <w:t>are tha</w:t>
      </w:r>
      <w:r w:rsidR="00470BB1" w:rsidRPr="0073255C">
        <w:rPr>
          <w:rFonts w:ascii="Times New Roman" w:eastAsia="Times New Roman" w:hAnsi="Times New Roman" w:cs="Times New Roman"/>
          <w:sz w:val="24"/>
          <w:szCs w:val="24"/>
        </w:rPr>
        <w:t>t the “communications must originate in confidence</w:t>
      </w:r>
      <w:r w:rsidR="002E3A75"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 xml:space="preserve">” </w:t>
      </w:r>
      <w:r w:rsidR="002E3A75" w:rsidRPr="0073255C">
        <w:rPr>
          <w:rFonts w:ascii="Times New Roman" w:eastAsia="Times New Roman" w:hAnsi="Times New Roman" w:cs="Times New Roman"/>
          <w:sz w:val="24"/>
          <w:szCs w:val="24"/>
        </w:rPr>
        <w:t>be for “the purpose of obtaining support, advice or</w:t>
      </w:r>
      <w:r w:rsidR="001F2E1C" w:rsidRPr="0073255C">
        <w:rPr>
          <w:rFonts w:ascii="Times New Roman" w:eastAsia="Times New Roman" w:hAnsi="Times New Roman" w:cs="Times New Roman"/>
          <w:sz w:val="24"/>
          <w:szCs w:val="24"/>
        </w:rPr>
        <w:t xml:space="preserve"> guidance,” </w:t>
      </w:r>
      <w:r w:rsidR="00470BB1" w:rsidRPr="0073255C">
        <w:rPr>
          <w:rFonts w:ascii="Times New Roman" w:eastAsia="Times New Roman" w:hAnsi="Times New Roman" w:cs="Times New Roman"/>
          <w:sz w:val="24"/>
          <w:szCs w:val="24"/>
        </w:rPr>
        <w:t xml:space="preserve">and “be essential to </w:t>
      </w:r>
      <w:r w:rsidR="003A7039" w:rsidRPr="0073255C">
        <w:rPr>
          <w:rFonts w:ascii="Times New Roman" w:eastAsia="Times New Roman" w:hAnsi="Times New Roman" w:cs="Times New Roman"/>
          <w:sz w:val="24"/>
          <w:szCs w:val="24"/>
        </w:rPr>
        <w:t xml:space="preserve">the </w:t>
      </w:r>
      <w:r w:rsidR="00470BB1" w:rsidRPr="0073255C">
        <w:rPr>
          <w:rFonts w:ascii="Times New Roman" w:eastAsia="Times New Roman" w:hAnsi="Times New Roman" w:cs="Times New Roman"/>
          <w:sz w:val="24"/>
          <w:szCs w:val="24"/>
        </w:rPr>
        <w:t>full and satisfactory maintenance” of the parent-child relationship</w:t>
      </w:r>
      <w:r w:rsidR="0064437A" w:rsidRPr="0073255C">
        <w:rPr>
          <w:sz w:val="24"/>
          <w:szCs w:val="24"/>
        </w:rPr>
        <w:t>—</w:t>
      </w:r>
      <w:r w:rsidR="00470BB1" w:rsidRPr="0073255C">
        <w:rPr>
          <w:rFonts w:ascii="Times New Roman" w:eastAsia="Times New Roman" w:hAnsi="Times New Roman" w:cs="Times New Roman"/>
          <w:sz w:val="24"/>
          <w:szCs w:val="24"/>
        </w:rPr>
        <w:t>a relationship which in society’s opinion “ought to be sedulously fostered.” (</w:t>
      </w:r>
      <w:r w:rsidR="008668C5" w:rsidRPr="0073255C">
        <w:rPr>
          <w:rFonts w:ascii="Times New Roman" w:eastAsia="Times New Roman" w:hAnsi="Times New Roman" w:cs="Times New Roman"/>
          <w:i/>
          <w:sz w:val="24"/>
          <w:szCs w:val="24"/>
        </w:rPr>
        <w:t xml:space="preserve">Matter of </w:t>
      </w:r>
      <w:r w:rsidR="00470BB1" w:rsidRPr="0073255C">
        <w:rPr>
          <w:rFonts w:ascii="Times New Roman" w:eastAsia="Times New Roman" w:hAnsi="Times New Roman" w:cs="Times New Roman"/>
          <w:i/>
          <w:iCs/>
          <w:sz w:val="24"/>
          <w:szCs w:val="24"/>
        </w:rPr>
        <w:t>A</w:t>
      </w:r>
      <w:r w:rsidR="003A7039" w:rsidRPr="0073255C">
        <w:rPr>
          <w:rFonts w:ascii="Times New Roman" w:eastAsia="Times New Roman" w:hAnsi="Times New Roman" w:cs="Times New Roman"/>
          <w:i/>
          <w:iCs/>
          <w:sz w:val="24"/>
          <w:szCs w:val="24"/>
        </w:rPr>
        <w:t>.</w:t>
      </w:r>
      <w:r w:rsidR="00470BB1" w:rsidRPr="0073255C">
        <w:rPr>
          <w:rFonts w:ascii="Times New Roman" w:eastAsia="Times New Roman" w:hAnsi="Times New Roman" w:cs="Times New Roman"/>
          <w:i/>
          <w:iCs/>
          <w:sz w:val="24"/>
          <w:szCs w:val="24"/>
        </w:rPr>
        <w:t xml:space="preserve"> </w:t>
      </w:r>
      <w:r w:rsidR="008668C5" w:rsidRPr="0073255C">
        <w:rPr>
          <w:rFonts w:ascii="Times New Roman" w:eastAsia="Times New Roman" w:hAnsi="Times New Roman" w:cs="Times New Roman"/>
          <w:i/>
          <w:iCs/>
          <w:sz w:val="24"/>
          <w:szCs w:val="24"/>
        </w:rPr>
        <w:t>&amp;</w:t>
      </w:r>
      <w:r w:rsidR="00470BB1" w:rsidRPr="0073255C">
        <w:rPr>
          <w:rFonts w:ascii="Times New Roman" w:eastAsia="Times New Roman" w:hAnsi="Times New Roman" w:cs="Times New Roman"/>
          <w:i/>
          <w:iCs/>
          <w:sz w:val="24"/>
          <w:szCs w:val="24"/>
        </w:rPr>
        <w:t xml:space="preserve"> M</w:t>
      </w:r>
      <w:r w:rsidR="003A7039" w:rsidRPr="0073255C">
        <w:rPr>
          <w:rFonts w:ascii="Times New Roman" w:eastAsia="Times New Roman" w:hAnsi="Times New Roman" w:cs="Times New Roman"/>
          <w:i/>
          <w:iCs/>
          <w:sz w:val="24"/>
          <w:szCs w:val="24"/>
        </w:rPr>
        <w:t>.</w:t>
      </w:r>
      <w:r w:rsidR="008668C5" w:rsidRPr="0073255C">
        <w:rPr>
          <w:rFonts w:ascii="Times New Roman" w:eastAsia="Times New Roman" w:hAnsi="Times New Roman" w:cs="Times New Roman"/>
          <w:sz w:val="24"/>
          <w:szCs w:val="24"/>
        </w:rPr>
        <w:t>, 61 AD2d at 4</w:t>
      </w:r>
      <w:r w:rsidR="001F2E1C" w:rsidRPr="0073255C">
        <w:rPr>
          <w:rFonts w:ascii="Times New Roman" w:eastAsia="Times New Roman" w:hAnsi="Times New Roman" w:cs="Times New Roman"/>
          <w:sz w:val="24"/>
          <w:szCs w:val="24"/>
        </w:rPr>
        <w:t>33-4</w:t>
      </w:r>
      <w:r w:rsidR="008668C5" w:rsidRPr="0073255C">
        <w:rPr>
          <w:rFonts w:ascii="Times New Roman" w:eastAsia="Times New Roman" w:hAnsi="Times New Roman" w:cs="Times New Roman"/>
          <w:sz w:val="24"/>
          <w:szCs w:val="24"/>
        </w:rPr>
        <w:t>34</w:t>
      </w:r>
      <w:r w:rsidR="003A7039" w:rsidRPr="0073255C">
        <w:rPr>
          <w:rFonts w:ascii="Times New Roman" w:eastAsia="Times New Roman" w:hAnsi="Times New Roman" w:cs="Times New Roman"/>
          <w:sz w:val="24"/>
          <w:szCs w:val="24"/>
        </w:rPr>
        <w:t>;</w:t>
      </w:r>
      <w:r w:rsidR="00166E70" w:rsidRPr="0073255C">
        <w:rPr>
          <w:rFonts w:ascii="Times New Roman" w:eastAsia="Times New Roman" w:hAnsi="Times New Roman" w:cs="Times New Roman"/>
          <w:sz w:val="24"/>
          <w:szCs w:val="24"/>
        </w:rPr>
        <w:t xml:space="preserve"> </w:t>
      </w:r>
      <w:r w:rsidR="003A7039" w:rsidRPr="0073255C">
        <w:rPr>
          <w:rFonts w:ascii="Times New Roman" w:eastAsia="Times New Roman" w:hAnsi="Times New Roman" w:cs="Times New Roman"/>
          <w:i/>
          <w:iCs/>
          <w:sz w:val="24"/>
          <w:szCs w:val="24"/>
        </w:rPr>
        <w:t>c</w:t>
      </w:r>
      <w:r w:rsidR="00166E70" w:rsidRPr="0073255C">
        <w:rPr>
          <w:rFonts w:ascii="Times New Roman" w:eastAsia="Times New Roman" w:hAnsi="Times New Roman" w:cs="Times New Roman"/>
          <w:i/>
          <w:iCs/>
          <w:sz w:val="24"/>
          <w:szCs w:val="24"/>
        </w:rPr>
        <w:t>f.</w:t>
      </w:r>
      <w:r w:rsidR="00470BB1" w:rsidRPr="0073255C">
        <w:rPr>
          <w:rFonts w:ascii="Times New Roman" w:eastAsia="Times New Roman" w:hAnsi="Times New Roman" w:cs="Times New Roman"/>
          <w:sz w:val="24"/>
          <w:szCs w:val="24"/>
        </w:rPr>
        <w:t xml:space="preserve"> </w:t>
      </w:r>
      <w:r w:rsidR="00470BB1" w:rsidRPr="0073255C">
        <w:rPr>
          <w:rFonts w:ascii="Times New Roman" w:eastAsia="Times New Roman" w:hAnsi="Times New Roman" w:cs="Times New Roman"/>
          <w:i/>
          <w:iCs/>
          <w:sz w:val="24"/>
          <w:szCs w:val="24"/>
        </w:rPr>
        <w:t>Matter of Mark G.</w:t>
      </w:r>
      <w:r w:rsidR="00470BB1" w:rsidRPr="0073255C">
        <w:rPr>
          <w:rFonts w:ascii="Times New Roman" w:eastAsia="Times New Roman" w:hAnsi="Times New Roman" w:cs="Times New Roman"/>
          <w:sz w:val="24"/>
          <w:szCs w:val="24"/>
        </w:rPr>
        <w:t>, 65 AD2d 917, 917 [4th Dept 1978] [“It does not appear that respondent made the statement to his father in confidence and for the purpose of obtaining support, advice or guidance</w:t>
      </w:r>
      <w:r w:rsidR="00954038" w:rsidRPr="0073255C">
        <w:rPr>
          <w:rFonts w:ascii="Times New Roman" w:eastAsia="Times New Roman" w:hAnsi="Times New Roman" w:cs="Times New Roman"/>
          <w:sz w:val="24"/>
          <w:szCs w:val="24"/>
        </w:rPr>
        <w:t>”]</w:t>
      </w:r>
      <w:r w:rsidR="003A7039" w:rsidRPr="0073255C">
        <w:rPr>
          <w:rFonts w:ascii="Times New Roman" w:eastAsia="Times New Roman" w:hAnsi="Times New Roman" w:cs="Times New Roman"/>
          <w:sz w:val="24"/>
          <w:szCs w:val="24"/>
        </w:rPr>
        <w:t>.</w:t>
      </w:r>
      <w:r w:rsidR="00954038" w:rsidRPr="0073255C">
        <w:rPr>
          <w:rFonts w:ascii="Times New Roman" w:eastAsia="Times New Roman" w:hAnsi="Times New Roman" w:cs="Times New Roman"/>
          <w:sz w:val="24"/>
          <w:szCs w:val="24"/>
        </w:rPr>
        <w:t>)</w:t>
      </w:r>
    </w:p>
    <w:p w14:paraId="2BBAEEFC" w14:textId="3336760A" w:rsidR="00470BB1" w:rsidRPr="0073255C" w:rsidRDefault="00470BB1" w:rsidP="00482D59">
      <w:pPr>
        <w:spacing w:after="0" w:line="276" w:lineRule="auto"/>
        <w:jc w:val="both"/>
        <w:textAlignment w:val="baseline"/>
        <w:rPr>
          <w:rFonts w:ascii="Times New Roman" w:eastAsia="Times New Roman" w:hAnsi="Times New Roman" w:cs="Times New Roman"/>
          <w:sz w:val="24"/>
          <w:szCs w:val="24"/>
        </w:rPr>
      </w:pPr>
    </w:p>
    <w:p w14:paraId="3D6F0F31" w14:textId="0130AD32" w:rsidR="00470BB1" w:rsidRPr="0073255C" w:rsidRDefault="00E10451" w:rsidP="00482D59">
      <w:pPr>
        <w:shd w:val="clear" w:color="auto" w:fill="FFFFFF"/>
        <w:tabs>
          <w:tab w:val="left" w:pos="720"/>
        </w:tabs>
        <w:spacing w:after="0" w:line="276" w:lineRule="auto"/>
        <w:jc w:val="both"/>
        <w:textAlignment w:val="baseline"/>
        <w:rPr>
          <w:rFonts w:ascii="Times New Roman" w:eastAsia="Times New Roman" w:hAnsi="Times New Roman" w:cs="Times New Roman"/>
          <w:sz w:val="24"/>
          <w:szCs w:val="24"/>
        </w:rPr>
      </w:pPr>
      <w:r w:rsidRPr="0073255C">
        <w:rPr>
          <w:rFonts w:ascii="Times New Roman" w:eastAsia="Times New Roman" w:hAnsi="Times New Roman" w:cs="Times New Roman"/>
          <w:sz w:val="24"/>
          <w:szCs w:val="24"/>
        </w:rPr>
        <w:tab/>
      </w:r>
      <w:r w:rsidR="00470BB1" w:rsidRPr="0073255C">
        <w:rPr>
          <w:rFonts w:ascii="Times New Roman" w:eastAsia="Times New Roman" w:hAnsi="Times New Roman" w:cs="Times New Roman"/>
          <w:sz w:val="24"/>
          <w:szCs w:val="24"/>
        </w:rPr>
        <w:t xml:space="preserve">The Appellate Division has in particular applied the privilege to parent-child conversations where the parent’s presence with the child was pursuant to a statutory requirement </w:t>
      </w:r>
      <w:r w:rsidR="004156FF" w:rsidRPr="0073255C">
        <w:rPr>
          <w:rFonts w:ascii="Times New Roman" w:eastAsia="Times New Roman" w:hAnsi="Times New Roman" w:cs="Times New Roman"/>
          <w:sz w:val="24"/>
          <w:szCs w:val="24"/>
        </w:rPr>
        <w:t>(</w:t>
      </w:r>
      <w:r w:rsidR="004156FF" w:rsidRPr="0073255C">
        <w:rPr>
          <w:rFonts w:ascii="Times New Roman" w:eastAsia="Times New Roman" w:hAnsi="Times New Roman" w:cs="Times New Roman"/>
          <w:sz w:val="24"/>
          <w:szCs w:val="24"/>
          <w:shd w:val="clear" w:color="auto" w:fill="FFFFFF"/>
        </w:rPr>
        <w:t>CPL 140.20</w:t>
      </w:r>
      <w:r w:rsidR="009E5BDC" w:rsidRPr="0073255C">
        <w:rPr>
          <w:rFonts w:ascii="Times New Roman" w:eastAsia="Times New Roman" w:hAnsi="Times New Roman" w:cs="Times New Roman"/>
          <w:sz w:val="24"/>
          <w:szCs w:val="24"/>
          <w:shd w:val="clear" w:color="auto" w:fill="FFFFFF"/>
        </w:rPr>
        <w:t xml:space="preserve"> </w:t>
      </w:r>
      <w:r w:rsidR="004156FF" w:rsidRPr="0073255C">
        <w:rPr>
          <w:rFonts w:ascii="Times New Roman" w:eastAsia="Times New Roman" w:hAnsi="Times New Roman" w:cs="Times New Roman"/>
          <w:sz w:val="24"/>
          <w:szCs w:val="24"/>
          <w:shd w:val="clear" w:color="auto" w:fill="FFFFFF"/>
        </w:rPr>
        <w:t>[6]; Family Ct Act § 724</w:t>
      </w:r>
      <w:r w:rsidR="00056B6E" w:rsidRPr="0073255C">
        <w:rPr>
          <w:rFonts w:ascii="Times New Roman" w:eastAsia="Times New Roman" w:hAnsi="Times New Roman" w:cs="Times New Roman"/>
          <w:sz w:val="24"/>
          <w:szCs w:val="24"/>
          <w:shd w:val="clear" w:color="auto" w:fill="FFFFFF"/>
        </w:rPr>
        <w:t xml:space="preserve"> </w:t>
      </w:r>
      <w:r w:rsidR="004156FF" w:rsidRPr="0073255C">
        <w:rPr>
          <w:rFonts w:ascii="Times New Roman" w:eastAsia="Times New Roman" w:hAnsi="Times New Roman" w:cs="Times New Roman"/>
          <w:sz w:val="24"/>
          <w:szCs w:val="24"/>
          <w:shd w:val="clear" w:color="auto" w:fill="FFFFFF"/>
        </w:rPr>
        <w:t xml:space="preserve">[a]) </w:t>
      </w:r>
      <w:r w:rsidR="00470BB1" w:rsidRPr="0073255C">
        <w:rPr>
          <w:rFonts w:ascii="Times New Roman" w:eastAsia="Times New Roman" w:hAnsi="Times New Roman" w:cs="Times New Roman"/>
          <w:sz w:val="24"/>
          <w:szCs w:val="24"/>
        </w:rPr>
        <w:t>that the police contact a parent or guardian when a child is taken into custody</w:t>
      </w:r>
      <w:r w:rsidR="003C75F1"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 xml:space="preserve"> and the parent’s resulting presence is</w:t>
      </w:r>
      <w:r w:rsidR="00D65832"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 xml:space="preserve"> naturally</w:t>
      </w:r>
      <w:r w:rsidR="00D65832"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 xml:space="preserve"> to assist their child. (</w:t>
      </w:r>
      <w:r w:rsidR="00470BB1" w:rsidRPr="0073255C">
        <w:rPr>
          <w:rFonts w:ascii="Times New Roman" w:eastAsia="Times New Roman" w:hAnsi="Times New Roman" w:cs="Times New Roman"/>
          <w:i/>
          <w:iCs/>
          <w:sz w:val="24"/>
          <w:szCs w:val="24"/>
        </w:rPr>
        <w:t>See People v Kemp</w:t>
      </w:r>
      <w:r w:rsidR="00470BB1" w:rsidRPr="0073255C">
        <w:rPr>
          <w:rFonts w:ascii="Times New Roman" w:eastAsia="Times New Roman" w:hAnsi="Times New Roman" w:cs="Times New Roman"/>
          <w:sz w:val="24"/>
          <w:szCs w:val="24"/>
        </w:rPr>
        <w:t>, 213 AD3d 1321, 1322 [4th Dept 2023] [noting the statutory requirement to advise a parent when a child is taken into custody, the Court applied the privilege to the communications</w:t>
      </w:r>
      <w:r w:rsidR="006D0498" w:rsidRPr="0073255C">
        <w:rPr>
          <w:rFonts w:ascii="Times New Roman" w:eastAsia="Times New Roman" w:hAnsi="Times New Roman" w:cs="Times New Roman"/>
          <w:sz w:val="24"/>
          <w:szCs w:val="24"/>
        </w:rPr>
        <w:t xml:space="preserve"> </w:t>
      </w:r>
      <w:r w:rsidR="00470BB1" w:rsidRPr="0073255C">
        <w:rPr>
          <w:rFonts w:ascii="Times New Roman" w:eastAsia="Times New Roman" w:hAnsi="Times New Roman" w:cs="Times New Roman"/>
          <w:sz w:val="24"/>
          <w:szCs w:val="24"/>
        </w:rPr>
        <w:t>a 15</w:t>
      </w:r>
      <w:r w:rsidR="00CA735F" w:rsidRPr="0073255C">
        <w:rPr>
          <w:rFonts w:ascii="Times New Roman" w:eastAsia="Times New Roman" w:hAnsi="Times New Roman" w:cs="Times New Roman"/>
          <w:sz w:val="24"/>
          <w:szCs w:val="24"/>
        </w:rPr>
        <w:t xml:space="preserve"> </w:t>
      </w:r>
      <w:r w:rsidR="00470BB1" w:rsidRPr="0073255C">
        <w:rPr>
          <w:rFonts w:ascii="Times New Roman" w:eastAsia="Times New Roman" w:hAnsi="Times New Roman" w:cs="Times New Roman"/>
          <w:sz w:val="24"/>
          <w:szCs w:val="24"/>
        </w:rPr>
        <w:t>year</w:t>
      </w:r>
      <w:r w:rsidR="00CA735F" w:rsidRPr="0073255C">
        <w:rPr>
          <w:rFonts w:ascii="Times New Roman" w:eastAsia="Times New Roman" w:hAnsi="Times New Roman" w:cs="Times New Roman"/>
          <w:sz w:val="24"/>
          <w:szCs w:val="24"/>
        </w:rPr>
        <w:t xml:space="preserve"> </w:t>
      </w:r>
      <w:r w:rsidR="00470BB1" w:rsidRPr="0073255C">
        <w:rPr>
          <w:rFonts w:ascii="Times New Roman" w:eastAsia="Times New Roman" w:hAnsi="Times New Roman" w:cs="Times New Roman"/>
          <w:sz w:val="24"/>
          <w:szCs w:val="24"/>
        </w:rPr>
        <w:t xml:space="preserve">old made to his father in a police station interview room]; </w:t>
      </w:r>
      <w:r w:rsidR="00470BB1" w:rsidRPr="0073255C">
        <w:rPr>
          <w:rFonts w:ascii="Times New Roman" w:eastAsia="Times New Roman" w:hAnsi="Times New Roman" w:cs="Times New Roman"/>
          <w:i/>
          <w:iCs/>
          <w:sz w:val="24"/>
          <w:szCs w:val="24"/>
        </w:rPr>
        <w:t>Harrell</w:t>
      </w:r>
      <w:r w:rsidR="00470BB1" w:rsidRPr="0073255C">
        <w:rPr>
          <w:rFonts w:ascii="Times New Roman" w:eastAsia="Times New Roman" w:hAnsi="Times New Roman" w:cs="Times New Roman"/>
          <w:sz w:val="24"/>
          <w:szCs w:val="24"/>
        </w:rPr>
        <w:t xml:space="preserve">, 87 AD2d </w:t>
      </w:r>
      <w:r w:rsidR="00ED6CC7" w:rsidRPr="0073255C">
        <w:rPr>
          <w:rFonts w:ascii="Times New Roman" w:eastAsia="Times New Roman" w:hAnsi="Times New Roman" w:cs="Times New Roman"/>
          <w:sz w:val="24"/>
          <w:szCs w:val="24"/>
        </w:rPr>
        <w:t>at</w:t>
      </w:r>
      <w:r w:rsidR="00470BB1" w:rsidRPr="0073255C">
        <w:rPr>
          <w:rFonts w:ascii="Times New Roman" w:eastAsia="Times New Roman" w:hAnsi="Times New Roman" w:cs="Times New Roman"/>
          <w:sz w:val="24"/>
          <w:szCs w:val="24"/>
        </w:rPr>
        <w:t xml:space="preserve"> 26</w:t>
      </w:r>
      <w:r w:rsidR="00470BB1" w:rsidRPr="0073255C">
        <w:rPr>
          <w:rFonts w:ascii="Times New Roman" w:eastAsia="Times New Roman" w:hAnsi="Times New Roman" w:cs="Times New Roman"/>
          <w:i/>
          <w:iCs/>
          <w:sz w:val="24"/>
          <w:szCs w:val="24"/>
        </w:rPr>
        <w:t xml:space="preserve"> </w:t>
      </w:r>
      <w:r w:rsidR="000A6614" w:rsidRPr="0073255C">
        <w:rPr>
          <w:rFonts w:ascii="Times New Roman" w:eastAsia="Times New Roman" w:hAnsi="Times New Roman" w:cs="Times New Roman"/>
          <w:sz w:val="24"/>
          <w:szCs w:val="24"/>
        </w:rPr>
        <w:t xml:space="preserve">[the “privilege is rarely more appropriate than when a minor, under arrest for a serious crime, seeks the guidance and advice of a parent in the unfriendly environs of a police precinct. . . . </w:t>
      </w:r>
      <w:r w:rsidR="00105436" w:rsidRPr="0073255C">
        <w:rPr>
          <w:rFonts w:ascii="Times New Roman" w:eastAsia="Times New Roman" w:hAnsi="Times New Roman" w:cs="Times New Roman"/>
          <w:sz w:val="24"/>
          <w:szCs w:val="24"/>
        </w:rPr>
        <w:t>(</w:t>
      </w:r>
      <w:r w:rsidR="002939B0" w:rsidRPr="0073255C">
        <w:rPr>
          <w:rFonts w:ascii="Times New Roman" w:eastAsia="Times New Roman" w:hAnsi="Times New Roman" w:cs="Times New Roman"/>
          <w:sz w:val="24"/>
          <w:szCs w:val="24"/>
        </w:rPr>
        <w:t>F</w:t>
      </w:r>
      <w:r w:rsidR="00105436" w:rsidRPr="0073255C">
        <w:rPr>
          <w:rFonts w:ascii="Times New Roman" w:eastAsia="Times New Roman" w:hAnsi="Times New Roman" w:cs="Times New Roman"/>
          <w:sz w:val="24"/>
          <w:szCs w:val="24"/>
        </w:rPr>
        <w:t>)</w:t>
      </w:r>
      <w:r w:rsidR="000A6614" w:rsidRPr="0073255C">
        <w:rPr>
          <w:rFonts w:ascii="Times New Roman" w:eastAsia="Times New Roman" w:hAnsi="Times New Roman" w:cs="Times New Roman"/>
          <w:sz w:val="24"/>
          <w:szCs w:val="24"/>
        </w:rPr>
        <w:t>or such a youth, his parent is the primary source of assistance. It would not be consistent with basic fairness to exact as a price for that assistance, his acquiescence to the overhearing presence of government agents”]</w:t>
      </w:r>
      <w:r w:rsidR="00105436" w:rsidRPr="0073255C">
        <w:rPr>
          <w:rFonts w:ascii="Times New Roman" w:eastAsia="Times New Roman" w:hAnsi="Times New Roman" w:cs="Times New Roman"/>
          <w:sz w:val="24"/>
          <w:szCs w:val="24"/>
        </w:rPr>
        <w:t>,</w:t>
      </w:r>
      <w:r w:rsidR="000A6614" w:rsidRPr="0073255C">
        <w:rPr>
          <w:rFonts w:ascii="Times New Roman" w:eastAsia="Times New Roman" w:hAnsi="Times New Roman" w:cs="Times New Roman"/>
          <w:sz w:val="24"/>
          <w:szCs w:val="24"/>
        </w:rPr>
        <w:t xml:space="preserve"> </w:t>
      </w:r>
      <w:r w:rsidR="00470BB1" w:rsidRPr="0073255C">
        <w:rPr>
          <w:rFonts w:ascii="Times New Roman" w:eastAsia="Times New Roman" w:hAnsi="Times New Roman" w:cs="Times New Roman"/>
          <w:i/>
          <w:iCs/>
          <w:sz w:val="24"/>
          <w:szCs w:val="24"/>
        </w:rPr>
        <w:t>affd</w:t>
      </w:r>
      <w:r w:rsidR="00470BB1" w:rsidRPr="0073255C">
        <w:rPr>
          <w:rFonts w:ascii="Times New Roman" w:eastAsia="Times New Roman" w:hAnsi="Times New Roman" w:cs="Times New Roman"/>
          <w:sz w:val="24"/>
          <w:szCs w:val="24"/>
        </w:rPr>
        <w:t xml:space="preserve"> 59 NY2d 620 [1983]</w:t>
      </w:r>
      <w:r w:rsidR="00105436" w:rsidRPr="0073255C">
        <w:rPr>
          <w:rFonts w:ascii="Times New Roman" w:eastAsia="Times New Roman" w:hAnsi="Times New Roman" w:cs="Times New Roman"/>
          <w:sz w:val="24"/>
          <w:szCs w:val="24"/>
        </w:rPr>
        <w:t xml:space="preserve"> [albeit the parent-child privilege issue was held not preserved for review]</w:t>
      </w:r>
      <w:r w:rsidR="00470BB1" w:rsidRPr="0073255C">
        <w:rPr>
          <w:rFonts w:ascii="Times New Roman" w:eastAsia="Times New Roman" w:hAnsi="Times New Roman" w:cs="Times New Roman"/>
          <w:sz w:val="24"/>
          <w:szCs w:val="24"/>
        </w:rPr>
        <w:t xml:space="preserve">; </w:t>
      </w:r>
      <w:r w:rsidR="00D308B9" w:rsidRPr="0073255C">
        <w:rPr>
          <w:rFonts w:ascii="Times New Roman" w:eastAsia="Times New Roman" w:hAnsi="Times New Roman" w:cs="Times New Roman"/>
          <w:i/>
          <w:iCs/>
          <w:sz w:val="24"/>
          <w:szCs w:val="24"/>
        </w:rPr>
        <w:t>Matter of</w:t>
      </w:r>
      <w:r w:rsidR="00D308B9" w:rsidRPr="0073255C">
        <w:rPr>
          <w:rFonts w:ascii="Times New Roman" w:eastAsia="Times New Roman" w:hAnsi="Times New Roman" w:cs="Times New Roman"/>
          <w:sz w:val="24"/>
          <w:szCs w:val="24"/>
        </w:rPr>
        <w:t xml:space="preserve"> </w:t>
      </w:r>
      <w:r w:rsidR="00470BB1" w:rsidRPr="0073255C">
        <w:rPr>
          <w:rFonts w:ascii="Times New Roman" w:eastAsia="Times New Roman" w:hAnsi="Times New Roman" w:cs="Times New Roman"/>
          <w:i/>
          <w:iCs/>
          <w:sz w:val="24"/>
          <w:szCs w:val="24"/>
        </w:rPr>
        <w:t>Michelet P.</w:t>
      </w:r>
      <w:r w:rsidR="00470BB1" w:rsidRPr="0073255C">
        <w:rPr>
          <w:rFonts w:ascii="Times New Roman" w:eastAsia="Times New Roman" w:hAnsi="Times New Roman" w:cs="Times New Roman"/>
          <w:sz w:val="24"/>
          <w:szCs w:val="24"/>
        </w:rPr>
        <w:t xml:space="preserve">, 70 AD2d </w:t>
      </w:r>
      <w:r w:rsidR="00D308B9" w:rsidRPr="0073255C">
        <w:rPr>
          <w:rFonts w:ascii="Times New Roman" w:eastAsia="Times New Roman" w:hAnsi="Times New Roman" w:cs="Times New Roman"/>
          <w:sz w:val="24"/>
          <w:szCs w:val="24"/>
        </w:rPr>
        <w:t>68,</w:t>
      </w:r>
      <w:r w:rsidR="00D65832" w:rsidRPr="0073255C">
        <w:rPr>
          <w:rFonts w:ascii="Times New Roman" w:eastAsia="Times New Roman" w:hAnsi="Times New Roman" w:cs="Times New Roman"/>
          <w:sz w:val="24"/>
          <w:szCs w:val="24"/>
        </w:rPr>
        <w:t xml:space="preserve"> </w:t>
      </w:r>
      <w:r w:rsidR="00470BB1" w:rsidRPr="0073255C">
        <w:rPr>
          <w:rFonts w:ascii="Times New Roman" w:eastAsia="Times New Roman" w:hAnsi="Times New Roman" w:cs="Times New Roman"/>
          <w:sz w:val="24"/>
          <w:szCs w:val="24"/>
        </w:rPr>
        <w:t xml:space="preserve">74 [2d Dept 1979] [“I hold that a conversation between a child (15 years old) and his guardian who appears pursuant to </w:t>
      </w:r>
      <w:r w:rsidR="008E2F4A"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statutory law</w:t>
      </w:r>
      <w:r w:rsidR="008E2F4A"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 xml:space="preserve"> is privileged. Respondent had the right to assume that a statement confidentially made to one who was presented as his guardian would not be divulged]</w:t>
      </w:r>
      <w:r w:rsidR="00D308B9"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w:t>
      </w:r>
    </w:p>
    <w:p w14:paraId="68A695E0" w14:textId="0E4368AF" w:rsidR="00470BB1" w:rsidRPr="0073255C" w:rsidRDefault="00470BB1" w:rsidP="00482D59">
      <w:pPr>
        <w:shd w:val="clear" w:color="auto" w:fill="FFFFFF"/>
        <w:spacing w:after="0" w:line="276" w:lineRule="auto"/>
        <w:jc w:val="both"/>
        <w:textAlignment w:val="baseline"/>
        <w:rPr>
          <w:rFonts w:ascii="Times New Roman" w:eastAsia="Times New Roman" w:hAnsi="Times New Roman" w:cs="Times New Roman"/>
          <w:sz w:val="24"/>
          <w:szCs w:val="24"/>
        </w:rPr>
      </w:pPr>
    </w:p>
    <w:p w14:paraId="0E86367A" w14:textId="2CC00B48" w:rsidR="003607ED" w:rsidRPr="0073255C" w:rsidRDefault="00E10451" w:rsidP="00482D59">
      <w:pPr>
        <w:shd w:val="clear" w:color="auto" w:fill="FFFFFF"/>
        <w:tabs>
          <w:tab w:val="left" w:pos="720"/>
        </w:tabs>
        <w:spacing w:after="0" w:line="276" w:lineRule="auto"/>
        <w:jc w:val="both"/>
        <w:textAlignment w:val="baseline"/>
        <w:rPr>
          <w:rFonts w:ascii="Times New Roman" w:eastAsia="Times New Roman" w:hAnsi="Times New Roman" w:cs="Times New Roman"/>
          <w:sz w:val="24"/>
          <w:szCs w:val="24"/>
        </w:rPr>
      </w:pPr>
      <w:r w:rsidRPr="0073255C">
        <w:rPr>
          <w:rFonts w:ascii="Times New Roman" w:eastAsia="Times New Roman" w:hAnsi="Times New Roman" w:cs="Times New Roman"/>
          <w:sz w:val="24"/>
          <w:szCs w:val="24"/>
        </w:rPr>
        <w:tab/>
      </w:r>
      <w:r w:rsidR="00470BB1" w:rsidRPr="0073255C">
        <w:rPr>
          <w:rFonts w:ascii="Times New Roman" w:eastAsia="Times New Roman" w:hAnsi="Times New Roman" w:cs="Times New Roman"/>
          <w:sz w:val="24"/>
          <w:szCs w:val="24"/>
        </w:rPr>
        <w:t xml:space="preserve">Notably, </w:t>
      </w:r>
      <w:r w:rsidR="00D65832" w:rsidRPr="0073255C">
        <w:rPr>
          <w:rFonts w:ascii="Times New Roman" w:eastAsia="Times New Roman" w:hAnsi="Times New Roman" w:cs="Times New Roman"/>
          <w:i/>
          <w:iCs/>
          <w:sz w:val="24"/>
          <w:szCs w:val="24"/>
        </w:rPr>
        <w:t>Michelet P</w:t>
      </w:r>
      <w:r w:rsidR="002E7B42" w:rsidRPr="0073255C">
        <w:rPr>
          <w:rFonts w:ascii="Times New Roman" w:eastAsia="Times New Roman" w:hAnsi="Times New Roman" w:cs="Times New Roman"/>
          <w:i/>
          <w:iCs/>
          <w:sz w:val="24"/>
          <w:szCs w:val="24"/>
        </w:rPr>
        <w:t>.</w:t>
      </w:r>
      <w:r w:rsidR="00D65832" w:rsidRPr="0073255C">
        <w:rPr>
          <w:rFonts w:ascii="Times New Roman" w:eastAsia="Times New Roman" w:hAnsi="Times New Roman" w:cs="Times New Roman"/>
          <w:sz w:val="24"/>
          <w:szCs w:val="24"/>
        </w:rPr>
        <w:t xml:space="preserve"> </w:t>
      </w:r>
      <w:r w:rsidR="00470BB1" w:rsidRPr="0073255C">
        <w:rPr>
          <w:rFonts w:ascii="Times New Roman" w:eastAsia="Times New Roman" w:hAnsi="Times New Roman" w:cs="Times New Roman"/>
          <w:sz w:val="24"/>
          <w:szCs w:val="24"/>
        </w:rPr>
        <w:t>applied the privilege to a “guardian” of a child and</w:t>
      </w:r>
      <w:r w:rsidRPr="0073255C">
        <w:rPr>
          <w:rFonts w:ascii="Times New Roman" w:eastAsia="Times New Roman" w:hAnsi="Times New Roman" w:cs="Times New Roman"/>
          <w:sz w:val="24"/>
          <w:szCs w:val="24"/>
        </w:rPr>
        <w:t xml:space="preserve"> </w:t>
      </w:r>
      <w:r w:rsidR="00470BB1" w:rsidRPr="0073255C">
        <w:rPr>
          <w:rFonts w:ascii="Times New Roman" w:eastAsia="Times New Roman" w:hAnsi="Times New Roman" w:cs="Times New Roman"/>
          <w:i/>
          <w:iCs/>
          <w:sz w:val="24"/>
          <w:szCs w:val="24"/>
        </w:rPr>
        <w:t>Matter of Ryan</w:t>
      </w:r>
      <w:r w:rsidR="003B43CE" w:rsidRPr="0073255C">
        <w:rPr>
          <w:rFonts w:ascii="Times New Roman" w:eastAsia="Times New Roman" w:hAnsi="Times New Roman" w:cs="Times New Roman"/>
          <w:sz w:val="24"/>
          <w:szCs w:val="24"/>
        </w:rPr>
        <w:t xml:space="preserve"> (</w:t>
      </w:r>
      <w:r w:rsidR="00470BB1" w:rsidRPr="0073255C">
        <w:rPr>
          <w:rFonts w:ascii="Times New Roman" w:eastAsia="Times New Roman" w:hAnsi="Times New Roman" w:cs="Times New Roman"/>
          <w:sz w:val="24"/>
          <w:szCs w:val="24"/>
        </w:rPr>
        <w:t>123 Misc 2d 854, 855 [Fam Ct</w:t>
      </w:r>
      <w:r w:rsidR="002E7B42" w:rsidRPr="0073255C">
        <w:rPr>
          <w:rFonts w:ascii="Times New Roman" w:eastAsia="Times New Roman" w:hAnsi="Times New Roman" w:cs="Times New Roman"/>
          <w:sz w:val="24"/>
          <w:szCs w:val="24"/>
        </w:rPr>
        <w:t>, Monroe County</w:t>
      </w:r>
      <w:r w:rsidR="00470BB1" w:rsidRPr="0073255C">
        <w:rPr>
          <w:rFonts w:ascii="Times New Roman" w:eastAsia="Times New Roman" w:hAnsi="Times New Roman" w:cs="Times New Roman"/>
          <w:sz w:val="24"/>
          <w:szCs w:val="24"/>
        </w:rPr>
        <w:t xml:space="preserve"> 1984]</w:t>
      </w:r>
      <w:r w:rsidR="003B43CE"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 xml:space="preserve"> applied the privilege to the child’s grandmother because “the relationship as testified to by respondent</w:t>
      </w:r>
      <w:r w:rsidR="00E60298"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s grandmother</w:t>
      </w:r>
      <w:r w:rsidR="006708BD" w:rsidRPr="0073255C">
        <w:rPr>
          <w:rFonts w:ascii="Times New Roman" w:eastAsia="Times New Roman" w:hAnsi="Times New Roman" w:cs="Times New Roman"/>
          <w:sz w:val="24"/>
          <w:szCs w:val="24"/>
        </w:rPr>
        <w:t xml:space="preserve"> . . . </w:t>
      </w:r>
      <w:r w:rsidR="00470BB1" w:rsidRPr="0073255C">
        <w:rPr>
          <w:rFonts w:ascii="Times New Roman" w:eastAsia="Times New Roman" w:hAnsi="Times New Roman" w:cs="Times New Roman"/>
          <w:sz w:val="24"/>
          <w:szCs w:val="24"/>
        </w:rPr>
        <w:t>leads to the inference that she stands in the place and stead of his parent. To infer otherwise would destroy the familial setting.”</w:t>
      </w:r>
    </w:p>
    <w:p w14:paraId="529BA0BE" w14:textId="77777777" w:rsidR="001D32AC" w:rsidRPr="0073255C" w:rsidRDefault="001D32AC" w:rsidP="00482D59">
      <w:pPr>
        <w:shd w:val="clear" w:color="auto" w:fill="FFFFFF"/>
        <w:spacing w:after="0" w:line="276" w:lineRule="auto"/>
        <w:jc w:val="both"/>
        <w:textAlignment w:val="baseline"/>
        <w:rPr>
          <w:rFonts w:ascii="Times New Roman" w:eastAsia="Times New Roman" w:hAnsi="Times New Roman" w:cs="Times New Roman"/>
          <w:sz w:val="24"/>
          <w:szCs w:val="24"/>
        </w:rPr>
      </w:pPr>
    </w:p>
    <w:p w14:paraId="17B3818F" w14:textId="7B54783E" w:rsidR="00EA0ED2" w:rsidRPr="0073255C" w:rsidRDefault="00E10451" w:rsidP="00482D59">
      <w:pPr>
        <w:shd w:val="clear" w:color="auto" w:fill="FFFFFF"/>
        <w:tabs>
          <w:tab w:val="left" w:pos="720"/>
        </w:tabs>
        <w:spacing w:after="0" w:line="276" w:lineRule="auto"/>
        <w:jc w:val="both"/>
        <w:textAlignment w:val="baseline"/>
        <w:rPr>
          <w:rFonts w:ascii="Times New Roman" w:eastAsia="Times New Roman" w:hAnsi="Times New Roman" w:cs="Times New Roman"/>
          <w:sz w:val="24"/>
          <w:szCs w:val="24"/>
        </w:rPr>
      </w:pPr>
      <w:r w:rsidRPr="0073255C">
        <w:rPr>
          <w:rFonts w:ascii="Times New Roman" w:eastAsia="Calibri" w:hAnsi="Times New Roman" w:cs="Times New Roman"/>
          <w:sz w:val="24"/>
          <w:szCs w:val="24"/>
          <w14:ligatures w14:val="standardContextual"/>
        </w:rPr>
        <w:tab/>
      </w:r>
      <w:r w:rsidR="00EA0ED2" w:rsidRPr="0073255C">
        <w:rPr>
          <w:rFonts w:ascii="Times New Roman" w:eastAsia="Calibri" w:hAnsi="Times New Roman" w:cs="Times New Roman"/>
          <w:sz w:val="24"/>
          <w:szCs w:val="24"/>
          <w14:ligatures w14:val="standardContextual"/>
        </w:rPr>
        <w:t xml:space="preserve">An </w:t>
      </w:r>
      <w:r w:rsidR="00D35E94" w:rsidRPr="0073255C">
        <w:rPr>
          <w:rFonts w:ascii="Times New Roman" w:eastAsia="Calibri" w:hAnsi="Times New Roman" w:cs="Times New Roman"/>
          <w:sz w:val="24"/>
          <w:szCs w:val="24"/>
          <w14:ligatures w14:val="standardContextual"/>
        </w:rPr>
        <w:t>issue may be</w:t>
      </w:r>
      <w:r w:rsidR="00EA0ED2" w:rsidRPr="0073255C">
        <w:rPr>
          <w:rFonts w:ascii="Times New Roman" w:eastAsia="Calibri" w:hAnsi="Times New Roman" w:cs="Times New Roman"/>
          <w:sz w:val="24"/>
          <w:szCs w:val="24"/>
          <w14:ligatures w14:val="standardContextual"/>
        </w:rPr>
        <w:t xml:space="preserve"> whether a parent can voluntarily testify to a child’s communication even though the communication was </w:t>
      </w:r>
      <w:r w:rsidR="00821BC0" w:rsidRPr="0073255C">
        <w:rPr>
          <w:rFonts w:ascii="Times New Roman" w:eastAsia="Calibri" w:hAnsi="Times New Roman" w:cs="Times New Roman"/>
          <w:sz w:val="24"/>
          <w:szCs w:val="24"/>
          <w14:ligatures w14:val="standardContextual"/>
        </w:rPr>
        <w:t>made in confidence</w:t>
      </w:r>
      <w:r w:rsidR="00EA0ED2" w:rsidRPr="0073255C">
        <w:rPr>
          <w:rFonts w:ascii="Times New Roman" w:eastAsia="Calibri" w:hAnsi="Times New Roman" w:cs="Times New Roman"/>
          <w:sz w:val="24"/>
          <w:szCs w:val="24"/>
          <w14:ligatures w14:val="standardContextual"/>
        </w:rPr>
        <w:t xml:space="preserve"> and</w:t>
      </w:r>
      <w:r w:rsidR="00821BC0" w:rsidRPr="0073255C">
        <w:rPr>
          <w:rFonts w:ascii="Times New Roman" w:eastAsia="Calibri" w:hAnsi="Times New Roman" w:cs="Times New Roman"/>
          <w:sz w:val="24"/>
          <w:szCs w:val="24"/>
          <w14:ligatures w14:val="standardContextual"/>
        </w:rPr>
        <w:t xml:space="preserve"> </w:t>
      </w:r>
      <w:r w:rsidR="00EA0ED2" w:rsidRPr="0073255C">
        <w:rPr>
          <w:rFonts w:ascii="Times New Roman" w:eastAsia="Calibri" w:hAnsi="Times New Roman" w:cs="Times New Roman"/>
          <w:sz w:val="24"/>
          <w:szCs w:val="24"/>
          <w14:ligatures w14:val="standardContextual"/>
        </w:rPr>
        <w:t xml:space="preserve">for the purpose of obtaining support, advice, or guidance. </w:t>
      </w:r>
      <w:r w:rsidR="00222DAF" w:rsidRPr="0073255C">
        <w:rPr>
          <w:rFonts w:ascii="Times New Roman" w:eastAsia="Calibri" w:hAnsi="Times New Roman" w:cs="Times New Roman"/>
          <w:sz w:val="24"/>
          <w:szCs w:val="24"/>
          <w14:ligatures w14:val="standardContextual"/>
        </w:rPr>
        <w:t xml:space="preserve">Thus far cases have </w:t>
      </w:r>
      <w:r w:rsidR="00BC55C4" w:rsidRPr="0073255C">
        <w:rPr>
          <w:rFonts w:ascii="Times New Roman" w:eastAsia="Calibri" w:hAnsi="Times New Roman" w:cs="Times New Roman"/>
          <w:sz w:val="24"/>
          <w:szCs w:val="24"/>
          <w14:ligatures w14:val="standardContextual"/>
        </w:rPr>
        <w:t>granted a child</w:t>
      </w:r>
      <w:r w:rsidR="00CB367D" w:rsidRPr="0073255C">
        <w:rPr>
          <w:rFonts w:ascii="Times New Roman" w:eastAsia="Calibri" w:hAnsi="Times New Roman" w:cs="Times New Roman"/>
          <w:sz w:val="24"/>
          <w:szCs w:val="24"/>
          <w14:ligatures w14:val="standardContextual"/>
        </w:rPr>
        <w:t>’s</w:t>
      </w:r>
      <w:r w:rsidR="00BC55C4" w:rsidRPr="0073255C">
        <w:rPr>
          <w:rFonts w:ascii="Times New Roman" w:eastAsia="Calibri" w:hAnsi="Times New Roman" w:cs="Times New Roman"/>
          <w:sz w:val="24"/>
          <w:szCs w:val="24"/>
          <w14:ligatures w14:val="standardContextual"/>
        </w:rPr>
        <w:t xml:space="preserve"> application to </w:t>
      </w:r>
      <w:r w:rsidR="00EA0ED2" w:rsidRPr="0073255C">
        <w:rPr>
          <w:rFonts w:ascii="Times New Roman" w:eastAsia="Calibri" w:hAnsi="Times New Roman" w:cs="Times New Roman"/>
          <w:sz w:val="24"/>
          <w:szCs w:val="24"/>
          <w14:ligatures w14:val="standardContextual"/>
        </w:rPr>
        <w:t xml:space="preserve">preclude the parent from testifying </w:t>
      </w:r>
      <w:r w:rsidR="004622D4" w:rsidRPr="0073255C">
        <w:rPr>
          <w:rFonts w:ascii="Times New Roman" w:eastAsia="Calibri" w:hAnsi="Times New Roman" w:cs="Times New Roman"/>
          <w:sz w:val="24"/>
          <w:szCs w:val="24"/>
          <w14:ligatures w14:val="standardContextual"/>
        </w:rPr>
        <w:t xml:space="preserve">without </w:t>
      </w:r>
      <w:r w:rsidR="0048695B" w:rsidRPr="0073255C">
        <w:rPr>
          <w:rFonts w:ascii="Times New Roman" w:eastAsia="Calibri" w:hAnsi="Times New Roman" w:cs="Times New Roman"/>
          <w:sz w:val="24"/>
          <w:szCs w:val="24"/>
          <w14:ligatures w14:val="standardContextual"/>
        </w:rPr>
        <w:t xml:space="preserve">adding </w:t>
      </w:r>
      <w:r w:rsidR="004622D4" w:rsidRPr="0073255C">
        <w:rPr>
          <w:rFonts w:ascii="Times New Roman" w:eastAsia="Calibri" w:hAnsi="Times New Roman" w:cs="Times New Roman"/>
          <w:sz w:val="24"/>
          <w:szCs w:val="24"/>
          <w14:ligatures w14:val="standardContextual"/>
        </w:rPr>
        <w:t xml:space="preserve">that the parent could </w:t>
      </w:r>
      <w:r w:rsidR="00DB324F" w:rsidRPr="0073255C">
        <w:rPr>
          <w:rFonts w:ascii="Times New Roman" w:eastAsia="Calibri" w:hAnsi="Times New Roman" w:cs="Times New Roman"/>
          <w:sz w:val="24"/>
          <w:szCs w:val="24"/>
          <w14:ligatures w14:val="standardContextual"/>
        </w:rPr>
        <w:t xml:space="preserve">chose to </w:t>
      </w:r>
      <w:r w:rsidR="004622D4" w:rsidRPr="0073255C">
        <w:rPr>
          <w:rFonts w:ascii="Times New Roman" w:eastAsia="Calibri" w:hAnsi="Times New Roman" w:cs="Times New Roman"/>
          <w:sz w:val="24"/>
          <w:szCs w:val="24"/>
          <w14:ligatures w14:val="standardContextual"/>
        </w:rPr>
        <w:t>testify voluntarily</w:t>
      </w:r>
      <w:r w:rsidR="00745954" w:rsidRPr="0073255C">
        <w:rPr>
          <w:rFonts w:ascii="Times New Roman" w:eastAsia="Calibri" w:hAnsi="Times New Roman" w:cs="Times New Roman"/>
          <w:sz w:val="24"/>
          <w:szCs w:val="24"/>
          <w14:ligatures w14:val="standardContextual"/>
        </w:rPr>
        <w:t xml:space="preserve"> </w:t>
      </w:r>
      <w:r w:rsidR="00EA0ED2" w:rsidRPr="0073255C">
        <w:rPr>
          <w:rFonts w:ascii="Times New Roman" w:eastAsia="Calibri" w:hAnsi="Times New Roman" w:cs="Times New Roman"/>
          <w:sz w:val="24"/>
          <w:szCs w:val="24"/>
          <w14:ligatures w14:val="standardContextual"/>
        </w:rPr>
        <w:t>(</w:t>
      </w:r>
      <w:r w:rsidR="004B57F0" w:rsidRPr="0073255C">
        <w:rPr>
          <w:rFonts w:ascii="Times New Roman" w:eastAsia="Calibri" w:hAnsi="Times New Roman" w:cs="Times New Roman"/>
          <w:i/>
          <w:iCs/>
          <w:sz w:val="24"/>
          <w:szCs w:val="24"/>
          <w14:ligatures w14:val="standardContextual"/>
        </w:rPr>
        <w:t>e</w:t>
      </w:r>
      <w:r w:rsidR="00EA0ED2" w:rsidRPr="0073255C">
        <w:rPr>
          <w:rFonts w:ascii="Times New Roman" w:eastAsia="Calibri" w:hAnsi="Times New Roman" w:cs="Times New Roman"/>
          <w:i/>
          <w:iCs/>
          <w:sz w:val="24"/>
          <w:szCs w:val="24"/>
          <w14:ligatures w14:val="standardContextual"/>
        </w:rPr>
        <w:t>.g.</w:t>
      </w:r>
      <w:r w:rsidR="00EA0ED2" w:rsidRPr="0073255C">
        <w:rPr>
          <w:rFonts w:ascii="Times New Roman" w:eastAsia="Calibri" w:hAnsi="Times New Roman" w:cs="Times New Roman"/>
          <w:sz w:val="24"/>
          <w:szCs w:val="24"/>
          <w14:ligatures w14:val="standardContextual"/>
        </w:rPr>
        <w:t xml:space="preserve"> </w:t>
      </w:r>
      <w:r w:rsidR="00EA0ED2" w:rsidRPr="0073255C">
        <w:rPr>
          <w:rFonts w:ascii="Times New Roman" w:eastAsia="Calibri" w:hAnsi="Times New Roman" w:cs="Times New Roman"/>
          <w:i/>
          <w:iCs/>
          <w:sz w:val="24"/>
          <w:szCs w:val="24"/>
          <w14:ligatures w14:val="standardContextual"/>
        </w:rPr>
        <w:t>Kemp</w:t>
      </w:r>
      <w:r w:rsidR="00EA0ED2" w:rsidRPr="0073255C">
        <w:rPr>
          <w:rFonts w:ascii="Times New Roman" w:eastAsia="Calibri" w:hAnsi="Times New Roman" w:cs="Times New Roman"/>
          <w:sz w:val="24"/>
          <w:szCs w:val="24"/>
          <w14:ligatures w14:val="standardContextual"/>
        </w:rPr>
        <w:t xml:space="preserve">, 213 AD3d 1321; </w:t>
      </w:r>
      <w:r w:rsidR="00EA0ED2" w:rsidRPr="0073255C">
        <w:rPr>
          <w:rFonts w:ascii="Times New Roman" w:eastAsia="Calibri" w:hAnsi="Times New Roman" w:cs="Times New Roman"/>
          <w:i/>
          <w:iCs/>
          <w:sz w:val="24"/>
          <w:szCs w:val="24"/>
          <w14:ligatures w14:val="standardContextual"/>
        </w:rPr>
        <w:t>Michelet P.</w:t>
      </w:r>
      <w:r w:rsidR="00EA0ED2" w:rsidRPr="0073255C">
        <w:rPr>
          <w:rFonts w:ascii="Times New Roman" w:eastAsia="Calibri" w:hAnsi="Times New Roman" w:cs="Times New Roman"/>
          <w:sz w:val="24"/>
          <w:szCs w:val="24"/>
          <w14:ligatures w14:val="standardContextual"/>
        </w:rPr>
        <w:t xml:space="preserve">, </w:t>
      </w:r>
      <w:r w:rsidR="00EA0ED2" w:rsidRPr="0073255C">
        <w:rPr>
          <w:rFonts w:ascii="Times New Roman" w:eastAsia="Calibri" w:hAnsi="Times New Roman" w:cs="Times New Roman"/>
          <w:sz w:val="24"/>
          <w:szCs w:val="24"/>
          <w14:ligatures w14:val="standardContextual"/>
        </w:rPr>
        <w:lastRenderedPageBreak/>
        <w:t xml:space="preserve">70 AD2d 68, 74 [2d Dept 1979]). There is </w:t>
      </w:r>
      <w:r w:rsidR="00300B53" w:rsidRPr="0073255C">
        <w:rPr>
          <w:rFonts w:ascii="Times New Roman" w:eastAsia="Calibri" w:hAnsi="Times New Roman" w:cs="Times New Roman"/>
          <w:sz w:val="24"/>
          <w:szCs w:val="24"/>
          <w14:ligatures w14:val="standardContextual"/>
        </w:rPr>
        <w:t>language</w:t>
      </w:r>
      <w:r w:rsidR="00EA0ED2" w:rsidRPr="0073255C">
        <w:rPr>
          <w:rFonts w:ascii="Times New Roman" w:eastAsia="Calibri" w:hAnsi="Times New Roman" w:cs="Times New Roman"/>
          <w:sz w:val="24"/>
          <w:szCs w:val="24"/>
          <w14:ligatures w14:val="standardContextual"/>
        </w:rPr>
        <w:t xml:space="preserve"> in </w:t>
      </w:r>
      <w:r w:rsidR="00DB324F" w:rsidRPr="0073255C">
        <w:rPr>
          <w:rFonts w:ascii="Times New Roman" w:eastAsia="Calibri" w:hAnsi="Times New Roman" w:cs="Times New Roman"/>
          <w:sz w:val="24"/>
          <w:szCs w:val="24"/>
          <w14:ligatures w14:val="standardContextual"/>
        </w:rPr>
        <w:t xml:space="preserve">some </w:t>
      </w:r>
      <w:r w:rsidR="00EA0ED2" w:rsidRPr="0073255C">
        <w:rPr>
          <w:rFonts w:ascii="Times New Roman" w:eastAsia="Calibri" w:hAnsi="Times New Roman" w:cs="Times New Roman"/>
          <w:sz w:val="24"/>
          <w:szCs w:val="24"/>
          <w14:ligatures w14:val="standardContextual"/>
        </w:rPr>
        <w:t>cases</w:t>
      </w:r>
      <w:r w:rsidR="001A13B9" w:rsidRPr="0073255C">
        <w:rPr>
          <w:rFonts w:ascii="Times New Roman" w:eastAsia="Calibri" w:hAnsi="Times New Roman" w:cs="Times New Roman"/>
          <w:sz w:val="24"/>
          <w:szCs w:val="24"/>
          <w14:ligatures w14:val="standardContextual"/>
        </w:rPr>
        <w:t xml:space="preserve"> that give</w:t>
      </w:r>
      <w:r w:rsidR="00F05B76" w:rsidRPr="0073255C">
        <w:rPr>
          <w:rFonts w:ascii="Times New Roman" w:eastAsia="Calibri" w:hAnsi="Times New Roman" w:cs="Times New Roman"/>
          <w:sz w:val="24"/>
          <w:szCs w:val="24"/>
          <w14:ligatures w14:val="standardContextual"/>
        </w:rPr>
        <w:t>s</w:t>
      </w:r>
      <w:r w:rsidR="001A13B9" w:rsidRPr="0073255C">
        <w:rPr>
          <w:rFonts w:ascii="Times New Roman" w:eastAsia="Calibri" w:hAnsi="Times New Roman" w:cs="Times New Roman"/>
          <w:sz w:val="24"/>
          <w:szCs w:val="24"/>
          <w14:ligatures w14:val="standardContextual"/>
        </w:rPr>
        <w:t xml:space="preserve"> rise to the question whether the parent</w:t>
      </w:r>
      <w:r w:rsidR="00EA0ED2" w:rsidRPr="0073255C">
        <w:rPr>
          <w:rFonts w:ascii="Times New Roman" w:eastAsia="Calibri" w:hAnsi="Times New Roman" w:cs="Times New Roman"/>
          <w:sz w:val="24"/>
          <w:szCs w:val="24"/>
          <w14:ligatures w14:val="standardContextual"/>
        </w:rPr>
        <w:t xml:space="preserve"> may breach the privilege</w:t>
      </w:r>
      <w:r w:rsidR="00EA7EAE" w:rsidRPr="0073255C">
        <w:rPr>
          <w:rFonts w:ascii="Times New Roman" w:eastAsia="Calibri" w:hAnsi="Times New Roman" w:cs="Times New Roman"/>
          <w:sz w:val="24"/>
          <w:szCs w:val="24"/>
          <w14:ligatures w14:val="standardContextual"/>
        </w:rPr>
        <w:t xml:space="preserve"> by </w:t>
      </w:r>
      <w:r w:rsidR="009F329D" w:rsidRPr="0073255C">
        <w:rPr>
          <w:rFonts w:ascii="Times New Roman" w:eastAsia="Calibri" w:hAnsi="Times New Roman" w:cs="Times New Roman"/>
          <w:sz w:val="24"/>
          <w:szCs w:val="24"/>
          <w14:ligatures w14:val="standardContextual"/>
        </w:rPr>
        <w:t>voluntarily testifying</w:t>
      </w:r>
      <w:r w:rsidR="00F6012E" w:rsidRPr="0073255C">
        <w:rPr>
          <w:rFonts w:ascii="Times New Roman" w:eastAsia="Calibri" w:hAnsi="Times New Roman" w:cs="Times New Roman"/>
          <w:sz w:val="24"/>
          <w:szCs w:val="24"/>
          <w14:ligatures w14:val="standardContextual"/>
        </w:rPr>
        <w:t>;</w:t>
      </w:r>
      <w:r w:rsidR="00EA0ED2" w:rsidRPr="0073255C">
        <w:rPr>
          <w:rFonts w:ascii="Times New Roman" w:eastAsia="Calibri" w:hAnsi="Times New Roman" w:cs="Times New Roman"/>
          <w:sz w:val="24"/>
          <w:szCs w:val="24"/>
          <w14:ligatures w14:val="standardContextual"/>
        </w:rPr>
        <w:t xml:space="preserve"> in those instances, </w:t>
      </w:r>
      <w:r w:rsidR="00F6012E" w:rsidRPr="0073255C">
        <w:rPr>
          <w:rFonts w:ascii="Times New Roman" w:eastAsia="Calibri" w:hAnsi="Times New Roman" w:cs="Times New Roman"/>
          <w:sz w:val="24"/>
          <w:szCs w:val="24"/>
          <w14:ligatures w14:val="standardContextual"/>
        </w:rPr>
        <w:t xml:space="preserve">however, </w:t>
      </w:r>
      <w:r w:rsidR="00EA0ED2" w:rsidRPr="0073255C">
        <w:rPr>
          <w:rFonts w:ascii="Times New Roman" w:eastAsia="Calibri" w:hAnsi="Times New Roman" w:cs="Times New Roman"/>
          <w:sz w:val="24"/>
          <w:szCs w:val="24"/>
          <w14:ligatures w14:val="standardContextual"/>
        </w:rPr>
        <w:t>the communication was not privileged</w:t>
      </w:r>
      <w:r w:rsidR="00EC2362" w:rsidRPr="0073255C">
        <w:rPr>
          <w:rFonts w:ascii="Times New Roman" w:eastAsia="Calibri" w:hAnsi="Times New Roman" w:cs="Times New Roman"/>
          <w:sz w:val="24"/>
          <w:szCs w:val="24"/>
          <w14:ligatures w14:val="standardContextual"/>
        </w:rPr>
        <w:t xml:space="preserve"> regardless of whether the parent </w:t>
      </w:r>
      <w:r w:rsidR="00950001" w:rsidRPr="0073255C">
        <w:rPr>
          <w:rFonts w:ascii="Times New Roman" w:eastAsia="Calibri" w:hAnsi="Times New Roman" w:cs="Times New Roman"/>
          <w:sz w:val="24"/>
          <w:szCs w:val="24"/>
          <w14:ligatures w14:val="standardContextual"/>
        </w:rPr>
        <w:t xml:space="preserve">chose voluntarily to testify </w:t>
      </w:r>
      <w:r w:rsidR="00D51E62" w:rsidRPr="0073255C">
        <w:rPr>
          <w:rFonts w:ascii="Times New Roman" w:eastAsia="Calibri" w:hAnsi="Times New Roman" w:cs="Times New Roman"/>
          <w:sz w:val="24"/>
          <w:szCs w:val="24"/>
          <w14:ligatures w14:val="standardContextual"/>
        </w:rPr>
        <w:t xml:space="preserve">to </w:t>
      </w:r>
      <w:r w:rsidR="00D35E94" w:rsidRPr="0073255C">
        <w:rPr>
          <w:rFonts w:ascii="Times New Roman" w:eastAsia="Calibri" w:hAnsi="Times New Roman" w:cs="Times New Roman"/>
          <w:sz w:val="24"/>
          <w:szCs w:val="24"/>
          <w14:ligatures w14:val="standardContextual"/>
        </w:rPr>
        <w:t>it.</w:t>
      </w:r>
    </w:p>
    <w:p w14:paraId="5C7E0D42" w14:textId="77777777" w:rsidR="00EA0ED2" w:rsidRPr="0073255C" w:rsidRDefault="00EA0ED2" w:rsidP="00482D59">
      <w:pPr>
        <w:spacing w:after="0" w:line="276" w:lineRule="auto"/>
        <w:rPr>
          <w:rFonts w:ascii="Times New Roman" w:eastAsia="Calibri" w:hAnsi="Times New Roman" w:cs="Times New Roman"/>
          <w:sz w:val="24"/>
          <w:szCs w:val="24"/>
          <w14:ligatures w14:val="standardContextual"/>
        </w:rPr>
      </w:pPr>
    </w:p>
    <w:p w14:paraId="6ACF93A9" w14:textId="7D0E79F0" w:rsidR="00EA0ED2" w:rsidRPr="0073255C" w:rsidRDefault="00E10451" w:rsidP="00482D59">
      <w:pPr>
        <w:shd w:val="clear" w:color="auto" w:fill="FFFFFF"/>
        <w:tabs>
          <w:tab w:val="left" w:pos="720"/>
        </w:tabs>
        <w:spacing w:after="0" w:line="276" w:lineRule="auto"/>
        <w:jc w:val="both"/>
        <w:rPr>
          <w:rFonts w:ascii="Times New Roman" w:eastAsia="Times New Roman" w:hAnsi="Times New Roman" w:cs="Times New Roman"/>
          <w:sz w:val="24"/>
          <w:szCs w:val="24"/>
        </w:rPr>
      </w:pPr>
      <w:r w:rsidRPr="0073255C">
        <w:rPr>
          <w:rFonts w:ascii="Times New Roman" w:eastAsia="Times New Roman" w:hAnsi="Times New Roman" w:cs="Times New Roman"/>
          <w:sz w:val="24"/>
          <w:szCs w:val="24"/>
        </w:rPr>
        <w:tab/>
      </w:r>
      <w:bookmarkStart w:id="2" w:name="_Hlk150949392"/>
      <w:r w:rsidR="00EA0ED2" w:rsidRPr="0073255C">
        <w:rPr>
          <w:rFonts w:ascii="Times New Roman" w:eastAsia="Times New Roman" w:hAnsi="Times New Roman" w:cs="Times New Roman"/>
          <w:sz w:val="24"/>
          <w:szCs w:val="24"/>
        </w:rPr>
        <w:t>In</w:t>
      </w:r>
      <w:r w:rsidR="00EA0ED2" w:rsidRPr="0073255C">
        <w:rPr>
          <w:rFonts w:ascii="Times New Roman" w:eastAsia="Times New Roman" w:hAnsi="Times New Roman" w:cs="Times New Roman"/>
          <w:i/>
          <w:iCs/>
          <w:sz w:val="24"/>
          <w:szCs w:val="24"/>
        </w:rPr>
        <w:t xml:space="preserve"> A</w:t>
      </w:r>
      <w:r w:rsidR="00DF11D2" w:rsidRPr="0073255C">
        <w:rPr>
          <w:rFonts w:ascii="Times New Roman" w:eastAsia="Times New Roman" w:hAnsi="Times New Roman" w:cs="Times New Roman"/>
          <w:i/>
          <w:iCs/>
          <w:sz w:val="24"/>
          <w:szCs w:val="24"/>
        </w:rPr>
        <w:t>.</w:t>
      </w:r>
      <w:r w:rsidR="00EA0ED2" w:rsidRPr="0073255C">
        <w:rPr>
          <w:rFonts w:ascii="Times New Roman" w:eastAsia="Times New Roman" w:hAnsi="Times New Roman" w:cs="Times New Roman"/>
          <w:i/>
          <w:iCs/>
          <w:sz w:val="24"/>
          <w:szCs w:val="24"/>
        </w:rPr>
        <w:t xml:space="preserve"> </w:t>
      </w:r>
      <w:r w:rsidR="00DF11D2" w:rsidRPr="0073255C">
        <w:rPr>
          <w:rFonts w:ascii="Times New Roman" w:eastAsia="Times New Roman" w:hAnsi="Times New Roman" w:cs="Times New Roman"/>
          <w:i/>
          <w:iCs/>
          <w:sz w:val="24"/>
          <w:szCs w:val="24"/>
        </w:rPr>
        <w:t>&amp;</w:t>
      </w:r>
      <w:r w:rsidR="00EA0ED2" w:rsidRPr="0073255C">
        <w:rPr>
          <w:rFonts w:ascii="Times New Roman" w:eastAsia="Times New Roman" w:hAnsi="Times New Roman" w:cs="Times New Roman"/>
          <w:i/>
          <w:iCs/>
          <w:sz w:val="24"/>
          <w:szCs w:val="24"/>
        </w:rPr>
        <w:t xml:space="preserve"> M</w:t>
      </w:r>
      <w:r w:rsidR="00DF11D2" w:rsidRPr="0073255C">
        <w:rPr>
          <w:rFonts w:ascii="Times New Roman" w:eastAsia="Times New Roman" w:hAnsi="Times New Roman" w:cs="Times New Roman"/>
          <w:i/>
          <w:iCs/>
          <w:sz w:val="24"/>
          <w:szCs w:val="24"/>
        </w:rPr>
        <w:t>.</w:t>
      </w:r>
      <w:r w:rsidR="00EA0ED2" w:rsidRPr="0073255C">
        <w:rPr>
          <w:rFonts w:ascii="Times New Roman" w:eastAsia="Times New Roman" w:hAnsi="Times New Roman" w:cs="Times New Roman"/>
          <w:sz w:val="24"/>
          <w:szCs w:val="24"/>
        </w:rPr>
        <w:t xml:space="preserve"> </w:t>
      </w:r>
      <w:r w:rsidR="00DF11D2" w:rsidRPr="0073255C">
        <w:rPr>
          <w:rFonts w:ascii="Times New Roman" w:eastAsia="Times New Roman" w:hAnsi="Times New Roman" w:cs="Times New Roman"/>
          <w:sz w:val="24"/>
          <w:szCs w:val="24"/>
        </w:rPr>
        <w:t>(</w:t>
      </w:r>
      <w:r w:rsidR="00EA0ED2" w:rsidRPr="0073255C">
        <w:rPr>
          <w:rFonts w:ascii="Times New Roman" w:eastAsia="Times New Roman" w:hAnsi="Times New Roman" w:cs="Times New Roman"/>
          <w:sz w:val="24"/>
          <w:szCs w:val="24"/>
        </w:rPr>
        <w:t>61 AD2d at 435 n 9</w:t>
      </w:r>
      <w:r w:rsidR="00DF11D2" w:rsidRPr="0073255C">
        <w:rPr>
          <w:rFonts w:ascii="Times New Roman" w:eastAsia="Times New Roman" w:hAnsi="Times New Roman" w:cs="Times New Roman"/>
          <w:sz w:val="24"/>
          <w:szCs w:val="24"/>
        </w:rPr>
        <w:t>)</w:t>
      </w:r>
      <w:r w:rsidR="00EA0ED2" w:rsidRPr="0073255C">
        <w:rPr>
          <w:rFonts w:ascii="Times New Roman" w:eastAsia="Times New Roman" w:hAnsi="Times New Roman" w:cs="Times New Roman"/>
          <w:sz w:val="24"/>
          <w:szCs w:val="24"/>
        </w:rPr>
        <w:t>, the Court in a footnote indicated that there was an “argument” that a parent was not barred from testifying to a child’s communication whe</w:t>
      </w:r>
      <w:r w:rsidR="00C812F3" w:rsidRPr="0073255C">
        <w:rPr>
          <w:rFonts w:ascii="Times New Roman" w:eastAsia="Times New Roman" w:hAnsi="Times New Roman" w:cs="Times New Roman"/>
          <w:sz w:val="24"/>
          <w:szCs w:val="24"/>
        </w:rPr>
        <w:t>n</w:t>
      </w:r>
      <w:r w:rsidR="00EA0ED2" w:rsidRPr="0073255C">
        <w:rPr>
          <w:rFonts w:ascii="Times New Roman" w:eastAsia="Times New Roman" w:hAnsi="Times New Roman" w:cs="Times New Roman"/>
          <w:sz w:val="24"/>
          <w:szCs w:val="24"/>
        </w:rPr>
        <w:t xml:space="preserve"> “for example” in a proceeding where the child was seeking “to prevent his parents from testifying about matters in which they were seeking the intervention and assistance of the court in controlling the child’s behavior.</w:t>
      </w:r>
      <w:r w:rsidR="00E60298" w:rsidRPr="0073255C">
        <w:rPr>
          <w:rFonts w:ascii="Times New Roman" w:eastAsia="Times New Roman" w:hAnsi="Times New Roman" w:cs="Times New Roman"/>
          <w:sz w:val="24"/>
          <w:szCs w:val="24"/>
        </w:rPr>
        <w:t>”</w:t>
      </w:r>
      <w:r w:rsidR="00EA0ED2" w:rsidRPr="0073255C">
        <w:rPr>
          <w:rFonts w:ascii="Times New Roman" w:eastAsia="Times New Roman" w:hAnsi="Times New Roman" w:cs="Times New Roman"/>
          <w:sz w:val="24"/>
          <w:szCs w:val="24"/>
        </w:rPr>
        <w:t xml:space="preserve"> </w:t>
      </w:r>
      <w:bookmarkEnd w:id="2"/>
      <w:r w:rsidR="00EA0ED2" w:rsidRPr="0073255C">
        <w:rPr>
          <w:rFonts w:ascii="Times New Roman" w:eastAsia="Times New Roman" w:hAnsi="Times New Roman" w:cs="Times New Roman"/>
          <w:sz w:val="24"/>
          <w:szCs w:val="24"/>
        </w:rPr>
        <w:t>In that instance, however, the privilege is not breached by the prospective voluntary testimony of the parent; rather, there is no privilege given that the communication would be “contrary to the maintenance of familial relationships and the societal interest in protecting and nurturing the parent-child relationship</w:t>
      </w:r>
      <w:r w:rsidR="00CF7434" w:rsidRPr="0073255C">
        <w:rPr>
          <w:rFonts w:ascii="Times New Roman" w:eastAsia="Times New Roman" w:hAnsi="Times New Roman" w:cs="Times New Roman"/>
          <w:sz w:val="24"/>
          <w:szCs w:val="24"/>
        </w:rPr>
        <w:t>,</w:t>
      </w:r>
      <w:r w:rsidR="00EA0ED2" w:rsidRPr="0073255C">
        <w:rPr>
          <w:rFonts w:ascii="Times New Roman" w:eastAsia="Times New Roman" w:hAnsi="Times New Roman" w:cs="Times New Roman"/>
          <w:sz w:val="24"/>
          <w:szCs w:val="24"/>
        </w:rPr>
        <w:t xml:space="preserve">” </w:t>
      </w:r>
      <w:r w:rsidR="00CF7434" w:rsidRPr="0073255C">
        <w:rPr>
          <w:rFonts w:ascii="Times New Roman" w:eastAsia="Times New Roman" w:hAnsi="Times New Roman" w:cs="Times New Roman"/>
          <w:sz w:val="24"/>
          <w:szCs w:val="24"/>
        </w:rPr>
        <w:t xml:space="preserve">as provided in </w:t>
      </w:r>
      <w:r w:rsidR="00EA0ED2" w:rsidRPr="0073255C">
        <w:rPr>
          <w:rFonts w:ascii="Times New Roman" w:eastAsia="Times New Roman" w:hAnsi="Times New Roman" w:cs="Times New Roman"/>
          <w:sz w:val="24"/>
          <w:szCs w:val="24"/>
        </w:rPr>
        <w:t xml:space="preserve">subdivision </w:t>
      </w:r>
      <w:r w:rsidR="00DF11D2" w:rsidRPr="0073255C">
        <w:rPr>
          <w:rFonts w:ascii="Times New Roman" w:eastAsia="Times New Roman" w:hAnsi="Times New Roman" w:cs="Times New Roman"/>
          <w:sz w:val="24"/>
          <w:szCs w:val="24"/>
        </w:rPr>
        <w:t>(</w:t>
      </w:r>
      <w:r w:rsidR="00EA0ED2" w:rsidRPr="0073255C">
        <w:rPr>
          <w:rFonts w:ascii="Times New Roman" w:eastAsia="Times New Roman" w:hAnsi="Times New Roman" w:cs="Times New Roman"/>
          <w:sz w:val="24"/>
          <w:szCs w:val="24"/>
        </w:rPr>
        <w:t>4</w:t>
      </w:r>
      <w:r w:rsidR="00DF11D2" w:rsidRPr="0073255C">
        <w:rPr>
          <w:rFonts w:ascii="Times New Roman" w:eastAsia="Times New Roman" w:hAnsi="Times New Roman" w:cs="Times New Roman"/>
          <w:sz w:val="24"/>
          <w:szCs w:val="24"/>
        </w:rPr>
        <w:t>)</w:t>
      </w:r>
      <w:r w:rsidR="00CF7434" w:rsidRPr="0073255C">
        <w:rPr>
          <w:rFonts w:ascii="Times New Roman" w:eastAsia="Times New Roman" w:hAnsi="Times New Roman" w:cs="Times New Roman"/>
          <w:sz w:val="24"/>
          <w:szCs w:val="24"/>
        </w:rPr>
        <w:t>.</w:t>
      </w:r>
    </w:p>
    <w:p w14:paraId="7C8830D2" w14:textId="77777777" w:rsidR="00E10451" w:rsidRPr="0073255C" w:rsidRDefault="00E10451" w:rsidP="00482D59">
      <w:pPr>
        <w:shd w:val="clear" w:color="auto" w:fill="FFFFFF"/>
        <w:spacing w:after="0" w:line="276" w:lineRule="auto"/>
        <w:jc w:val="both"/>
        <w:rPr>
          <w:rFonts w:ascii="Times New Roman" w:eastAsia="Times New Roman" w:hAnsi="Times New Roman" w:cs="Times New Roman"/>
          <w:sz w:val="24"/>
          <w:szCs w:val="24"/>
        </w:rPr>
      </w:pPr>
    </w:p>
    <w:p w14:paraId="3860AFCF" w14:textId="4B60B7AB" w:rsidR="00EA0ED2" w:rsidRPr="0073255C" w:rsidRDefault="00E10451" w:rsidP="00482D59">
      <w:pPr>
        <w:shd w:val="clear" w:color="auto" w:fill="FFFFFF"/>
        <w:tabs>
          <w:tab w:val="left" w:pos="720"/>
        </w:tabs>
        <w:spacing w:after="0" w:line="276" w:lineRule="auto"/>
        <w:jc w:val="both"/>
        <w:rPr>
          <w:rFonts w:ascii="Times New Roman" w:eastAsia="Times New Roman" w:hAnsi="Times New Roman" w:cs="Times New Roman"/>
          <w:sz w:val="24"/>
          <w:szCs w:val="24"/>
        </w:rPr>
      </w:pPr>
      <w:r w:rsidRPr="0073255C">
        <w:rPr>
          <w:rFonts w:ascii="Times New Roman" w:eastAsia="Times New Roman" w:hAnsi="Times New Roman" w:cs="Times New Roman"/>
          <w:i/>
          <w:iCs/>
          <w:sz w:val="24"/>
          <w:szCs w:val="24"/>
        </w:rPr>
        <w:tab/>
      </w:r>
      <w:r w:rsidR="00EA0ED2" w:rsidRPr="0073255C">
        <w:rPr>
          <w:rFonts w:ascii="Times New Roman" w:eastAsia="Times New Roman" w:hAnsi="Times New Roman" w:cs="Times New Roman"/>
          <w:i/>
          <w:iCs/>
          <w:sz w:val="24"/>
          <w:szCs w:val="24"/>
        </w:rPr>
        <w:t>In Matter of Mark G.</w:t>
      </w:r>
      <w:r w:rsidR="00EA0ED2" w:rsidRPr="0073255C">
        <w:rPr>
          <w:rFonts w:ascii="Times New Roman" w:eastAsia="Times New Roman" w:hAnsi="Times New Roman" w:cs="Times New Roman"/>
          <w:sz w:val="24"/>
          <w:szCs w:val="24"/>
        </w:rPr>
        <w:t xml:space="preserve"> </w:t>
      </w:r>
      <w:r w:rsidR="00E629FB" w:rsidRPr="0073255C">
        <w:rPr>
          <w:rFonts w:ascii="Times New Roman" w:eastAsia="Times New Roman" w:hAnsi="Times New Roman" w:cs="Times New Roman"/>
          <w:sz w:val="24"/>
          <w:szCs w:val="24"/>
        </w:rPr>
        <w:t>(</w:t>
      </w:r>
      <w:r w:rsidR="00EA0ED2" w:rsidRPr="0073255C">
        <w:rPr>
          <w:rFonts w:ascii="Times New Roman" w:eastAsia="Times New Roman" w:hAnsi="Times New Roman" w:cs="Times New Roman"/>
          <w:sz w:val="24"/>
          <w:szCs w:val="24"/>
        </w:rPr>
        <w:t>65 AD2d 917, 917 [4th Dept 1978]</w:t>
      </w:r>
      <w:r w:rsidR="00E629FB" w:rsidRPr="0073255C">
        <w:rPr>
          <w:rFonts w:ascii="Times New Roman" w:eastAsia="Times New Roman" w:hAnsi="Times New Roman" w:cs="Times New Roman"/>
          <w:sz w:val="24"/>
          <w:szCs w:val="24"/>
        </w:rPr>
        <w:t>)</w:t>
      </w:r>
      <w:r w:rsidR="00EA0ED2" w:rsidRPr="0073255C">
        <w:rPr>
          <w:rFonts w:ascii="Times New Roman" w:eastAsia="Times New Roman" w:hAnsi="Times New Roman" w:cs="Times New Roman"/>
          <w:sz w:val="24"/>
          <w:szCs w:val="24"/>
        </w:rPr>
        <w:t>,</w:t>
      </w:r>
      <w:r w:rsidR="005D05AF" w:rsidRPr="0073255C">
        <w:rPr>
          <w:rFonts w:ascii="Times New Roman" w:eastAsia="Times New Roman" w:hAnsi="Times New Roman" w:cs="Times New Roman"/>
          <w:sz w:val="24"/>
          <w:szCs w:val="24"/>
        </w:rPr>
        <w:t xml:space="preserve"> </w:t>
      </w:r>
      <w:r w:rsidR="00586DF5" w:rsidRPr="0073255C">
        <w:rPr>
          <w:rFonts w:ascii="Times New Roman" w:eastAsia="Times New Roman" w:hAnsi="Times New Roman" w:cs="Times New Roman"/>
          <w:sz w:val="24"/>
          <w:szCs w:val="24"/>
        </w:rPr>
        <w:t>t</w:t>
      </w:r>
      <w:r w:rsidR="00362BC7" w:rsidRPr="0073255C">
        <w:rPr>
          <w:rFonts w:ascii="Times New Roman" w:eastAsia="Times New Roman" w:hAnsi="Times New Roman" w:cs="Times New Roman"/>
          <w:sz w:val="24"/>
          <w:szCs w:val="24"/>
        </w:rPr>
        <w:t xml:space="preserve">he </w:t>
      </w:r>
      <w:r w:rsidR="00EA0ED2" w:rsidRPr="0073255C">
        <w:rPr>
          <w:rFonts w:ascii="Times New Roman" w:eastAsia="Times New Roman" w:hAnsi="Times New Roman" w:cs="Times New Roman"/>
          <w:sz w:val="24"/>
          <w:szCs w:val="24"/>
        </w:rPr>
        <w:t>Court</w:t>
      </w:r>
      <w:r w:rsidR="00EA0ED2" w:rsidRPr="0073255C">
        <w:rPr>
          <w:rFonts w:ascii="Times New Roman" w:eastAsia="Times New Roman" w:hAnsi="Times New Roman" w:cs="Times New Roman"/>
          <w:sz w:val="24"/>
          <w:szCs w:val="24"/>
          <w14:ligatures w14:val="standardContextual"/>
        </w:rPr>
        <w:t xml:space="preserve"> rejected a law guardian’s claim of privilege on behalf of a child stating: </w:t>
      </w:r>
      <w:r w:rsidR="00FB307A" w:rsidRPr="0073255C">
        <w:rPr>
          <w:rFonts w:ascii="Times New Roman" w:eastAsia="Times New Roman" w:hAnsi="Times New Roman" w:cs="Times New Roman"/>
          <w:sz w:val="24"/>
          <w:szCs w:val="24"/>
        </w:rPr>
        <w:t>“</w:t>
      </w:r>
      <w:r w:rsidR="00EA0ED2" w:rsidRPr="0073255C">
        <w:rPr>
          <w:rFonts w:ascii="Times New Roman" w:eastAsia="Times New Roman" w:hAnsi="Times New Roman" w:cs="Times New Roman"/>
          <w:sz w:val="24"/>
          <w:szCs w:val="24"/>
        </w:rPr>
        <w:t>It does not appear that respondent made the statement to his father in confidence and for the purpose of obtaining support, advice or guidance, nor that the father wished to remain silent and keep respondent</w:t>
      </w:r>
      <w:r w:rsidR="00E60298" w:rsidRPr="0073255C">
        <w:rPr>
          <w:rFonts w:ascii="Times New Roman" w:eastAsia="Times New Roman" w:hAnsi="Times New Roman" w:cs="Times New Roman"/>
          <w:sz w:val="24"/>
          <w:szCs w:val="24"/>
        </w:rPr>
        <w:t>’</w:t>
      </w:r>
      <w:r w:rsidR="00EA0ED2" w:rsidRPr="0073255C">
        <w:rPr>
          <w:rFonts w:ascii="Times New Roman" w:eastAsia="Times New Roman" w:hAnsi="Times New Roman" w:cs="Times New Roman"/>
          <w:sz w:val="24"/>
          <w:szCs w:val="24"/>
        </w:rPr>
        <w:t>s answer confidential.</w:t>
      </w:r>
      <w:r w:rsidR="00FB307A" w:rsidRPr="0073255C">
        <w:rPr>
          <w:rFonts w:ascii="Times New Roman" w:eastAsia="Times New Roman" w:hAnsi="Times New Roman" w:cs="Times New Roman"/>
          <w:sz w:val="24"/>
          <w:szCs w:val="24"/>
        </w:rPr>
        <w:t>”</w:t>
      </w:r>
      <w:r w:rsidR="00EA0ED2" w:rsidRPr="0073255C">
        <w:rPr>
          <w:rFonts w:ascii="Times New Roman" w:eastAsia="Times New Roman" w:hAnsi="Times New Roman" w:cs="Times New Roman"/>
          <w:sz w:val="24"/>
          <w:szCs w:val="24"/>
        </w:rPr>
        <w:t xml:space="preserve"> The father, however, was compelled to testify to the communication when the objection of a law guardian to his testimony was overruled. In any event, here again the privilege was breached when there was </w:t>
      </w:r>
      <w:r w:rsidR="00816865" w:rsidRPr="0073255C">
        <w:rPr>
          <w:rFonts w:ascii="Times New Roman" w:eastAsia="Times New Roman" w:hAnsi="Times New Roman" w:cs="Times New Roman"/>
          <w:sz w:val="24"/>
          <w:szCs w:val="24"/>
        </w:rPr>
        <w:t xml:space="preserve">a </w:t>
      </w:r>
      <w:r w:rsidR="00EA0ED2" w:rsidRPr="0073255C">
        <w:rPr>
          <w:rFonts w:ascii="Times New Roman" w:eastAsia="Times New Roman" w:hAnsi="Times New Roman" w:cs="Times New Roman"/>
          <w:sz w:val="24"/>
          <w:szCs w:val="24"/>
        </w:rPr>
        <w:t>finding that the communication was not made in confidence for the requisite purposes.</w:t>
      </w:r>
    </w:p>
    <w:p w14:paraId="704563F3" w14:textId="77777777" w:rsidR="00EA0ED2" w:rsidRPr="0073255C" w:rsidRDefault="00EA0ED2" w:rsidP="00482D59">
      <w:pPr>
        <w:spacing w:after="0" w:line="276" w:lineRule="auto"/>
        <w:jc w:val="both"/>
        <w:rPr>
          <w:rFonts w:ascii="Times New Roman" w:eastAsia="Times New Roman" w:hAnsi="Times New Roman" w:cs="Times New Roman"/>
          <w:sz w:val="24"/>
          <w:szCs w:val="24"/>
        </w:rPr>
      </w:pPr>
    </w:p>
    <w:p w14:paraId="3118539F" w14:textId="588B6FA9" w:rsidR="00EA0ED2" w:rsidRPr="0073255C" w:rsidRDefault="00E10451" w:rsidP="00482D59">
      <w:pPr>
        <w:tabs>
          <w:tab w:val="left" w:pos="720"/>
        </w:tabs>
        <w:spacing w:after="0" w:line="276" w:lineRule="auto"/>
        <w:jc w:val="both"/>
        <w:rPr>
          <w:rFonts w:ascii="Times New Roman" w:eastAsia="Times New Roman" w:hAnsi="Times New Roman" w:cs="Times New Roman"/>
          <w:sz w:val="24"/>
          <w:szCs w:val="24"/>
        </w:rPr>
      </w:pPr>
      <w:r w:rsidRPr="0073255C">
        <w:rPr>
          <w:rFonts w:ascii="Times New Roman" w:eastAsia="Times New Roman" w:hAnsi="Times New Roman" w:cs="Times New Roman"/>
          <w:sz w:val="24"/>
          <w:szCs w:val="24"/>
        </w:rPr>
        <w:tab/>
      </w:r>
      <w:r w:rsidR="00EA0ED2" w:rsidRPr="0073255C">
        <w:rPr>
          <w:rFonts w:ascii="Times New Roman" w:eastAsia="Times New Roman" w:hAnsi="Times New Roman" w:cs="Times New Roman"/>
          <w:sz w:val="24"/>
          <w:szCs w:val="24"/>
        </w:rPr>
        <w:t xml:space="preserve">In the Court of Appeals case that listed </w:t>
      </w:r>
      <w:r w:rsidR="000524B2" w:rsidRPr="0073255C">
        <w:rPr>
          <w:rFonts w:ascii="Times New Roman" w:eastAsia="Times New Roman" w:hAnsi="Times New Roman" w:cs="Times New Roman"/>
          <w:sz w:val="24"/>
          <w:szCs w:val="24"/>
        </w:rPr>
        <w:t xml:space="preserve">in dicta the </w:t>
      </w:r>
      <w:r w:rsidR="00EA0ED2" w:rsidRPr="0073255C">
        <w:rPr>
          <w:rFonts w:ascii="Times New Roman" w:eastAsia="Times New Roman" w:hAnsi="Times New Roman" w:cs="Times New Roman"/>
          <w:sz w:val="24"/>
          <w:szCs w:val="24"/>
        </w:rPr>
        <w:t xml:space="preserve">reasons the privilege may not have “arguably” applied, one of the listed reasons was </w:t>
      </w:r>
      <w:r w:rsidR="00EA0ED2" w:rsidRPr="0073255C">
        <w:rPr>
          <w:rFonts w:ascii="Times New Roman" w:eastAsia="Calibri" w:hAnsi="Times New Roman" w:cs="Times New Roman"/>
          <w:sz w:val="24"/>
          <w:szCs w:val="24"/>
          <w14:ligatures w14:val="standardContextual"/>
        </w:rPr>
        <w:t xml:space="preserve">that “the mother testified before the Grand Jury hearing evidence against defendant” </w:t>
      </w:r>
      <w:r w:rsidR="00DF6EED" w:rsidRPr="0073255C">
        <w:rPr>
          <w:rFonts w:ascii="Times New Roman" w:eastAsia="Calibri" w:hAnsi="Times New Roman" w:cs="Times New Roman"/>
          <w:sz w:val="24"/>
          <w:szCs w:val="24"/>
          <w14:ligatures w14:val="standardContextual"/>
        </w:rPr>
        <w:t>(</w:t>
      </w:r>
      <w:r w:rsidR="00EA0ED2" w:rsidRPr="0073255C">
        <w:rPr>
          <w:rFonts w:ascii="Times New Roman" w:eastAsia="Calibri" w:hAnsi="Times New Roman" w:cs="Times New Roman"/>
          <w:i/>
          <w:iCs/>
          <w:sz w:val="24"/>
          <w:szCs w:val="24"/>
          <w14:ligatures w14:val="standardContextual"/>
        </w:rPr>
        <w:t>Johnson</w:t>
      </w:r>
      <w:r w:rsidR="00DF6EED" w:rsidRPr="0073255C">
        <w:rPr>
          <w:rFonts w:ascii="Times New Roman" w:eastAsia="Calibri" w:hAnsi="Times New Roman" w:cs="Times New Roman"/>
          <w:sz w:val="24"/>
          <w:szCs w:val="24"/>
          <w14:ligatures w14:val="standardContextual"/>
        </w:rPr>
        <w:t>,</w:t>
      </w:r>
      <w:r w:rsidR="00EA0ED2" w:rsidRPr="0073255C">
        <w:rPr>
          <w:rFonts w:ascii="Times New Roman" w:eastAsia="Calibri" w:hAnsi="Times New Roman" w:cs="Times New Roman"/>
          <w:sz w:val="24"/>
          <w:szCs w:val="24"/>
          <w14:ligatures w14:val="standardContextual"/>
        </w:rPr>
        <w:t xml:space="preserve"> 84 NY2d at 957</w:t>
      </w:r>
      <w:r w:rsidR="00DF6EED" w:rsidRPr="0073255C">
        <w:rPr>
          <w:rFonts w:ascii="Times New Roman" w:eastAsia="Calibri" w:hAnsi="Times New Roman" w:cs="Times New Roman"/>
          <w:sz w:val="24"/>
          <w:szCs w:val="24"/>
          <w14:ligatures w14:val="standardContextual"/>
        </w:rPr>
        <w:t>)</w:t>
      </w:r>
      <w:r w:rsidR="00EA0ED2" w:rsidRPr="0073255C">
        <w:rPr>
          <w:rFonts w:ascii="Times New Roman" w:eastAsia="Calibri" w:hAnsi="Times New Roman" w:cs="Times New Roman"/>
          <w:sz w:val="24"/>
          <w:szCs w:val="24"/>
          <w14:ligatures w14:val="standardContextual"/>
        </w:rPr>
        <w:t xml:space="preserve">; however, the defendant in </w:t>
      </w:r>
      <w:r w:rsidR="00EA0ED2" w:rsidRPr="0073255C">
        <w:rPr>
          <w:rFonts w:ascii="Times New Roman" w:eastAsia="Calibri" w:hAnsi="Times New Roman" w:cs="Times New Roman"/>
          <w:i/>
          <w:iCs/>
          <w:sz w:val="24"/>
          <w:szCs w:val="24"/>
          <w14:ligatures w14:val="standardContextual"/>
        </w:rPr>
        <w:t xml:space="preserve">Johnson </w:t>
      </w:r>
      <w:r w:rsidR="00EA0ED2" w:rsidRPr="0073255C">
        <w:rPr>
          <w:rFonts w:ascii="Times New Roman" w:eastAsia="Calibri" w:hAnsi="Times New Roman" w:cs="Times New Roman"/>
          <w:sz w:val="24"/>
          <w:szCs w:val="24"/>
          <w14:ligatures w14:val="standardContextual"/>
        </w:rPr>
        <w:t>was charged with killing a member of the household (i.e. “his mother’s long-time live-in companion”) and as detailed in subdivision (4), a parent-child communication about the killing of a household member would not be privileged.</w:t>
      </w:r>
    </w:p>
    <w:p w14:paraId="0D4CB56F" w14:textId="77777777" w:rsidR="00EA0ED2" w:rsidRPr="0073255C" w:rsidRDefault="00EA0ED2" w:rsidP="00482D59">
      <w:pPr>
        <w:spacing w:after="0" w:line="276" w:lineRule="auto"/>
        <w:jc w:val="both"/>
        <w:rPr>
          <w:rFonts w:ascii="Times New Roman" w:eastAsia="Times New Roman" w:hAnsi="Times New Roman" w:cs="Times New Roman"/>
          <w:sz w:val="24"/>
          <w:szCs w:val="24"/>
          <w14:ligatures w14:val="standardContextual"/>
        </w:rPr>
      </w:pPr>
    </w:p>
    <w:p w14:paraId="52D91F6A" w14:textId="405E3C4F" w:rsidR="00EA0ED2" w:rsidRPr="0073255C" w:rsidRDefault="00E10451" w:rsidP="00482D59">
      <w:pPr>
        <w:tabs>
          <w:tab w:val="left" w:pos="720"/>
        </w:tabs>
        <w:spacing w:after="0" w:line="276" w:lineRule="auto"/>
        <w:jc w:val="both"/>
        <w:rPr>
          <w:rFonts w:ascii="Times New Roman" w:eastAsia="Calibri" w:hAnsi="Times New Roman" w:cs="Times New Roman"/>
          <w:sz w:val="24"/>
          <w:szCs w:val="24"/>
          <w14:ligatures w14:val="standardContextual"/>
        </w:rPr>
      </w:pPr>
      <w:r w:rsidRPr="0073255C">
        <w:rPr>
          <w:rFonts w:ascii="Times New Roman" w:eastAsia="Times New Roman" w:hAnsi="Times New Roman" w:cs="Times New Roman"/>
          <w:sz w:val="24"/>
          <w:szCs w:val="24"/>
          <w14:ligatures w14:val="standardContextual"/>
        </w:rPr>
        <w:tab/>
      </w:r>
      <w:r w:rsidR="00EA0ED2" w:rsidRPr="0073255C">
        <w:rPr>
          <w:rFonts w:ascii="Times New Roman" w:eastAsia="Times New Roman" w:hAnsi="Times New Roman" w:cs="Times New Roman"/>
          <w:sz w:val="24"/>
          <w:szCs w:val="24"/>
          <w14:ligatures w14:val="standardContextual"/>
        </w:rPr>
        <w:t>By contrast, in</w:t>
      </w:r>
      <w:r w:rsidR="00C4646D" w:rsidRPr="0073255C">
        <w:rPr>
          <w:rFonts w:ascii="Times New Roman" w:eastAsia="Times New Roman" w:hAnsi="Times New Roman" w:cs="Times New Roman"/>
          <w:sz w:val="24"/>
          <w:szCs w:val="24"/>
          <w14:ligatures w14:val="standardContextual"/>
        </w:rPr>
        <w:t xml:space="preserve"> </w:t>
      </w:r>
      <w:r w:rsidR="00C4646D" w:rsidRPr="0073255C">
        <w:rPr>
          <w:rFonts w:ascii="Times New Roman" w:eastAsia="Times New Roman" w:hAnsi="Times New Roman" w:cs="Times New Roman"/>
          <w:i/>
          <w:iCs/>
          <w:sz w:val="24"/>
          <w:szCs w:val="24"/>
        </w:rPr>
        <w:t>People v Fitzgerald</w:t>
      </w:r>
      <w:r w:rsidR="00C4646D" w:rsidRPr="0073255C">
        <w:rPr>
          <w:rFonts w:ascii="Times New Roman" w:eastAsia="Times New Roman" w:hAnsi="Times New Roman" w:cs="Times New Roman"/>
          <w:sz w:val="24"/>
          <w:szCs w:val="24"/>
        </w:rPr>
        <w:t xml:space="preserve"> </w:t>
      </w:r>
      <w:r w:rsidR="00DF6EED" w:rsidRPr="0073255C">
        <w:rPr>
          <w:rFonts w:ascii="Times New Roman" w:eastAsia="Times New Roman" w:hAnsi="Times New Roman" w:cs="Times New Roman"/>
          <w:sz w:val="24"/>
          <w:szCs w:val="24"/>
        </w:rPr>
        <w:t>(</w:t>
      </w:r>
      <w:r w:rsidR="00C4646D" w:rsidRPr="0073255C">
        <w:rPr>
          <w:rFonts w:ascii="Times New Roman" w:eastAsia="Times New Roman" w:hAnsi="Times New Roman" w:cs="Times New Roman"/>
          <w:sz w:val="24"/>
          <w:szCs w:val="24"/>
        </w:rPr>
        <w:t>101 Misc</w:t>
      </w:r>
      <w:r w:rsidR="00112E7C" w:rsidRPr="0073255C">
        <w:rPr>
          <w:rFonts w:ascii="Times New Roman" w:eastAsia="Times New Roman" w:hAnsi="Times New Roman" w:cs="Times New Roman"/>
          <w:sz w:val="24"/>
          <w:szCs w:val="24"/>
        </w:rPr>
        <w:t xml:space="preserve"> </w:t>
      </w:r>
      <w:r w:rsidR="00C4646D" w:rsidRPr="0073255C">
        <w:rPr>
          <w:rFonts w:ascii="Times New Roman" w:eastAsia="Times New Roman" w:hAnsi="Times New Roman" w:cs="Times New Roman"/>
          <w:sz w:val="24"/>
          <w:szCs w:val="24"/>
        </w:rPr>
        <w:t>2d 712, 7</w:t>
      </w:r>
      <w:r w:rsidR="00825A2C" w:rsidRPr="0073255C">
        <w:rPr>
          <w:rFonts w:ascii="Times New Roman" w:eastAsia="Times New Roman" w:hAnsi="Times New Roman" w:cs="Times New Roman"/>
          <w:sz w:val="24"/>
          <w:szCs w:val="24"/>
        </w:rPr>
        <w:t>23</w:t>
      </w:r>
      <w:r w:rsidR="00C4646D" w:rsidRPr="0073255C">
        <w:rPr>
          <w:rFonts w:ascii="Times New Roman" w:eastAsia="Times New Roman" w:hAnsi="Times New Roman" w:cs="Times New Roman"/>
          <w:sz w:val="24"/>
          <w:szCs w:val="24"/>
        </w:rPr>
        <w:t xml:space="preserve"> [</w:t>
      </w:r>
      <w:r w:rsidR="00112E7C" w:rsidRPr="0073255C">
        <w:rPr>
          <w:rFonts w:ascii="Times New Roman" w:eastAsia="Times New Roman" w:hAnsi="Times New Roman" w:cs="Times New Roman"/>
          <w:sz w:val="24"/>
          <w:szCs w:val="24"/>
        </w:rPr>
        <w:t xml:space="preserve">Westchester </w:t>
      </w:r>
      <w:r w:rsidR="00C4646D" w:rsidRPr="0073255C">
        <w:rPr>
          <w:rFonts w:ascii="Times New Roman" w:eastAsia="Times New Roman" w:hAnsi="Times New Roman" w:cs="Times New Roman"/>
          <w:sz w:val="24"/>
          <w:szCs w:val="24"/>
        </w:rPr>
        <w:t>Co</w:t>
      </w:r>
      <w:r w:rsidR="007C72F5" w:rsidRPr="0073255C">
        <w:rPr>
          <w:rFonts w:ascii="Times New Roman" w:eastAsia="Times New Roman" w:hAnsi="Times New Roman" w:cs="Times New Roman"/>
          <w:sz w:val="24"/>
          <w:szCs w:val="24"/>
        </w:rPr>
        <w:t>unty</w:t>
      </w:r>
      <w:r w:rsidR="00C4646D" w:rsidRPr="0073255C">
        <w:rPr>
          <w:rFonts w:ascii="Times New Roman" w:eastAsia="Times New Roman" w:hAnsi="Times New Roman" w:cs="Times New Roman"/>
          <w:sz w:val="24"/>
          <w:szCs w:val="24"/>
        </w:rPr>
        <w:t xml:space="preserve"> Ct 1979]</w:t>
      </w:r>
      <w:r w:rsidR="00DF6EED" w:rsidRPr="0073255C">
        <w:rPr>
          <w:rFonts w:ascii="Times New Roman" w:eastAsia="Times New Roman" w:hAnsi="Times New Roman" w:cs="Times New Roman"/>
          <w:sz w:val="24"/>
          <w:szCs w:val="24"/>
        </w:rPr>
        <w:t>)</w:t>
      </w:r>
      <w:r w:rsidR="00825A2C" w:rsidRPr="0073255C">
        <w:rPr>
          <w:rFonts w:ascii="Times New Roman" w:eastAsia="Times New Roman" w:hAnsi="Times New Roman" w:cs="Times New Roman"/>
          <w:sz w:val="24"/>
          <w:szCs w:val="24"/>
        </w:rPr>
        <w:t>,</w:t>
      </w:r>
      <w:r w:rsidR="00EA0ED2" w:rsidRPr="0073255C">
        <w:rPr>
          <w:rFonts w:ascii="Times New Roman" w:eastAsia="Times New Roman" w:hAnsi="Times New Roman" w:cs="Times New Roman"/>
          <w:sz w:val="24"/>
          <w:szCs w:val="24"/>
          <w14:ligatures w14:val="standardContextual"/>
        </w:rPr>
        <w:t xml:space="preserve"> </w:t>
      </w:r>
      <w:r w:rsidR="00EA0ED2" w:rsidRPr="0073255C">
        <w:rPr>
          <w:rFonts w:ascii="Times New Roman" w:eastAsia="Calibri" w:hAnsi="Times New Roman" w:cs="Times New Roman"/>
          <w:sz w:val="24"/>
          <w:szCs w:val="24"/>
          <w14:ligatures w14:val="standardContextual"/>
        </w:rPr>
        <w:t xml:space="preserve">the </w:t>
      </w:r>
      <w:r w:rsidR="00112E7C" w:rsidRPr="0073255C">
        <w:rPr>
          <w:rFonts w:ascii="Times New Roman" w:eastAsia="Calibri" w:hAnsi="Times New Roman" w:cs="Times New Roman"/>
          <w:sz w:val="24"/>
          <w:szCs w:val="24"/>
          <w14:ligatures w14:val="standardContextual"/>
        </w:rPr>
        <w:t>c</w:t>
      </w:r>
      <w:r w:rsidR="00EA0ED2" w:rsidRPr="0073255C">
        <w:rPr>
          <w:rFonts w:ascii="Times New Roman" w:eastAsia="Calibri" w:hAnsi="Times New Roman" w:cs="Times New Roman"/>
          <w:sz w:val="24"/>
          <w:szCs w:val="24"/>
          <w14:ligatures w14:val="standardContextual"/>
        </w:rPr>
        <w:t xml:space="preserve">ourt held that the father in that case, who testified to the child’s communication in the </w:t>
      </w:r>
      <w:r w:rsidR="00476B45" w:rsidRPr="0073255C">
        <w:rPr>
          <w:rFonts w:ascii="Times New Roman" w:eastAsia="Calibri" w:hAnsi="Times New Roman" w:cs="Times New Roman"/>
          <w:sz w:val="24"/>
          <w:szCs w:val="24"/>
          <w14:ligatures w14:val="standardContextual"/>
        </w:rPr>
        <w:t>g</w:t>
      </w:r>
      <w:r w:rsidR="00EA0ED2" w:rsidRPr="0073255C">
        <w:rPr>
          <w:rFonts w:ascii="Times New Roman" w:eastAsia="Calibri" w:hAnsi="Times New Roman" w:cs="Times New Roman"/>
          <w:sz w:val="24"/>
          <w:szCs w:val="24"/>
          <w14:ligatures w14:val="standardContextual"/>
        </w:rPr>
        <w:t xml:space="preserve">rand </w:t>
      </w:r>
      <w:r w:rsidR="00476B45" w:rsidRPr="0073255C">
        <w:rPr>
          <w:rFonts w:ascii="Times New Roman" w:eastAsia="Calibri" w:hAnsi="Times New Roman" w:cs="Times New Roman"/>
          <w:sz w:val="24"/>
          <w:szCs w:val="24"/>
          <w14:ligatures w14:val="standardContextual"/>
        </w:rPr>
        <w:t>j</w:t>
      </w:r>
      <w:r w:rsidR="00EA0ED2" w:rsidRPr="0073255C">
        <w:rPr>
          <w:rFonts w:ascii="Times New Roman" w:eastAsia="Calibri" w:hAnsi="Times New Roman" w:cs="Times New Roman"/>
          <w:sz w:val="24"/>
          <w:szCs w:val="24"/>
          <w14:ligatures w14:val="standardContextual"/>
        </w:rPr>
        <w:t xml:space="preserve">ury, had been compelled pursuant to law to testify in the </w:t>
      </w:r>
      <w:r w:rsidR="00476B45" w:rsidRPr="0073255C">
        <w:rPr>
          <w:rFonts w:ascii="Times New Roman" w:eastAsia="Calibri" w:hAnsi="Times New Roman" w:cs="Times New Roman"/>
          <w:sz w:val="24"/>
          <w:szCs w:val="24"/>
          <w14:ligatures w14:val="standardContextual"/>
        </w:rPr>
        <w:t>g</w:t>
      </w:r>
      <w:r w:rsidR="00EA0ED2" w:rsidRPr="0073255C">
        <w:rPr>
          <w:rFonts w:ascii="Times New Roman" w:eastAsia="Calibri" w:hAnsi="Times New Roman" w:cs="Times New Roman"/>
          <w:sz w:val="24"/>
          <w:szCs w:val="24"/>
          <w14:ligatures w14:val="standardContextual"/>
        </w:rPr>
        <w:t xml:space="preserve">rand </w:t>
      </w:r>
      <w:r w:rsidR="00476B45" w:rsidRPr="0073255C">
        <w:rPr>
          <w:rFonts w:ascii="Times New Roman" w:eastAsia="Calibri" w:hAnsi="Times New Roman" w:cs="Times New Roman"/>
          <w:sz w:val="24"/>
          <w:szCs w:val="24"/>
          <w14:ligatures w14:val="standardContextual"/>
        </w:rPr>
        <w:t>j</w:t>
      </w:r>
      <w:r w:rsidR="00EA0ED2" w:rsidRPr="0073255C">
        <w:rPr>
          <w:rFonts w:ascii="Times New Roman" w:eastAsia="Calibri" w:hAnsi="Times New Roman" w:cs="Times New Roman"/>
          <w:sz w:val="24"/>
          <w:szCs w:val="24"/>
          <w14:ligatures w14:val="standardContextual"/>
        </w:rPr>
        <w:t>ury and he had not therefore waived the privilege by testifying to the communication, “and even if it be deemed he has, such waiver cannot effect the jointly existing and independent right of his son to claim such a privilege.”</w:t>
      </w:r>
    </w:p>
    <w:p w14:paraId="39E8398A" w14:textId="77777777" w:rsidR="004C1A30" w:rsidRPr="0073255C" w:rsidRDefault="004C1A30" w:rsidP="00482D59">
      <w:pPr>
        <w:shd w:val="clear" w:color="auto" w:fill="FFFFFF"/>
        <w:spacing w:after="0" w:line="276" w:lineRule="auto"/>
        <w:jc w:val="both"/>
        <w:textAlignment w:val="baseline"/>
        <w:rPr>
          <w:rFonts w:ascii="Times New Roman" w:eastAsia="Times New Roman" w:hAnsi="Times New Roman" w:cs="Times New Roman"/>
          <w:b/>
          <w:bCs/>
          <w:sz w:val="24"/>
          <w:szCs w:val="24"/>
        </w:rPr>
      </w:pPr>
    </w:p>
    <w:p w14:paraId="1CF4419F" w14:textId="437114C1" w:rsidR="00147A3B" w:rsidRPr="0073255C" w:rsidRDefault="00E10451" w:rsidP="00482D59">
      <w:pPr>
        <w:shd w:val="clear" w:color="auto" w:fill="FFFFFF"/>
        <w:tabs>
          <w:tab w:val="left" w:pos="720"/>
        </w:tabs>
        <w:spacing w:after="0" w:line="276" w:lineRule="auto"/>
        <w:jc w:val="both"/>
        <w:textAlignment w:val="baseline"/>
        <w:rPr>
          <w:rFonts w:ascii="Times New Roman" w:eastAsia="Times New Roman" w:hAnsi="Times New Roman" w:cs="Times New Roman"/>
          <w:sz w:val="24"/>
          <w:szCs w:val="24"/>
        </w:rPr>
      </w:pPr>
      <w:r w:rsidRPr="0073255C">
        <w:rPr>
          <w:rFonts w:ascii="Times New Roman" w:eastAsia="Times New Roman" w:hAnsi="Times New Roman" w:cs="Times New Roman"/>
          <w:b/>
          <w:sz w:val="24"/>
          <w:szCs w:val="24"/>
        </w:rPr>
        <w:tab/>
      </w:r>
      <w:r w:rsidR="003B43CE" w:rsidRPr="0073255C">
        <w:rPr>
          <w:rFonts w:ascii="Times New Roman" w:eastAsia="Times New Roman" w:hAnsi="Times New Roman" w:cs="Times New Roman"/>
          <w:b/>
          <w:sz w:val="24"/>
          <w:szCs w:val="24"/>
        </w:rPr>
        <w:t>Subdivision (2)</w:t>
      </w:r>
      <w:r w:rsidR="003B43CE" w:rsidRPr="0073255C">
        <w:rPr>
          <w:rFonts w:ascii="Times New Roman" w:eastAsia="Times New Roman" w:hAnsi="Times New Roman" w:cs="Times New Roman"/>
          <w:sz w:val="24"/>
          <w:szCs w:val="24"/>
        </w:rPr>
        <w:t xml:space="preserve"> addresses the issue </w:t>
      </w:r>
      <w:r w:rsidR="0032599D" w:rsidRPr="0073255C">
        <w:rPr>
          <w:rFonts w:ascii="Times New Roman" w:eastAsia="Times New Roman" w:hAnsi="Times New Roman" w:cs="Times New Roman"/>
          <w:sz w:val="24"/>
          <w:szCs w:val="24"/>
        </w:rPr>
        <w:t xml:space="preserve">of </w:t>
      </w:r>
      <w:r w:rsidR="003B43CE" w:rsidRPr="0073255C">
        <w:rPr>
          <w:rFonts w:ascii="Times New Roman" w:eastAsia="Times New Roman" w:hAnsi="Times New Roman" w:cs="Times New Roman"/>
          <w:sz w:val="24"/>
          <w:szCs w:val="24"/>
        </w:rPr>
        <w:t xml:space="preserve">whether the privilege </w:t>
      </w:r>
      <w:r w:rsidR="00AF7523" w:rsidRPr="0073255C">
        <w:rPr>
          <w:rFonts w:ascii="Times New Roman" w:eastAsia="Times New Roman" w:hAnsi="Times New Roman" w:cs="Times New Roman"/>
          <w:sz w:val="24"/>
          <w:szCs w:val="24"/>
        </w:rPr>
        <w:t xml:space="preserve">presently </w:t>
      </w:r>
      <w:r w:rsidR="003B43CE" w:rsidRPr="0073255C">
        <w:rPr>
          <w:rFonts w:ascii="Times New Roman" w:eastAsia="Times New Roman" w:hAnsi="Times New Roman" w:cs="Times New Roman"/>
          <w:sz w:val="24"/>
          <w:szCs w:val="24"/>
        </w:rPr>
        <w:t xml:space="preserve">extends to all confidential communications by a child regardless of the child’s age. </w:t>
      </w:r>
      <w:r w:rsidR="00147A3B" w:rsidRPr="0073255C">
        <w:rPr>
          <w:rFonts w:ascii="Times New Roman" w:eastAsia="Times New Roman" w:hAnsi="Times New Roman" w:cs="Times New Roman"/>
          <w:sz w:val="24"/>
          <w:szCs w:val="24"/>
        </w:rPr>
        <w:t xml:space="preserve">Review of the decisional law reveals there is no </w:t>
      </w:r>
      <w:r w:rsidR="00D21397" w:rsidRPr="0073255C">
        <w:rPr>
          <w:rFonts w:ascii="Times New Roman" w:eastAsia="Times New Roman" w:hAnsi="Times New Roman" w:cs="Times New Roman"/>
          <w:sz w:val="24"/>
          <w:szCs w:val="24"/>
        </w:rPr>
        <w:t>definitive</w:t>
      </w:r>
      <w:r w:rsidR="00147A3B" w:rsidRPr="0073255C">
        <w:rPr>
          <w:rFonts w:ascii="Times New Roman" w:eastAsia="Times New Roman" w:hAnsi="Times New Roman" w:cs="Times New Roman"/>
          <w:sz w:val="24"/>
          <w:szCs w:val="24"/>
        </w:rPr>
        <w:t xml:space="preserve"> answer to that issue.</w:t>
      </w:r>
    </w:p>
    <w:p w14:paraId="6186261C" w14:textId="77777777" w:rsidR="00147A3B" w:rsidRPr="0073255C" w:rsidRDefault="00147A3B" w:rsidP="00482D59">
      <w:pPr>
        <w:shd w:val="clear" w:color="auto" w:fill="FFFFFF"/>
        <w:spacing w:after="0" w:line="276" w:lineRule="auto"/>
        <w:jc w:val="both"/>
        <w:textAlignment w:val="baseline"/>
        <w:rPr>
          <w:rFonts w:ascii="Times New Roman" w:eastAsia="Times New Roman" w:hAnsi="Times New Roman" w:cs="Times New Roman"/>
          <w:sz w:val="24"/>
          <w:szCs w:val="24"/>
        </w:rPr>
      </w:pPr>
    </w:p>
    <w:p w14:paraId="16D66E03" w14:textId="643615CA" w:rsidR="004C1A30" w:rsidRPr="0073255C" w:rsidRDefault="00E10451" w:rsidP="00482D59">
      <w:pPr>
        <w:shd w:val="clear" w:color="auto" w:fill="FFFFFF"/>
        <w:tabs>
          <w:tab w:val="left" w:pos="720"/>
        </w:tabs>
        <w:spacing w:after="0" w:line="276" w:lineRule="auto"/>
        <w:jc w:val="both"/>
        <w:textAlignment w:val="baseline"/>
        <w:rPr>
          <w:rFonts w:ascii="Times New Roman" w:eastAsia="Times New Roman" w:hAnsi="Times New Roman" w:cs="Times New Roman"/>
          <w:sz w:val="24"/>
          <w:szCs w:val="24"/>
        </w:rPr>
      </w:pPr>
      <w:r w:rsidRPr="0073255C">
        <w:rPr>
          <w:rFonts w:ascii="Times New Roman" w:eastAsia="Times New Roman" w:hAnsi="Times New Roman" w:cs="Times New Roman"/>
          <w:sz w:val="24"/>
          <w:szCs w:val="24"/>
        </w:rPr>
        <w:tab/>
      </w:r>
      <w:r w:rsidR="00147A3B" w:rsidRPr="0073255C">
        <w:rPr>
          <w:rFonts w:ascii="Times New Roman" w:eastAsia="Times New Roman" w:hAnsi="Times New Roman" w:cs="Times New Roman"/>
          <w:sz w:val="24"/>
          <w:szCs w:val="24"/>
        </w:rPr>
        <w:t>T</w:t>
      </w:r>
      <w:r w:rsidR="003B43CE" w:rsidRPr="0073255C">
        <w:rPr>
          <w:rFonts w:ascii="Times New Roman" w:eastAsia="Times New Roman" w:hAnsi="Times New Roman" w:cs="Times New Roman"/>
          <w:sz w:val="24"/>
          <w:szCs w:val="24"/>
        </w:rPr>
        <w:t>he</w:t>
      </w:r>
      <w:r w:rsidR="005C6E15" w:rsidRPr="0073255C">
        <w:rPr>
          <w:rFonts w:ascii="Times New Roman" w:eastAsia="Times New Roman" w:hAnsi="Times New Roman" w:cs="Times New Roman"/>
          <w:sz w:val="24"/>
          <w:szCs w:val="24"/>
        </w:rPr>
        <w:t xml:space="preserve"> child in </w:t>
      </w:r>
      <w:r w:rsidR="003B43CE" w:rsidRPr="0073255C">
        <w:rPr>
          <w:rFonts w:ascii="Times New Roman" w:eastAsia="Times New Roman" w:hAnsi="Times New Roman" w:cs="Times New Roman"/>
          <w:i/>
          <w:sz w:val="24"/>
          <w:szCs w:val="24"/>
        </w:rPr>
        <w:t>Matter of A</w:t>
      </w:r>
      <w:r w:rsidR="00921DE9" w:rsidRPr="0073255C">
        <w:rPr>
          <w:rFonts w:ascii="Times New Roman" w:eastAsia="Times New Roman" w:hAnsi="Times New Roman" w:cs="Times New Roman"/>
          <w:i/>
          <w:sz w:val="24"/>
          <w:szCs w:val="24"/>
        </w:rPr>
        <w:t>.</w:t>
      </w:r>
      <w:r w:rsidR="003B43CE" w:rsidRPr="0073255C">
        <w:rPr>
          <w:rFonts w:ascii="Times New Roman" w:eastAsia="Times New Roman" w:hAnsi="Times New Roman" w:cs="Times New Roman"/>
          <w:i/>
          <w:sz w:val="24"/>
          <w:szCs w:val="24"/>
        </w:rPr>
        <w:t xml:space="preserve"> &amp; M</w:t>
      </w:r>
      <w:r w:rsidR="00921DE9" w:rsidRPr="0073255C">
        <w:rPr>
          <w:rFonts w:ascii="Times New Roman" w:eastAsia="Times New Roman" w:hAnsi="Times New Roman" w:cs="Times New Roman"/>
          <w:i/>
          <w:sz w:val="24"/>
          <w:szCs w:val="24"/>
        </w:rPr>
        <w:t>.</w:t>
      </w:r>
      <w:r w:rsidR="003B43CE" w:rsidRPr="0073255C">
        <w:rPr>
          <w:rFonts w:ascii="Times New Roman" w:eastAsia="Times New Roman" w:hAnsi="Times New Roman" w:cs="Times New Roman"/>
          <w:sz w:val="24"/>
          <w:szCs w:val="24"/>
        </w:rPr>
        <w:t xml:space="preserve"> </w:t>
      </w:r>
      <w:r w:rsidR="005C6E15" w:rsidRPr="0073255C">
        <w:rPr>
          <w:rFonts w:ascii="Times New Roman" w:eastAsia="Times New Roman" w:hAnsi="Times New Roman" w:cs="Times New Roman"/>
          <w:sz w:val="24"/>
          <w:szCs w:val="24"/>
        </w:rPr>
        <w:t xml:space="preserve">was 16 years old, </w:t>
      </w:r>
      <w:r w:rsidR="00AF7523" w:rsidRPr="0073255C">
        <w:rPr>
          <w:rFonts w:ascii="Times New Roman" w:eastAsia="Times New Roman" w:hAnsi="Times New Roman" w:cs="Times New Roman"/>
          <w:sz w:val="24"/>
          <w:szCs w:val="24"/>
        </w:rPr>
        <w:t>and</w:t>
      </w:r>
      <w:r w:rsidR="005C6E15" w:rsidRPr="0073255C">
        <w:rPr>
          <w:rFonts w:ascii="Times New Roman" w:eastAsia="Times New Roman" w:hAnsi="Times New Roman" w:cs="Times New Roman"/>
          <w:sz w:val="24"/>
          <w:szCs w:val="24"/>
        </w:rPr>
        <w:t xml:space="preserve"> the Fourth Department emphasi</w:t>
      </w:r>
      <w:r w:rsidR="00AF7523" w:rsidRPr="0073255C">
        <w:rPr>
          <w:rFonts w:ascii="Times New Roman" w:eastAsia="Times New Roman" w:hAnsi="Times New Roman" w:cs="Times New Roman"/>
          <w:sz w:val="24"/>
          <w:szCs w:val="24"/>
        </w:rPr>
        <w:t>zed</w:t>
      </w:r>
      <w:r w:rsidR="005C6E15" w:rsidRPr="0073255C">
        <w:rPr>
          <w:rFonts w:ascii="Times New Roman" w:eastAsia="Times New Roman" w:hAnsi="Times New Roman" w:cs="Times New Roman"/>
          <w:sz w:val="24"/>
          <w:szCs w:val="24"/>
        </w:rPr>
        <w:t xml:space="preserve"> the importance of the privilege to the promotion of </w:t>
      </w:r>
      <w:r w:rsidR="00AF7523" w:rsidRPr="0073255C">
        <w:rPr>
          <w:rFonts w:ascii="Times New Roman" w:eastAsia="Times New Roman" w:hAnsi="Times New Roman" w:cs="Times New Roman"/>
          <w:sz w:val="24"/>
          <w:szCs w:val="24"/>
        </w:rPr>
        <w:t xml:space="preserve">the </w:t>
      </w:r>
      <w:r w:rsidR="005C6E15" w:rsidRPr="0073255C">
        <w:rPr>
          <w:rFonts w:ascii="Times New Roman" w:eastAsia="Times New Roman" w:hAnsi="Times New Roman" w:cs="Times New Roman"/>
          <w:sz w:val="24"/>
          <w:szCs w:val="24"/>
        </w:rPr>
        <w:t>child’s emotional development (61 AD2d at 432-433</w:t>
      </w:r>
      <w:r w:rsidR="00AF7523" w:rsidRPr="0073255C">
        <w:rPr>
          <w:rFonts w:ascii="Times New Roman" w:eastAsia="Times New Roman" w:hAnsi="Times New Roman" w:cs="Times New Roman"/>
          <w:sz w:val="24"/>
          <w:szCs w:val="24"/>
        </w:rPr>
        <w:t>)</w:t>
      </w:r>
      <w:r w:rsidR="00573530" w:rsidRPr="0073255C">
        <w:rPr>
          <w:rFonts w:ascii="Times New Roman" w:eastAsia="Times New Roman" w:hAnsi="Times New Roman" w:cs="Times New Roman"/>
          <w:sz w:val="24"/>
          <w:szCs w:val="24"/>
        </w:rPr>
        <w:t>. The</w:t>
      </w:r>
      <w:r w:rsidR="003B43CE" w:rsidRPr="0073255C">
        <w:rPr>
          <w:rFonts w:ascii="Times New Roman" w:eastAsia="Times New Roman" w:hAnsi="Times New Roman" w:cs="Times New Roman"/>
          <w:sz w:val="24"/>
          <w:szCs w:val="24"/>
        </w:rPr>
        <w:t xml:space="preserve"> </w:t>
      </w:r>
      <w:r w:rsidR="00AF7523" w:rsidRPr="0073255C">
        <w:rPr>
          <w:rFonts w:ascii="Times New Roman" w:eastAsia="Times New Roman" w:hAnsi="Times New Roman" w:cs="Times New Roman"/>
          <w:sz w:val="24"/>
          <w:szCs w:val="24"/>
        </w:rPr>
        <w:t xml:space="preserve">child in </w:t>
      </w:r>
      <w:r w:rsidR="00AF7523" w:rsidRPr="0073255C">
        <w:rPr>
          <w:rFonts w:ascii="Times New Roman" w:eastAsia="Times New Roman" w:hAnsi="Times New Roman" w:cs="Times New Roman"/>
          <w:i/>
          <w:sz w:val="24"/>
          <w:szCs w:val="24"/>
        </w:rPr>
        <w:t>Harrell</w:t>
      </w:r>
      <w:r w:rsidR="003B43CE" w:rsidRPr="0073255C">
        <w:rPr>
          <w:rFonts w:ascii="Times New Roman" w:eastAsia="Times New Roman" w:hAnsi="Times New Roman" w:cs="Times New Roman"/>
          <w:sz w:val="24"/>
          <w:szCs w:val="24"/>
        </w:rPr>
        <w:t xml:space="preserve"> </w:t>
      </w:r>
      <w:r w:rsidR="00AF7523" w:rsidRPr="0073255C">
        <w:rPr>
          <w:rFonts w:ascii="Times New Roman" w:eastAsia="Times New Roman" w:hAnsi="Times New Roman" w:cs="Times New Roman"/>
          <w:sz w:val="24"/>
          <w:szCs w:val="24"/>
        </w:rPr>
        <w:t>was 17 years old, and the Second Department in applying the privilege commented that the privilege “is rarely more appropriate than when a minor, under arrest for a serious crime, seeks the guidance and advice of a parent in the unfriendly environ</w:t>
      </w:r>
      <w:r w:rsidR="002C429E" w:rsidRPr="0073255C">
        <w:rPr>
          <w:rFonts w:ascii="Times New Roman" w:eastAsia="Times New Roman" w:hAnsi="Times New Roman" w:cs="Times New Roman"/>
          <w:sz w:val="24"/>
          <w:szCs w:val="24"/>
        </w:rPr>
        <w:t>s</w:t>
      </w:r>
      <w:r w:rsidR="00AF7523" w:rsidRPr="0073255C">
        <w:rPr>
          <w:rFonts w:ascii="Times New Roman" w:eastAsia="Times New Roman" w:hAnsi="Times New Roman" w:cs="Times New Roman"/>
          <w:sz w:val="24"/>
          <w:szCs w:val="24"/>
        </w:rPr>
        <w:t xml:space="preserve"> of a police precinct.” (87 AD2d at 26</w:t>
      </w:r>
      <w:r w:rsidR="00476B45" w:rsidRPr="0073255C">
        <w:rPr>
          <w:rFonts w:ascii="Times New Roman" w:eastAsia="Times New Roman" w:hAnsi="Times New Roman" w:cs="Times New Roman"/>
          <w:sz w:val="24"/>
          <w:szCs w:val="24"/>
        </w:rPr>
        <w:t>.</w:t>
      </w:r>
      <w:r w:rsidR="00AF7523" w:rsidRPr="0073255C">
        <w:rPr>
          <w:rFonts w:ascii="Times New Roman" w:eastAsia="Times New Roman" w:hAnsi="Times New Roman" w:cs="Times New Roman"/>
          <w:sz w:val="24"/>
          <w:szCs w:val="24"/>
        </w:rPr>
        <w:t xml:space="preserve">) </w:t>
      </w:r>
      <w:r w:rsidR="00CD62E2" w:rsidRPr="0073255C">
        <w:rPr>
          <w:rFonts w:ascii="Times New Roman" w:eastAsia="Times New Roman" w:hAnsi="Times New Roman" w:cs="Times New Roman"/>
          <w:sz w:val="24"/>
          <w:szCs w:val="24"/>
        </w:rPr>
        <w:t xml:space="preserve">In </w:t>
      </w:r>
      <w:r w:rsidR="00147A3B" w:rsidRPr="0073255C">
        <w:rPr>
          <w:rFonts w:ascii="Times New Roman" w:eastAsia="Times New Roman" w:hAnsi="Times New Roman" w:cs="Times New Roman"/>
          <w:sz w:val="24"/>
          <w:szCs w:val="24"/>
        </w:rPr>
        <w:t xml:space="preserve">recognizing </w:t>
      </w:r>
      <w:r w:rsidR="005C17FA" w:rsidRPr="0073255C">
        <w:rPr>
          <w:rFonts w:ascii="Times New Roman" w:eastAsia="Times New Roman" w:hAnsi="Times New Roman" w:cs="Times New Roman"/>
          <w:sz w:val="24"/>
          <w:szCs w:val="24"/>
        </w:rPr>
        <w:t xml:space="preserve">that </w:t>
      </w:r>
      <w:r w:rsidR="00147A3B" w:rsidRPr="0073255C">
        <w:rPr>
          <w:rFonts w:ascii="Times New Roman" w:eastAsia="Times New Roman" w:hAnsi="Times New Roman" w:cs="Times New Roman"/>
          <w:sz w:val="24"/>
          <w:szCs w:val="24"/>
        </w:rPr>
        <w:t xml:space="preserve">the privilege extended to minor children, </w:t>
      </w:r>
      <w:r w:rsidR="00AF7523" w:rsidRPr="0073255C">
        <w:rPr>
          <w:rFonts w:ascii="Times New Roman" w:eastAsia="Times New Roman" w:hAnsi="Times New Roman" w:cs="Times New Roman"/>
          <w:sz w:val="24"/>
          <w:szCs w:val="24"/>
        </w:rPr>
        <w:t>the Second and Fourth Departments did not hold the privilege was limited to minor children</w:t>
      </w:r>
      <w:r w:rsidR="00BA2FA6" w:rsidRPr="0073255C">
        <w:rPr>
          <w:rFonts w:ascii="Times New Roman" w:eastAsia="Times New Roman" w:hAnsi="Times New Roman" w:cs="Times New Roman"/>
          <w:sz w:val="24"/>
          <w:szCs w:val="24"/>
        </w:rPr>
        <w:t xml:space="preserve">. </w:t>
      </w:r>
      <w:r w:rsidR="004373F8" w:rsidRPr="0073255C">
        <w:rPr>
          <w:rFonts w:ascii="Times New Roman" w:eastAsia="Times New Roman" w:hAnsi="Times New Roman" w:cs="Times New Roman"/>
          <w:sz w:val="24"/>
          <w:szCs w:val="24"/>
        </w:rPr>
        <w:t>The</w:t>
      </w:r>
      <w:r w:rsidR="00BA2FA6" w:rsidRPr="0073255C">
        <w:rPr>
          <w:rFonts w:ascii="Times New Roman" w:eastAsia="Times New Roman" w:hAnsi="Times New Roman" w:cs="Times New Roman"/>
          <w:sz w:val="24"/>
          <w:szCs w:val="24"/>
        </w:rPr>
        <w:t xml:space="preserve"> Third Department</w:t>
      </w:r>
      <w:r w:rsidR="004373F8" w:rsidRPr="0073255C">
        <w:rPr>
          <w:rFonts w:ascii="Times New Roman" w:eastAsia="Times New Roman" w:hAnsi="Times New Roman" w:cs="Times New Roman"/>
          <w:sz w:val="24"/>
          <w:szCs w:val="24"/>
        </w:rPr>
        <w:t>, however,</w:t>
      </w:r>
      <w:r w:rsidR="00BA2FA6" w:rsidRPr="0073255C">
        <w:rPr>
          <w:rFonts w:ascii="Times New Roman" w:eastAsia="Times New Roman" w:hAnsi="Times New Roman" w:cs="Times New Roman"/>
          <w:sz w:val="24"/>
          <w:szCs w:val="24"/>
        </w:rPr>
        <w:t xml:space="preserve"> in </w:t>
      </w:r>
      <w:r w:rsidR="00BA2FA6" w:rsidRPr="0073255C">
        <w:rPr>
          <w:rFonts w:ascii="Times New Roman" w:eastAsia="Times New Roman" w:hAnsi="Times New Roman" w:cs="Times New Roman"/>
          <w:i/>
          <w:sz w:val="24"/>
          <w:szCs w:val="24"/>
        </w:rPr>
        <w:t xml:space="preserve">Stover </w:t>
      </w:r>
      <w:r w:rsidR="00BA2FA6" w:rsidRPr="0073255C">
        <w:rPr>
          <w:rFonts w:ascii="Times New Roman" w:eastAsia="Times New Roman" w:hAnsi="Times New Roman" w:cs="Times New Roman"/>
          <w:sz w:val="24"/>
          <w:szCs w:val="24"/>
        </w:rPr>
        <w:t xml:space="preserve">expressly held the privilege did not apply to a confidential communication to the parent of </w:t>
      </w:r>
      <w:r w:rsidR="00427404" w:rsidRPr="0073255C">
        <w:rPr>
          <w:rFonts w:ascii="Times New Roman" w:eastAsia="Times New Roman" w:hAnsi="Times New Roman" w:cs="Times New Roman"/>
          <w:sz w:val="24"/>
          <w:szCs w:val="24"/>
        </w:rPr>
        <w:t xml:space="preserve">the </w:t>
      </w:r>
      <w:r w:rsidR="00BA2FA6" w:rsidRPr="0073255C">
        <w:rPr>
          <w:rFonts w:ascii="Times New Roman" w:eastAsia="Times New Roman" w:hAnsi="Times New Roman" w:cs="Times New Roman"/>
          <w:sz w:val="24"/>
          <w:szCs w:val="24"/>
        </w:rPr>
        <w:t>defendant child because the child was 19 years old. (178 AD3d at 1144-11</w:t>
      </w:r>
      <w:r w:rsidR="009F73A5" w:rsidRPr="0073255C">
        <w:rPr>
          <w:rFonts w:ascii="Times New Roman" w:eastAsia="Times New Roman" w:hAnsi="Times New Roman" w:cs="Times New Roman"/>
          <w:sz w:val="24"/>
          <w:szCs w:val="24"/>
        </w:rPr>
        <w:t>5</w:t>
      </w:r>
      <w:r w:rsidR="00BA2FA6" w:rsidRPr="0073255C">
        <w:rPr>
          <w:rFonts w:ascii="Times New Roman" w:eastAsia="Times New Roman" w:hAnsi="Times New Roman" w:cs="Times New Roman"/>
          <w:sz w:val="24"/>
          <w:szCs w:val="24"/>
        </w:rPr>
        <w:t>5</w:t>
      </w:r>
      <w:r w:rsidR="006347CA" w:rsidRPr="0073255C">
        <w:rPr>
          <w:rFonts w:ascii="Times New Roman" w:eastAsia="Times New Roman" w:hAnsi="Times New Roman" w:cs="Times New Roman"/>
          <w:sz w:val="24"/>
          <w:szCs w:val="24"/>
        </w:rPr>
        <w:t>.</w:t>
      </w:r>
      <w:r w:rsidR="00E70E7C" w:rsidRPr="0073255C">
        <w:rPr>
          <w:rFonts w:ascii="Times New Roman" w:eastAsia="Times New Roman" w:hAnsi="Times New Roman" w:cs="Times New Roman"/>
          <w:sz w:val="24"/>
          <w:szCs w:val="24"/>
        </w:rPr>
        <w:t xml:space="preserve">) </w:t>
      </w:r>
      <w:r w:rsidR="006347CA" w:rsidRPr="0073255C">
        <w:rPr>
          <w:rFonts w:ascii="Times New Roman" w:eastAsia="Times New Roman" w:hAnsi="Times New Roman" w:cs="Times New Roman"/>
          <w:sz w:val="24"/>
          <w:szCs w:val="24"/>
        </w:rPr>
        <w:t xml:space="preserve">Although the question of whether the parent-child privilege existed was not preserved for review in </w:t>
      </w:r>
      <w:r w:rsidR="006347CA" w:rsidRPr="0073255C">
        <w:rPr>
          <w:rFonts w:ascii="Times New Roman" w:eastAsia="Times New Roman" w:hAnsi="Times New Roman" w:cs="Times New Roman"/>
          <w:i/>
          <w:iCs/>
          <w:sz w:val="24"/>
          <w:szCs w:val="24"/>
        </w:rPr>
        <w:t>Johnson,</w:t>
      </w:r>
      <w:r w:rsidR="006347CA" w:rsidRPr="0073255C">
        <w:rPr>
          <w:rFonts w:ascii="Times New Roman" w:eastAsia="Times New Roman" w:hAnsi="Times New Roman" w:cs="Times New Roman"/>
          <w:sz w:val="24"/>
          <w:szCs w:val="24"/>
        </w:rPr>
        <w:t xml:space="preserve"> the Court</w:t>
      </w:r>
      <w:r w:rsidR="006347CA" w:rsidRPr="0073255C">
        <w:rPr>
          <w:rFonts w:ascii="Times New Roman" w:eastAsia="Times New Roman" w:hAnsi="Times New Roman" w:cs="Times New Roman"/>
          <w:i/>
          <w:iCs/>
          <w:sz w:val="24"/>
          <w:szCs w:val="24"/>
        </w:rPr>
        <w:t xml:space="preserve"> </w:t>
      </w:r>
      <w:r w:rsidR="006347CA" w:rsidRPr="0073255C">
        <w:rPr>
          <w:rFonts w:ascii="Times New Roman" w:eastAsia="Times New Roman" w:hAnsi="Times New Roman" w:cs="Times New Roman"/>
          <w:iCs/>
          <w:sz w:val="24"/>
          <w:szCs w:val="24"/>
        </w:rPr>
        <w:t>of Appeals</w:t>
      </w:r>
      <w:r w:rsidR="006347CA" w:rsidRPr="0073255C">
        <w:rPr>
          <w:rFonts w:ascii="Times New Roman" w:eastAsia="Times New Roman" w:hAnsi="Times New Roman" w:cs="Times New Roman"/>
          <w:i/>
          <w:iCs/>
          <w:sz w:val="24"/>
          <w:szCs w:val="24"/>
        </w:rPr>
        <w:t xml:space="preserve"> </w:t>
      </w:r>
      <w:r w:rsidR="006347CA" w:rsidRPr="0073255C">
        <w:rPr>
          <w:rFonts w:ascii="Times New Roman" w:eastAsia="Times New Roman" w:hAnsi="Times New Roman" w:cs="Times New Roman"/>
          <w:sz w:val="24"/>
          <w:szCs w:val="24"/>
        </w:rPr>
        <w:t>ventured forward in dicta to state that the privilege would not even “arguably” apply in the case because the defendant “was 28 years old at the time of the conversation with his mother.” (84 NY2d at 957</w:t>
      </w:r>
      <w:r w:rsidR="002016F8" w:rsidRPr="0073255C">
        <w:rPr>
          <w:rFonts w:ascii="Times New Roman" w:eastAsia="Times New Roman" w:hAnsi="Times New Roman" w:cs="Times New Roman"/>
          <w:sz w:val="24"/>
          <w:szCs w:val="24"/>
        </w:rPr>
        <w:t>.</w:t>
      </w:r>
      <w:r w:rsidR="006347CA" w:rsidRPr="0073255C">
        <w:rPr>
          <w:rFonts w:ascii="Times New Roman" w:eastAsia="Times New Roman" w:hAnsi="Times New Roman" w:cs="Times New Roman"/>
          <w:sz w:val="24"/>
          <w:szCs w:val="24"/>
        </w:rPr>
        <w:t xml:space="preserve">) By contrast, </w:t>
      </w:r>
      <w:r w:rsidR="00BA2FA6" w:rsidRPr="0073255C">
        <w:rPr>
          <w:rFonts w:ascii="Times New Roman" w:eastAsia="Times New Roman" w:hAnsi="Times New Roman" w:cs="Times New Roman"/>
          <w:i/>
          <w:iCs/>
          <w:sz w:val="24"/>
          <w:szCs w:val="24"/>
        </w:rPr>
        <w:t>Fitzgerald</w:t>
      </w:r>
      <w:r w:rsidR="00BA2FA6" w:rsidRPr="0073255C">
        <w:rPr>
          <w:rFonts w:ascii="Times New Roman" w:eastAsia="Times New Roman" w:hAnsi="Times New Roman" w:cs="Times New Roman"/>
          <w:sz w:val="24"/>
          <w:szCs w:val="24"/>
        </w:rPr>
        <w:t xml:space="preserve"> </w:t>
      </w:r>
      <w:r w:rsidR="00CA2130" w:rsidRPr="0073255C">
        <w:rPr>
          <w:rFonts w:ascii="Times New Roman" w:eastAsia="Times New Roman" w:hAnsi="Times New Roman" w:cs="Times New Roman"/>
          <w:sz w:val="24"/>
          <w:szCs w:val="24"/>
        </w:rPr>
        <w:t>(</w:t>
      </w:r>
      <w:r w:rsidR="00BA2FA6" w:rsidRPr="0073255C">
        <w:rPr>
          <w:rFonts w:ascii="Times New Roman" w:eastAsia="Times New Roman" w:hAnsi="Times New Roman" w:cs="Times New Roman"/>
          <w:sz w:val="24"/>
          <w:szCs w:val="24"/>
        </w:rPr>
        <w:t>101 Misc</w:t>
      </w:r>
      <w:r w:rsidR="00B65C7A" w:rsidRPr="0073255C">
        <w:rPr>
          <w:rFonts w:ascii="Times New Roman" w:eastAsia="Times New Roman" w:hAnsi="Times New Roman" w:cs="Times New Roman"/>
          <w:sz w:val="24"/>
          <w:szCs w:val="24"/>
        </w:rPr>
        <w:t xml:space="preserve"> </w:t>
      </w:r>
      <w:r w:rsidR="00BA2FA6" w:rsidRPr="0073255C">
        <w:rPr>
          <w:rFonts w:ascii="Times New Roman" w:eastAsia="Times New Roman" w:hAnsi="Times New Roman" w:cs="Times New Roman"/>
          <w:sz w:val="24"/>
          <w:szCs w:val="24"/>
        </w:rPr>
        <w:t xml:space="preserve">2d </w:t>
      </w:r>
      <w:r w:rsidR="00AD4B63" w:rsidRPr="0073255C">
        <w:rPr>
          <w:rFonts w:ascii="Times New Roman" w:eastAsia="Times New Roman" w:hAnsi="Times New Roman" w:cs="Times New Roman"/>
          <w:sz w:val="24"/>
          <w:szCs w:val="24"/>
        </w:rPr>
        <w:t>at</w:t>
      </w:r>
      <w:r w:rsidR="00BA2FA6" w:rsidRPr="0073255C">
        <w:rPr>
          <w:rFonts w:ascii="Times New Roman" w:eastAsia="Times New Roman" w:hAnsi="Times New Roman" w:cs="Times New Roman"/>
          <w:sz w:val="24"/>
          <w:szCs w:val="24"/>
        </w:rPr>
        <w:t xml:space="preserve"> 719</w:t>
      </w:r>
      <w:r w:rsidR="00CA2130" w:rsidRPr="0073255C">
        <w:rPr>
          <w:rFonts w:ascii="Times New Roman" w:eastAsia="Times New Roman" w:hAnsi="Times New Roman" w:cs="Times New Roman"/>
          <w:sz w:val="24"/>
          <w:szCs w:val="24"/>
        </w:rPr>
        <w:t>)</w:t>
      </w:r>
      <w:r w:rsidR="00BA2FA6" w:rsidRPr="0073255C">
        <w:rPr>
          <w:rFonts w:ascii="Times New Roman" w:eastAsia="Times New Roman" w:hAnsi="Times New Roman" w:cs="Times New Roman"/>
          <w:sz w:val="24"/>
          <w:szCs w:val="24"/>
        </w:rPr>
        <w:t xml:space="preserve"> </w:t>
      </w:r>
      <w:r w:rsidR="006347CA" w:rsidRPr="0073255C">
        <w:rPr>
          <w:rFonts w:ascii="Times New Roman" w:eastAsia="Times New Roman" w:hAnsi="Times New Roman" w:cs="Times New Roman"/>
          <w:sz w:val="24"/>
          <w:szCs w:val="24"/>
        </w:rPr>
        <w:t>applied</w:t>
      </w:r>
      <w:r w:rsidR="00BA2FA6" w:rsidRPr="0073255C">
        <w:rPr>
          <w:rFonts w:ascii="Times New Roman" w:eastAsia="Times New Roman" w:hAnsi="Times New Roman" w:cs="Times New Roman"/>
          <w:sz w:val="24"/>
          <w:szCs w:val="24"/>
        </w:rPr>
        <w:t xml:space="preserve"> the privilege to a person who was 23 years of age, noting that the “trust and understanding, if such exists, between the parent and child cannot be made subject to the intrusion of the State merely because of a proposed artificial barrier of age</w:t>
      </w:r>
      <w:r w:rsidR="00AA2C15" w:rsidRPr="0073255C">
        <w:rPr>
          <w:rFonts w:ascii="Times New Roman" w:eastAsia="Times New Roman" w:hAnsi="Times New Roman" w:cs="Times New Roman"/>
          <w:sz w:val="24"/>
          <w:szCs w:val="24"/>
        </w:rPr>
        <w:t>.</w:t>
      </w:r>
      <w:r w:rsidR="00EF616A" w:rsidRPr="0073255C">
        <w:rPr>
          <w:rFonts w:ascii="Times New Roman" w:eastAsia="Times New Roman" w:hAnsi="Times New Roman" w:cs="Times New Roman"/>
          <w:sz w:val="24"/>
          <w:szCs w:val="24"/>
        </w:rPr>
        <w:t>”</w:t>
      </w:r>
    </w:p>
    <w:p w14:paraId="3B47378A" w14:textId="4D3A7B03" w:rsidR="00470BB1" w:rsidRPr="0073255C" w:rsidRDefault="00470BB1" w:rsidP="00482D59">
      <w:pPr>
        <w:spacing w:after="0" w:line="276" w:lineRule="auto"/>
        <w:jc w:val="both"/>
        <w:textAlignment w:val="baseline"/>
        <w:rPr>
          <w:rFonts w:ascii="Times New Roman" w:eastAsia="Times New Roman" w:hAnsi="Times New Roman" w:cs="Times New Roman"/>
          <w:sz w:val="24"/>
          <w:szCs w:val="24"/>
        </w:rPr>
      </w:pPr>
    </w:p>
    <w:p w14:paraId="362A89CB" w14:textId="52E5AEB5" w:rsidR="004C1A30" w:rsidRPr="0073255C" w:rsidRDefault="00E10451" w:rsidP="00482D59">
      <w:pPr>
        <w:tabs>
          <w:tab w:val="left" w:pos="720"/>
        </w:tabs>
        <w:spacing w:after="0" w:line="276" w:lineRule="auto"/>
        <w:jc w:val="both"/>
        <w:textAlignment w:val="baseline"/>
        <w:rPr>
          <w:rFonts w:ascii="Times New Roman" w:eastAsia="Times New Roman" w:hAnsi="Times New Roman" w:cs="Times New Roman"/>
          <w:sz w:val="24"/>
          <w:szCs w:val="24"/>
        </w:rPr>
      </w:pPr>
      <w:r w:rsidRPr="0073255C">
        <w:rPr>
          <w:rFonts w:ascii="Times New Roman" w:eastAsia="Times New Roman" w:hAnsi="Times New Roman" w:cs="Times New Roman"/>
          <w:b/>
          <w:sz w:val="24"/>
          <w:szCs w:val="24"/>
        </w:rPr>
        <w:tab/>
      </w:r>
      <w:r w:rsidR="002F7BA5" w:rsidRPr="0073255C">
        <w:rPr>
          <w:rFonts w:ascii="Times New Roman" w:eastAsia="Times New Roman" w:hAnsi="Times New Roman" w:cs="Times New Roman"/>
          <w:b/>
          <w:sz w:val="24"/>
          <w:szCs w:val="24"/>
        </w:rPr>
        <w:t>Subdivision (</w:t>
      </w:r>
      <w:r w:rsidR="004C1A30" w:rsidRPr="0073255C">
        <w:rPr>
          <w:rFonts w:ascii="Times New Roman" w:eastAsia="Times New Roman" w:hAnsi="Times New Roman" w:cs="Times New Roman"/>
          <w:b/>
          <w:sz w:val="24"/>
          <w:szCs w:val="24"/>
        </w:rPr>
        <w:t>3</w:t>
      </w:r>
      <w:r w:rsidR="002F7BA5" w:rsidRPr="0073255C">
        <w:rPr>
          <w:rFonts w:ascii="Times New Roman" w:eastAsia="Times New Roman" w:hAnsi="Times New Roman" w:cs="Times New Roman"/>
          <w:b/>
          <w:sz w:val="24"/>
          <w:szCs w:val="24"/>
        </w:rPr>
        <w:t>)</w:t>
      </w:r>
      <w:r w:rsidR="002F7BA5" w:rsidRPr="0073255C">
        <w:rPr>
          <w:rFonts w:ascii="Times New Roman" w:eastAsia="Times New Roman" w:hAnsi="Times New Roman" w:cs="Times New Roman"/>
          <w:sz w:val="24"/>
          <w:szCs w:val="24"/>
        </w:rPr>
        <w:t xml:space="preserve"> recognizes specifically the Appellate Division holding</w:t>
      </w:r>
      <w:r w:rsidR="00AC0460" w:rsidRPr="0073255C">
        <w:rPr>
          <w:rFonts w:ascii="Times New Roman" w:eastAsia="Times New Roman" w:hAnsi="Times New Roman" w:cs="Times New Roman"/>
          <w:sz w:val="24"/>
          <w:szCs w:val="24"/>
        </w:rPr>
        <w:t xml:space="preserve"> </w:t>
      </w:r>
      <w:r w:rsidR="00470BB1" w:rsidRPr="0073255C">
        <w:rPr>
          <w:rFonts w:ascii="Times New Roman" w:eastAsia="Times New Roman" w:hAnsi="Times New Roman" w:cs="Times New Roman"/>
          <w:sz w:val="24"/>
          <w:szCs w:val="24"/>
        </w:rPr>
        <w:t>that the privilege does not “attach to ‘communications made in the presence of [a] third part[y], whose presence is known to the defendant</w:t>
      </w:r>
      <w:r w:rsidR="00A34DE4"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w:t>
      </w:r>
      <w:r w:rsidR="00A34DE4" w:rsidRPr="0073255C">
        <w:rPr>
          <w:rFonts w:ascii="Times New Roman" w:eastAsia="Times New Roman" w:hAnsi="Times New Roman" w:cs="Times New Roman"/>
          <w:sz w:val="24"/>
          <w:szCs w:val="24"/>
        </w:rPr>
        <w:t xml:space="preserve"> </w:t>
      </w:r>
      <w:r w:rsidR="00470BB1" w:rsidRPr="0073255C">
        <w:rPr>
          <w:rFonts w:ascii="Times New Roman" w:eastAsia="Times New Roman" w:hAnsi="Times New Roman" w:cs="Times New Roman"/>
          <w:sz w:val="24"/>
          <w:szCs w:val="24"/>
        </w:rPr>
        <w:t>” (</w:t>
      </w:r>
      <w:r w:rsidR="00470BB1" w:rsidRPr="0073255C">
        <w:rPr>
          <w:rFonts w:ascii="Times New Roman" w:eastAsia="Times New Roman" w:hAnsi="Times New Roman" w:cs="Times New Roman"/>
          <w:i/>
          <w:iCs/>
          <w:sz w:val="24"/>
          <w:szCs w:val="24"/>
        </w:rPr>
        <w:t>People v DiLenola</w:t>
      </w:r>
      <w:r w:rsidR="00470BB1" w:rsidRPr="0073255C">
        <w:rPr>
          <w:rFonts w:ascii="Times New Roman" w:eastAsia="Times New Roman" w:hAnsi="Times New Roman" w:cs="Times New Roman"/>
          <w:sz w:val="24"/>
          <w:szCs w:val="24"/>
        </w:rPr>
        <w:t>, 245 AD2d 1132, 1133 [4th Dept 1997]</w:t>
      </w:r>
      <w:r w:rsidR="00E6225D" w:rsidRPr="0073255C">
        <w:rPr>
          <w:rFonts w:ascii="Times New Roman" w:eastAsia="Times New Roman" w:hAnsi="Times New Roman" w:cs="Times New Roman"/>
          <w:sz w:val="24"/>
          <w:szCs w:val="24"/>
        </w:rPr>
        <w:t xml:space="preserve"> [reject</w:t>
      </w:r>
      <w:r w:rsidR="00F9343C" w:rsidRPr="0073255C">
        <w:rPr>
          <w:rFonts w:ascii="Times New Roman" w:eastAsia="Times New Roman" w:hAnsi="Times New Roman" w:cs="Times New Roman"/>
          <w:sz w:val="24"/>
          <w:szCs w:val="24"/>
        </w:rPr>
        <w:t>ing</w:t>
      </w:r>
      <w:r w:rsidR="00E6225D" w:rsidRPr="0073255C">
        <w:rPr>
          <w:rFonts w:ascii="Times New Roman" w:eastAsia="Times New Roman" w:hAnsi="Times New Roman" w:cs="Times New Roman"/>
          <w:sz w:val="24"/>
          <w:szCs w:val="24"/>
        </w:rPr>
        <w:t xml:space="preserve"> a claim that a conversation the defendant had with his guardian (his aunt) was privilege</w:t>
      </w:r>
      <w:r w:rsidR="00427404" w:rsidRPr="0073255C">
        <w:rPr>
          <w:rFonts w:ascii="Times New Roman" w:eastAsia="Times New Roman" w:hAnsi="Times New Roman" w:cs="Times New Roman"/>
          <w:sz w:val="24"/>
          <w:szCs w:val="24"/>
        </w:rPr>
        <w:t>d</w:t>
      </w:r>
      <w:r w:rsidR="00E6225D" w:rsidRPr="0073255C">
        <w:rPr>
          <w:rFonts w:ascii="Times New Roman" w:eastAsia="Times New Roman" w:hAnsi="Times New Roman" w:cs="Times New Roman"/>
          <w:sz w:val="24"/>
          <w:szCs w:val="24"/>
        </w:rPr>
        <w:t xml:space="preserve"> </w:t>
      </w:r>
      <w:r w:rsidR="00E6225D" w:rsidRPr="0073255C">
        <w:rPr>
          <w:rFonts w:ascii="Times New Roman" w:hAnsi="Times New Roman" w:cs="Times New Roman"/>
          <w:sz w:val="24"/>
          <w:szCs w:val="24"/>
          <w:shd w:val="clear" w:color="auto" w:fill="FFFFFF"/>
        </w:rPr>
        <w:t>because the conversation was held in the presence of a third</w:t>
      </w:r>
      <w:r w:rsidR="001B7239" w:rsidRPr="0073255C">
        <w:rPr>
          <w:rFonts w:ascii="Times New Roman" w:hAnsi="Times New Roman" w:cs="Times New Roman"/>
          <w:sz w:val="24"/>
          <w:szCs w:val="24"/>
          <w:shd w:val="clear" w:color="auto" w:fill="FFFFFF"/>
        </w:rPr>
        <w:t xml:space="preserve"> </w:t>
      </w:r>
      <w:r w:rsidR="00E6225D" w:rsidRPr="0073255C">
        <w:rPr>
          <w:rFonts w:ascii="Times New Roman" w:hAnsi="Times New Roman" w:cs="Times New Roman"/>
          <w:sz w:val="24"/>
          <w:szCs w:val="24"/>
          <w:shd w:val="clear" w:color="auto" w:fill="FFFFFF"/>
        </w:rPr>
        <w:t>party whose presence was known to the defendant</w:t>
      </w:r>
      <w:r w:rsidR="004E2E88" w:rsidRPr="0073255C">
        <w:rPr>
          <w:rFonts w:ascii="Times New Roman" w:hAnsi="Times New Roman" w:cs="Times New Roman"/>
          <w:sz w:val="24"/>
          <w:szCs w:val="24"/>
          <w:shd w:val="clear" w:color="auto" w:fill="FFFFFF"/>
        </w:rPr>
        <w:t>]</w:t>
      </w:r>
      <w:r w:rsidR="00470BB1" w:rsidRPr="0073255C">
        <w:rPr>
          <w:rFonts w:ascii="Times New Roman" w:eastAsia="Times New Roman" w:hAnsi="Times New Roman" w:cs="Times New Roman"/>
          <w:sz w:val="24"/>
          <w:szCs w:val="24"/>
        </w:rPr>
        <w:t xml:space="preserve">; </w:t>
      </w:r>
      <w:r w:rsidR="004C1A30" w:rsidRPr="0073255C">
        <w:rPr>
          <w:rFonts w:ascii="Times New Roman" w:eastAsia="Times New Roman" w:hAnsi="Times New Roman" w:cs="Times New Roman"/>
          <w:i/>
          <w:iCs/>
          <w:sz w:val="24"/>
          <w:szCs w:val="24"/>
        </w:rPr>
        <w:t>see Johnson</w:t>
      </w:r>
      <w:r w:rsidR="001B7239" w:rsidRPr="0073255C">
        <w:rPr>
          <w:rFonts w:ascii="Times New Roman" w:eastAsia="Times New Roman" w:hAnsi="Times New Roman" w:cs="Times New Roman"/>
          <w:sz w:val="24"/>
          <w:szCs w:val="24"/>
        </w:rPr>
        <w:t>,</w:t>
      </w:r>
      <w:r w:rsidR="004C1A30" w:rsidRPr="0073255C">
        <w:rPr>
          <w:rFonts w:ascii="Times New Roman" w:eastAsia="Times New Roman" w:hAnsi="Times New Roman" w:cs="Times New Roman"/>
          <w:sz w:val="24"/>
          <w:szCs w:val="24"/>
        </w:rPr>
        <w:t xml:space="preserve"> 84 NY2d at 95</w:t>
      </w:r>
      <w:r w:rsidR="00A80447" w:rsidRPr="0073255C">
        <w:rPr>
          <w:rFonts w:ascii="Times New Roman" w:eastAsia="Times New Roman" w:hAnsi="Times New Roman" w:cs="Times New Roman"/>
          <w:sz w:val="24"/>
          <w:szCs w:val="24"/>
        </w:rPr>
        <w:t>7</w:t>
      </w:r>
      <w:r w:rsidR="004C1A30" w:rsidRPr="0073255C">
        <w:rPr>
          <w:rFonts w:ascii="Times New Roman" w:eastAsia="Times New Roman" w:hAnsi="Times New Roman" w:cs="Times New Roman"/>
          <w:sz w:val="24"/>
          <w:szCs w:val="24"/>
        </w:rPr>
        <w:t xml:space="preserve"> </w:t>
      </w:r>
      <w:r w:rsidR="001B7239" w:rsidRPr="0073255C">
        <w:rPr>
          <w:rFonts w:ascii="Times New Roman" w:eastAsia="Times New Roman" w:hAnsi="Times New Roman" w:cs="Times New Roman"/>
          <w:sz w:val="24"/>
          <w:szCs w:val="24"/>
        </w:rPr>
        <w:t>[</w:t>
      </w:r>
      <w:r w:rsidR="004C1A30" w:rsidRPr="0073255C">
        <w:rPr>
          <w:rFonts w:ascii="Times New Roman" w:eastAsia="Times New Roman" w:hAnsi="Times New Roman" w:cs="Times New Roman"/>
          <w:sz w:val="24"/>
          <w:szCs w:val="24"/>
        </w:rPr>
        <w:t>stating in dicta that the privilege did not arguably apply in that case because another family member was present</w:t>
      </w:r>
      <w:r w:rsidR="001B7239" w:rsidRPr="0073255C">
        <w:rPr>
          <w:rFonts w:ascii="Times New Roman" w:eastAsia="Times New Roman" w:hAnsi="Times New Roman" w:cs="Times New Roman"/>
          <w:sz w:val="24"/>
          <w:szCs w:val="24"/>
        </w:rPr>
        <w:t>].</w:t>
      </w:r>
      <w:r w:rsidR="004C1A30" w:rsidRPr="0073255C">
        <w:rPr>
          <w:rFonts w:ascii="Times New Roman" w:eastAsia="Times New Roman" w:hAnsi="Times New Roman" w:cs="Times New Roman"/>
          <w:sz w:val="24"/>
          <w:szCs w:val="24"/>
        </w:rPr>
        <w:t>)</w:t>
      </w:r>
    </w:p>
    <w:p w14:paraId="18F4F05D" w14:textId="77777777" w:rsidR="004C1A30" w:rsidRPr="0073255C" w:rsidRDefault="004C1A30" w:rsidP="00482D59">
      <w:pPr>
        <w:spacing w:after="0" w:line="276" w:lineRule="auto"/>
        <w:jc w:val="both"/>
        <w:textAlignment w:val="baseline"/>
        <w:rPr>
          <w:rFonts w:ascii="Times New Roman" w:eastAsia="Times New Roman" w:hAnsi="Times New Roman" w:cs="Times New Roman"/>
          <w:sz w:val="24"/>
          <w:szCs w:val="24"/>
        </w:rPr>
      </w:pPr>
    </w:p>
    <w:p w14:paraId="07B5DB6F" w14:textId="09EEDE59" w:rsidR="003A7AA6" w:rsidRPr="0073255C" w:rsidRDefault="00E10451" w:rsidP="00482D59">
      <w:pPr>
        <w:tabs>
          <w:tab w:val="left" w:pos="720"/>
        </w:tabs>
        <w:spacing w:after="0" w:line="276" w:lineRule="auto"/>
        <w:jc w:val="both"/>
        <w:textAlignment w:val="baseline"/>
        <w:rPr>
          <w:rFonts w:ascii="Times New Roman" w:eastAsia="Times New Roman" w:hAnsi="Times New Roman" w:cs="Times New Roman"/>
          <w:sz w:val="24"/>
          <w:szCs w:val="24"/>
        </w:rPr>
      </w:pPr>
      <w:r w:rsidRPr="0073255C">
        <w:rPr>
          <w:rFonts w:ascii="Times New Roman" w:eastAsia="Times New Roman" w:hAnsi="Times New Roman" w:cs="Times New Roman"/>
          <w:sz w:val="24"/>
          <w:szCs w:val="24"/>
        </w:rPr>
        <w:tab/>
      </w:r>
      <w:r w:rsidR="003A7AA6" w:rsidRPr="0073255C">
        <w:rPr>
          <w:rFonts w:ascii="Times New Roman" w:eastAsia="Times New Roman" w:hAnsi="Times New Roman" w:cs="Times New Roman"/>
          <w:sz w:val="24"/>
          <w:szCs w:val="24"/>
        </w:rPr>
        <w:t xml:space="preserve">The rule also addresses </w:t>
      </w:r>
      <w:r w:rsidR="00470BB1" w:rsidRPr="0073255C">
        <w:rPr>
          <w:rFonts w:ascii="Times New Roman" w:eastAsia="Times New Roman" w:hAnsi="Times New Roman" w:cs="Times New Roman"/>
          <w:sz w:val="24"/>
          <w:szCs w:val="24"/>
        </w:rPr>
        <w:t>whether an intended confidential communication will be privileged when the police decline to provide the parent</w:t>
      </w:r>
      <w:r w:rsidR="00D8173A" w:rsidRPr="0073255C">
        <w:rPr>
          <w:rFonts w:ascii="Times New Roman" w:eastAsia="Times New Roman" w:hAnsi="Times New Roman" w:cs="Times New Roman"/>
          <w:sz w:val="24"/>
          <w:szCs w:val="24"/>
        </w:rPr>
        <w:t xml:space="preserve"> and </w:t>
      </w:r>
      <w:r w:rsidR="00470BB1" w:rsidRPr="0073255C">
        <w:rPr>
          <w:rFonts w:ascii="Times New Roman" w:eastAsia="Times New Roman" w:hAnsi="Times New Roman" w:cs="Times New Roman"/>
          <w:sz w:val="24"/>
          <w:szCs w:val="24"/>
        </w:rPr>
        <w:t>child privacy, perhaps situating themselves so as to overhear the conversation.</w:t>
      </w:r>
      <w:r w:rsidR="00517C8F" w:rsidRPr="0073255C">
        <w:rPr>
          <w:rFonts w:ascii="Times New Roman" w:eastAsia="Times New Roman" w:hAnsi="Times New Roman" w:cs="Times New Roman"/>
          <w:sz w:val="24"/>
          <w:szCs w:val="24"/>
        </w:rPr>
        <w:t xml:space="preserve"> </w:t>
      </w:r>
      <w:r w:rsidR="00470BB1" w:rsidRPr="0073255C">
        <w:rPr>
          <w:rFonts w:ascii="Times New Roman" w:eastAsia="Times New Roman" w:hAnsi="Times New Roman" w:cs="Times New Roman"/>
          <w:i/>
          <w:iCs/>
          <w:sz w:val="24"/>
          <w:szCs w:val="24"/>
        </w:rPr>
        <w:t>Harrell</w:t>
      </w:r>
      <w:r w:rsidR="00470BB1" w:rsidRPr="0073255C">
        <w:rPr>
          <w:rFonts w:ascii="Times New Roman" w:eastAsia="Times New Roman" w:hAnsi="Times New Roman" w:cs="Times New Roman"/>
          <w:sz w:val="24"/>
          <w:szCs w:val="24"/>
        </w:rPr>
        <w:t xml:space="preserve"> </w:t>
      </w:r>
      <w:r w:rsidR="00517C8F"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87 AD2d at 27</w:t>
      </w:r>
      <w:r w:rsidR="00517C8F"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 xml:space="preserve"> held that the parties should be granted privacy or warned that</w:t>
      </w:r>
      <w:r w:rsidR="00B621D6"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 xml:space="preserve"> if the communications are overheard, they may be testified to by the person who </w:t>
      </w:r>
      <w:r w:rsidR="00470BB1" w:rsidRPr="0073255C">
        <w:rPr>
          <w:rFonts w:ascii="Times New Roman" w:eastAsia="Times New Roman" w:hAnsi="Times New Roman" w:cs="Times New Roman"/>
          <w:sz w:val="24"/>
          <w:szCs w:val="24"/>
        </w:rPr>
        <w:lastRenderedPageBreak/>
        <w:t>overhears them, and</w:t>
      </w:r>
      <w:r w:rsidR="00B621D6"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 xml:space="preserve"> if neither privacy </w:t>
      </w:r>
      <w:r w:rsidR="00A45402" w:rsidRPr="0073255C">
        <w:rPr>
          <w:rFonts w:ascii="Times New Roman" w:eastAsia="Times New Roman" w:hAnsi="Times New Roman" w:cs="Times New Roman"/>
          <w:sz w:val="24"/>
          <w:szCs w:val="24"/>
        </w:rPr>
        <w:t>n</w:t>
      </w:r>
      <w:r w:rsidR="00470BB1" w:rsidRPr="0073255C">
        <w:rPr>
          <w:rFonts w:ascii="Times New Roman" w:eastAsia="Times New Roman" w:hAnsi="Times New Roman" w:cs="Times New Roman"/>
          <w:sz w:val="24"/>
          <w:szCs w:val="24"/>
        </w:rPr>
        <w:t>or a warning is given,</w:t>
      </w:r>
      <w:r w:rsidR="004C1A30" w:rsidRPr="0073255C">
        <w:rPr>
          <w:rFonts w:ascii="Times New Roman" w:eastAsia="Times New Roman" w:hAnsi="Times New Roman" w:cs="Times New Roman"/>
          <w:sz w:val="24"/>
          <w:szCs w:val="24"/>
        </w:rPr>
        <w:t xml:space="preserve"> </w:t>
      </w:r>
      <w:r w:rsidR="00470BB1" w:rsidRPr="0073255C">
        <w:rPr>
          <w:rFonts w:ascii="Times New Roman" w:eastAsia="Times New Roman" w:hAnsi="Times New Roman" w:cs="Times New Roman"/>
          <w:sz w:val="24"/>
          <w:szCs w:val="24"/>
        </w:rPr>
        <w:t>the person who overhears the communications will be barred from testifying to them.</w:t>
      </w:r>
    </w:p>
    <w:p w14:paraId="3D5D5403" w14:textId="77777777" w:rsidR="004B5E39" w:rsidRPr="0073255C" w:rsidRDefault="004B5E39" w:rsidP="00482D59">
      <w:pPr>
        <w:spacing w:after="0" w:line="276" w:lineRule="auto"/>
        <w:jc w:val="both"/>
        <w:textAlignment w:val="baseline"/>
        <w:rPr>
          <w:rFonts w:ascii="Times New Roman" w:eastAsia="Times New Roman" w:hAnsi="Times New Roman" w:cs="Times New Roman"/>
          <w:sz w:val="24"/>
          <w:szCs w:val="24"/>
        </w:rPr>
      </w:pPr>
    </w:p>
    <w:p w14:paraId="0287F991" w14:textId="2BD4A864" w:rsidR="00470BB1" w:rsidRPr="0073255C" w:rsidRDefault="00E10451" w:rsidP="00482D59">
      <w:pPr>
        <w:tabs>
          <w:tab w:val="left" w:pos="720"/>
        </w:tabs>
        <w:spacing w:after="0" w:line="276" w:lineRule="auto"/>
        <w:jc w:val="both"/>
        <w:textAlignment w:val="baseline"/>
        <w:rPr>
          <w:rFonts w:ascii="Times New Roman" w:eastAsia="Times New Roman" w:hAnsi="Times New Roman" w:cs="Times New Roman"/>
          <w:b/>
          <w:sz w:val="24"/>
          <w:szCs w:val="24"/>
        </w:rPr>
      </w:pPr>
      <w:r w:rsidRPr="0073255C">
        <w:rPr>
          <w:rFonts w:ascii="Times New Roman" w:eastAsia="Times New Roman" w:hAnsi="Times New Roman" w:cs="Times New Roman"/>
          <w:b/>
          <w:sz w:val="24"/>
          <w:szCs w:val="24"/>
        </w:rPr>
        <w:tab/>
      </w:r>
      <w:r w:rsidR="003A7AA6" w:rsidRPr="0073255C">
        <w:rPr>
          <w:rFonts w:ascii="Times New Roman" w:eastAsia="Times New Roman" w:hAnsi="Times New Roman" w:cs="Times New Roman"/>
          <w:b/>
          <w:sz w:val="24"/>
          <w:szCs w:val="24"/>
        </w:rPr>
        <w:t>Subdivision (4)</w:t>
      </w:r>
      <w:r w:rsidR="00E60298" w:rsidRPr="0073255C">
        <w:rPr>
          <w:rFonts w:ascii="Times New Roman" w:eastAsia="Times New Roman" w:hAnsi="Times New Roman" w:cs="Times New Roman"/>
          <w:b/>
          <w:sz w:val="24"/>
          <w:szCs w:val="24"/>
        </w:rPr>
        <w:t xml:space="preserve"> </w:t>
      </w:r>
      <w:r w:rsidR="003A7AA6" w:rsidRPr="0073255C">
        <w:rPr>
          <w:rFonts w:ascii="Times New Roman" w:eastAsia="Times New Roman" w:hAnsi="Times New Roman" w:cs="Times New Roman"/>
          <w:sz w:val="24"/>
          <w:szCs w:val="24"/>
        </w:rPr>
        <w:t xml:space="preserve">addresses the exemptions that apply to the rule. To understand these exemptions, it must </w:t>
      </w:r>
      <w:r w:rsidR="00470BB1" w:rsidRPr="0073255C">
        <w:rPr>
          <w:rFonts w:ascii="Times New Roman" w:eastAsia="Times New Roman" w:hAnsi="Times New Roman" w:cs="Times New Roman"/>
          <w:sz w:val="24"/>
          <w:szCs w:val="24"/>
        </w:rPr>
        <w:t>be noted that the central purpose of the privilege is to maintain the familial relationship</w:t>
      </w:r>
      <w:r w:rsidR="009A4112" w:rsidRPr="0073255C">
        <w:rPr>
          <w:rFonts w:ascii="Times New Roman" w:eastAsia="Times New Roman" w:hAnsi="Times New Roman" w:cs="Times New Roman"/>
          <w:sz w:val="24"/>
          <w:szCs w:val="24"/>
        </w:rPr>
        <w:t xml:space="preserve"> that</w:t>
      </w:r>
      <w:r w:rsidR="00470BB1" w:rsidRPr="0073255C">
        <w:rPr>
          <w:rFonts w:ascii="Times New Roman" w:eastAsia="Times New Roman" w:hAnsi="Times New Roman" w:cs="Times New Roman"/>
          <w:sz w:val="24"/>
          <w:szCs w:val="24"/>
        </w:rPr>
        <w:t xml:space="preserve"> society deems important (</w:t>
      </w:r>
      <w:r w:rsidR="00470BB1" w:rsidRPr="0073255C">
        <w:rPr>
          <w:rFonts w:ascii="Times New Roman" w:eastAsia="Times New Roman" w:hAnsi="Times New Roman" w:cs="Times New Roman"/>
          <w:i/>
          <w:iCs/>
          <w:sz w:val="24"/>
          <w:szCs w:val="24"/>
        </w:rPr>
        <w:t>Matter of A</w:t>
      </w:r>
      <w:r w:rsidR="008F0539" w:rsidRPr="0073255C">
        <w:rPr>
          <w:rFonts w:ascii="Times New Roman" w:eastAsia="Times New Roman" w:hAnsi="Times New Roman" w:cs="Times New Roman"/>
          <w:i/>
          <w:iCs/>
          <w:sz w:val="24"/>
          <w:szCs w:val="24"/>
        </w:rPr>
        <w:t>.</w:t>
      </w:r>
      <w:r w:rsidR="00470BB1" w:rsidRPr="0073255C">
        <w:rPr>
          <w:rFonts w:ascii="Times New Roman" w:eastAsia="Times New Roman" w:hAnsi="Times New Roman" w:cs="Times New Roman"/>
          <w:i/>
          <w:iCs/>
          <w:sz w:val="24"/>
          <w:szCs w:val="24"/>
        </w:rPr>
        <w:t xml:space="preserve"> </w:t>
      </w:r>
      <w:r w:rsidR="003A7AA6" w:rsidRPr="0073255C">
        <w:rPr>
          <w:rFonts w:ascii="Times New Roman" w:eastAsia="Times New Roman" w:hAnsi="Times New Roman" w:cs="Times New Roman"/>
          <w:i/>
          <w:iCs/>
          <w:sz w:val="24"/>
          <w:szCs w:val="24"/>
        </w:rPr>
        <w:t>&amp;</w:t>
      </w:r>
      <w:r w:rsidR="00470BB1" w:rsidRPr="0073255C">
        <w:rPr>
          <w:rFonts w:ascii="Times New Roman" w:eastAsia="Times New Roman" w:hAnsi="Times New Roman" w:cs="Times New Roman"/>
          <w:i/>
          <w:iCs/>
          <w:sz w:val="24"/>
          <w:szCs w:val="24"/>
        </w:rPr>
        <w:t xml:space="preserve"> M</w:t>
      </w:r>
      <w:r w:rsidR="008F0539" w:rsidRPr="0073255C">
        <w:rPr>
          <w:rFonts w:ascii="Times New Roman" w:eastAsia="Times New Roman" w:hAnsi="Times New Roman" w:cs="Times New Roman"/>
          <w:i/>
          <w:iCs/>
          <w:sz w:val="24"/>
          <w:szCs w:val="24"/>
        </w:rPr>
        <w:t>.</w:t>
      </w:r>
      <w:r w:rsidR="00470BB1" w:rsidRPr="0073255C">
        <w:rPr>
          <w:rFonts w:ascii="Times New Roman" w:eastAsia="Times New Roman" w:hAnsi="Times New Roman" w:cs="Times New Roman"/>
          <w:sz w:val="24"/>
          <w:szCs w:val="24"/>
        </w:rPr>
        <w:t xml:space="preserve">, 61 AD2d </w:t>
      </w:r>
      <w:r w:rsidR="003A7AA6" w:rsidRPr="0073255C">
        <w:rPr>
          <w:rFonts w:ascii="Times New Roman" w:eastAsia="Times New Roman" w:hAnsi="Times New Roman" w:cs="Times New Roman"/>
          <w:sz w:val="24"/>
          <w:szCs w:val="24"/>
        </w:rPr>
        <w:t>at</w:t>
      </w:r>
      <w:r w:rsidR="00470BB1" w:rsidRPr="0073255C">
        <w:rPr>
          <w:rFonts w:ascii="Times New Roman" w:eastAsia="Times New Roman" w:hAnsi="Times New Roman" w:cs="Times New Roman"/>
          <w:sz w:val="24"/>
          <w:szCs w:val="24"/>
        </w:rPr>
        <w:t xml:space="preserve"> 433-</w:t>
      </w:r>
      <w:r w:rsidR="00F61883" w:rsidRPr="0073255C">
        <w:rPr>
          <w:rFonts w:ascii="Times New Roman" w:eastAsia="Times New Roman" w:hAnsi="Times New Roman" w:cs="Times New Roman"/>
          <w:sz w:val="24"/>
          <w:szCs w:val="24"/>
        </w:rPr>
        <w:t>4</w:t>
      </w:r>
      <w:r w:rsidR="00470BB1" w:rsidRPr="0073255C">
        <w:rPr>
          <w:rFonts w:ascii="Times New Roman" w:eastAsia="Times New Roman" w:hAnsi="Times New Roman" w:cs="Times New Roman"/>
          <w:sz w:val="24"/>
          <w:szCs w:val="24"/>
        </w:rPr>
        <w:t>34 [“the interest of society in protecting and nurturing the parent-child relationship is of such overwhelming significance”</w:t>
      </w:r>
      <w:r w:rsidR="003A7AA6"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 xml:space="preserve">; </w:t>
      </w:r>
      <w:r w:rsidR="00470BB1" w:rsidRPr="0073255C">
        <w:rPr>
          <w:rFonts w:ascii="Times New Roman" w:eastAsia="Times New Roman" w:hAnsi="Times New Roman" w:cs="Times New Roman"/>
          <w:i/>
          <w:iCs/>
          <w:sz w:val="24"/>
          <w:szCs w:val="24"/>
        </w:rPr>
        <w:t>see</w:t>
      </w:r>
      <w:r w:rsidR="00470BB1" w:rsidRPr="0073255C">
        <w:rPr>
          <w:rFonts w:ascii="Times New Roman" w:eastAsia="Times New Roman" w:hAnsi="Times New Roman" w:cs="Times New Roman"/>
          <w:sz w:val="24"/>
          <w:szCs w:val="24"/>
        </w:rPr>
        <w:t xml:space="preserve"> Soc</w:t>
      </w:r>
      <w:r w:rsidR="007A2B8F" w:rsidRPr="0073255C">
        <w:rPr>
          <w:rFonts w:ascii="Times New Roman" w:eastAsia="Times New Roman" w:hAnsi="Times New Roman" w:cs="Times New Roman"/>
          <w:sz w:val="24"/>
          <w:szCs w:val="24"/>
        </w:rPr>
        <w:t>ial</w:t>
      </w:r>
      <w:r w:rsidR="00470BB1" w:rsidRPr="0073255C">
        <w:rPr>
          <w:rFonts w:ascii="Times New Roman" w:eastAsia="Times New Roman" w:hAnsi="Times New Roman" w:cs="Times New Roman"/>
          <w:sz w:val="24"/>
          <w:szCs w:val="24"/>
        </w:rPr>
        <w:t xml:space="preserve"> Serv</w:t>
      </w:r>
      <w:r w:rsidR="007A2B8F" w:rsidRPr="0073255C">
        <w:rPr>
          <w:rFonts w:ascii="Times New Roman" w:eastAsia="Times New Roman" w:hAnsi="Times New Roman" w:cs="Times New Roman"/>
          <w:sz w:val="24"/>
          <w:szCs w:val="24"/>
        </w:rPr>
        <w:t>ices Law</w:t>
      </w:r>
      <w:r w:rsidR="00470BB1" w:rsidRPr="0073255C">
        <w:rPr>
          <w:rFonts w:ascii="Times New Roman" w:eastAsia="Times New Roman" w:hAnsi="Times New Roman" w:cs="Times New Roman"/>
          <w:sz w:val="24"/>
          <w:szCs w:val="24"/>
        </w:rPr>
        <w:t xml:space="preserve"> § 384-b</w:t>
      </w:r>
      <w:r w:rsidR="007A2B8F" w:rsidRPr="0073255C">
        <w:rPr>
          <w:rFonts w:ascii="Times New Roman" w:eastAsia="Times New Roman" w:hAnsi="Times New Roman" w:cs="Times New Roman"/>
          <w:sz w:val="24"/>
          <w:szCs w:val="24"/>
        </w:rPr>
        <w:t xml:space="preserve"> [1] [a] [</w:t>
      </w:r>
      <w:r w:rsidR="00470BB1" w:rsidRPr="0073255C">
        <w:rPr>
          <w:rFonts w:ascii="Times New Roman" w:eastAsia="Times New Roman" w:hAnsi="Times New Roman" w:cs="Times New Roman"/>
          <w:sz w:val="24"/>
          <w:szCs w:val="24"/>
        </w:rPr>
        <w:t>i</w:t>
      </w:r>
      <w:r w:rsidR="007A2B8F"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 xml:space="preserve"> [the legislative intent re</w:t>
      </w:r>
      <w:r w:rsidR="007A2B8F" w:rsidRPr="0073255C">
        <w:rPr>
          <w:rFonts w:ascii="Times New Roman" w:eastAsia="Times New Roman" w:hAnsi="Times New Roman" w:cs="Times New Roman"/>
          <w:sz w:val="24"/>
          <w:szCs w:val="24"/>
        </w:rPr>
        <w:t>garding</w:t>
      </w:r>
      <w:r w:rsidR="00470BB1" w:rsidRPr="0073255C">
        <w:rPr>
          <w:rFonts w:ascii="Times New Roman" w:eastAsia="Times New Roman" w:hAnsi="Times New Roman" w:cs="Times New Roman"/>
          <w:sz w:val="24"/>
          <w:szCs w:val="24"/>
        </w:rPr>
        <w:t xml:space="preserve"> guardianship and custody of destitute or dependent children states: “it is desirable for children to grow up with a normal family life in a permanent home and that such circumstance offers the best opportunity for children to develop and thrive”]</w:t>
      </w:r>
      <w:r w:rsidR="003A7AA6"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w:t>
      </w:r>
    </w:p>
    <w:p w14:paraId="357DDA03" w14:textId="7CCC85EB" w:rsidR="00470BB1" w:rsidRPr="0073255C" w:rsidRDefault="00470BB1" w:rsidP="00482D59">
      <w:pPr>
        <w:shd w:val="clear" w:color="auto" w:fill="FFFFFF"/>
        <w:spacing w:after="0" w:line="276" w:lineRule="auto"/>
        <w:jc w:val="both"/>
        <w:textAlignment w:val="baseline"/>
        <w:rPr>
          <w:rFonts w:ascii="Times New Roman" w:eastAsia="Times New Roman" w:hAnsi="Times New Roman" w:cs="Times New Roman"/>
          <w:sz w:val="24"/>
          <w:szCs w:val="24"/>
        </w:rPr>
      </w:pPr>
    </w:p>
    <w:p w14:paraId="7FAC4B8D" w14:textId="184CD6AD" w:rsidR="007642FD" w:rsidRPr="0073255C" w:rsidRDefault="00E10451" w:rsidP="00482D59">
      <w:pPr>
        <w:shd w:val="clear" w:color="auto" w:fill="FFFFFF"/>
        <w:tabs>
          <w:tab w:val="left" w:pos="720"/>
        </w:tabs>
        <w:spacing w:after="0" w:line="276" w:lineRule="auto"/>
        <w:jc w:val="both"/>
        <w:textAlignment w:val="baseline"/>
        <w:rPr>
          <w:rFonts w:ascii="Times New Roman" w:eastAsia="Times New Roman" w:hAnsi="Times New Roman" w:cs="Times New Roman"/>
          <w:sz w:val="24"/>
          <w:szCs w:val="24"/>
        </w:rPr>
      </w:pPr>
      <w:r w:rsidRPr="0073255C">
        <w:rPr>
          <w:rFonts w:ascii="Times New Roman" w:eastAsia="Times New Roman" w:hAnsi="Times New Roman" w:cs="Times New Roman"/>
          <w:sz w:val="24"/>
          <w:szCs w:val="24"/>
        </w:rPr>
        <w:tab/>
      </w:r>
      <w:r w:rsidR="00470BB1" w:rsidRPr="0073255C">
        <w:rPr>
          <w:rFonts w:ascii="Times New Roman" w:eastAsia="Times New Roman" w:hAnsi="Times New Roman" w:cs="Times New Roman"/>
          <w:sz w:val="24"/>
          <w:szCs w:val="24"/>
        </w:rPr>
        <w:t xml:space="preserve">Given that purpose, a communication that is antithetical to maintaining the familial relationship or societal interest in the relationship will not be privileged. </w:t>
      </w:r>
      <w:r w:rsidR="00221C8C"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i/>
          <w:iCs/>
          <w:sz w:val="24"/>
          <w:szCs w:val="24"/>
        </w:rPr>
        <w:t>See e.g</w:t>
      </w:r>
      <w:r w:rsidR="00470BB1" w:rsidRPr="0073255C">
        <w:rPr>
          <w:rFonts w:ascii="Times New Roman" w:eastAsia="Times New Roman" w:hAnsi="Times New Roman" w:cs="Times New Roman"/>
          <w:sz w:val="24"/>
          <w:szCs w:val="24"/>
        </w:rPr>
        <w:t>. Family Ct Act § 1046</w:t>
      </w:r>
      <w:r w:rsidR="00DC68DC" w:rsidRPr="0073255C">
        <w:rPr>
          <w:rFonts w:ascii="Times New Roman" w:eastAsia="Times New Roman" w:hAnsi="Times New Roman" w:cs="Times New Roman"/>
          <w:sz w:val="24"/>
          <w:szCs w:val="24"/>
        </w:rPr>
        <w:t xml:space="preserve"> [</w:t>
      </w:r>
      <w:r w:rsidR="00470BB1" w:rsidRPr="0073255C">
        <w:rPr>
          <w:rFonts w:ascii="Times New Roman" w:eastAsia="Times New Roman" w:hAnsi="Times New Roman" w:cs="Times New Roman"/>
          <w:sz w:val="24"/>
          <w:szCs w:val="24"/>
        </w:rPr>
        <w:t>a</w:t>
      </w:r>
      <w:r w:rsidR="00DC68DC"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 xml:space="preserve"> </w:t>
      </w:r>
      <w:r w:rsidR="00DC68DC"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vii</w:t>
      </w:r>
      <w:r w:rsidR="00DC68DC"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 xml:space="preserve"> </w:t>
      </w:r>
      <w:r w:rsidR="00DC68DC"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excluding the applicability of statutory privileges in child protective proceedings</w:t>
      </w:r>
      <w:r w:rsidR="00DC68DC"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 xml:space="preserve">; </w:t>
      </w:r>
      <w:r w:rsidR="00470BB1" w:rsidRPr="0073255C">
        <w:rPr>
          <w:rFonts w:ascii="Times New Roman" w:eastAsia="Times New Roman" w:hAnsi="Times New Roman" w:cs="Times New Roman"/>
          <w:i/>
          <w:iCs/>
          <w:sz w:val="24"/>
          <w:szCs w:val="24"/>
        </w:rPr>
        <w:t>Matter of Harry R. v Esther R.</w:t>
      </w:r>
      <w:r w:rsidR="00470BB1" w:rsidRPr="0073255C">
        <w:rPr>
          <w:rFonts w:ascii="Times New Roman" w:eastAsia="Times New Roman" w:hAnsi="Times New Roman" w:cs="Times New Roman"/>
          <w:sz w:val="24"/>
          <w:szCs w:val="24"/>
        </w:rPr>
        <w:t>, 134 Misc 2d 404 [Fam Ct</w:t>
      </w:r>
      <w:r w:rsidR="0046617F" w:rsidRPr="0073255C">
        <w:rPr>
          <w:rFonts w:ascii="Times New Roman" w:eastAsia="Times New Roman" w:hAnsi="Times New Roman" w:cs="Times New Roman"/>
          <w:sz w:val="24"/>
          <w:szCs w:val="24"/>
        </w:rPr>
        <w:t>, Bronx County</w:t>
      </w:r>
      <w:r w:rsidR="00470BB1" w:rsidRPr="0073255C">
        <w:rPr>
          <w:rFonts w:ascii="Times New Roman" w:eastAsia="Times New Roman" w:hAnsi="Times New Roman" w:cs="Times New Roman"/>
          <w:sz w:val="24"/>
          <w:szCs w:val="24"/>
        </w:rPr>
        <w:t xml:space="preserve"> 1986] [discussing the privilege in the context of Family Court proceedings]; Proposed </w:t>
      </w:r>
      <w:r w:rsidR="007252BC" w:rsidRPr="0073255C">
        <w:rPr>
          <w:rFonts w:ascii="Times New Roman" w:eastAsia="Times New Roman" w:hAnsi="Times New Roman" w:cs="Times New Roman"/>
          <w:sz w:val="24"/>
          <w:szCs w:val="24"/>
        </w:rPr>
        <w:t xml:space="preserve">NY </w:t>
      </w:r>
      <w:r w:rsidR="00470BB1" w:rsidRPr="0073255C">
        <w:rPr>
          <w:rFonts w:ascii="Times New Roman" w:eastAsia="Times New Roman" w:hAnsi="Times New Roman" w:cs="Times New Roman"/>
          <w:sz w:val="24"/>
          <w:szCs w:val="24"/>
        </w:rPr>
        <w:t xml:space="preserve">Code of Evid </w:t>
      </w:r>
      <w:r w:rsidR="00333D60" w:rsidRPr="0073255C">
        <w:rPr>
          <w:rFonts w:ascii="Times New Roman" w:eastAsia="Times New Roman" w:hAnsi="Times New Roman" w:cs="Times New Roman"/>
          <w:sz w:val="24"/>
          <w:szCs w:val="24"/>
        </w:rPr>
        <w:t xml:space="preserve">§ 507(d) </w:t>
      </w:r>
      <w:r w:rsidR="007252BC"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1982</w:t>
      </w:r>
      <w:r w:rsidR="007252BC"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 xml:space="preserve"> [exempting the privilege when the communication related to: the furtherance of crime or fraud; a crime committed against a member</w:t>
      </w:r>
      <w:r w:rsidR="005A3413" w:rsidRPr="0073255C">
        <w:rPr>
          <w:rFonts w:ascii="Times New Roman" w:eastAsia="Times New Roman" w:hAnsi="Times New Roman" w:cs="Times New Roman"/>
          <w:sz w:val="24"/>
          <w:szCs w:val="24"/>
        </w:rPr>
        <w:t xml:space="preserve"> of the family</w:t>
      </w:r>
      <w:r w:rsidR="00470BB1" w:rsidRPr="0073255C">
        <w:rPr>
          <w:rFonts w:ascii="Times New Roman" w:eastAsia="Times New Roman" w:hAnsi="Times New Roman" w:cs="Times New Roman"/>
          <w:sz w:val="24"/>
          <w:szCs w:val="24"/>
        </w:rPr>
        <w:t xml:space="preserve"> or household; civil actions between the parent and child</w:t>
      </w:r>
      <w:r w:rsidR="00BD4F93" w:rsidRPr="0073255C">
        <w:rPr>
          <w:rFonts w:ascii="Times New Roman" w:eastAsia="Times New Roman" w:hAnsi="Times New Roman" w:cs="Times New Roman"/>
          <w:sz w:val="24"/>
          <w:szCs w:val="24"/>
        </w:rPr>
        <w:t xml:space="preserve">; </w:t>
      </w:r>
      <w:r w:rsidR="00470BB1" w:rsidRPr="0073255C">
        <w:rPr>
          <w:rFonts w:ascii="Times New Roman" w:eastAsia="Times New Roman" w:hAnsi="Times New Roman" w:cs="Times New Roman"/>
          <w:sz w:val="24"/>
          <w:szCs w:val="24"/>
        </w:rPr>
        <w:t xml:space="preserve">actions involving custody; and a communication offered in a criminal case by the accused parent or child]; </w:t>
      </w:r>
      <w:r w:rsidR="00470BB1" w:rsidRPr="0073255C">
        <w:rPr>
          <w:rFonts w:ascii="Times New Roman" w:eastAsia="Times New Roman" w:hAnsi="Times New Roman" w:cs="Times New Roman"/>
          <w:i/>
          <w:iCs/>
          <w:sz w:val="24"/>
          <w:szCs w:val="24"/>
        </w:rPr>
        <w:t>Johnson,</w:t>
      </w:r>
      <w:r w:rsidR="00470BB1" w:rsidRPr="0073255C">
        <w:rPr>
          <w:rFonts w:ascii="Times New Roman" w:eastAsia="Times New Roman" w:hAnsi="Times New Roman" w:cs="Times New Roman"/>
          <w:sz w:val="24"/>
          <w:szCs w:val="24"/>
        </w:rPr>
        <w:t xml:space="preserve"> 84 NY2d at 957 </w:t>
      </w:r>
      <w:r w:rsidR="007252BC" w:rsidRPr="0073255C">
        <w:rPr>
          <w:rFonts w:ascii="Times New Roman" w:eastAsia="Times New Roman" w:hAnsi="Times New Roman" w:cs="Times New Roman"/>
          <w:sz w:val="24"/>
          <w:szCs w:val="24"/>
        </w:rPr>
        <w:t>[</w:t>
      </w:r>
      <w:r w:rsidR="00470BB1" w:rsidRPr="0073255C">
        <w:rPr>
          <w:rFonts w:ascii="Times New Roman" w:eastAsia="Times New Roman" w:hAnsi="Times New Roman" w:cs="Times New Roman"/>
          <w:sz w:val="24"/>
          <w:szCs w:val="24"/>
        </w:rPr>
        <w:t>stating in dicta that the privilege did not arguably apply where the conversation in that case “concerned a crime committed against a member of the household</w:t>
      </w:r>
      <w:r w:rsidR="00967270" w:rsidRPr="0073255C">
        <w:rPr>
          <w:rFonts w:ascii="Times New Roman" w:eastAsia="Times New Roman" w:hAnsi="Times New Roman" w:cs="Times New Roman"/>
          <w:sz w:val="24"/>
          <w:szCs w:val="24"/>
        </w:rPr>
        <w:t>”</w:t>
      </w:r>
      <w:r w:rsidR="007252BC" w:rsidRPr="0073255C">
        <w:rPr>
          <w:rFonts w:ascii="Times New Roman" w:eastAsia="Times New Roman" w:hAnsi="Times New Roman" w:cs="Times New Roman"/>
          <w:sz w:val="24"/>
          <w:szCs w:val="24"/>
        </w:rPr>
        <w:t>].</w:t>
      </w:r>
      <w:r w:rsidR="00221C8C" w:rsidRPr="0073255C">
        <w:rPr>
          <w:rFonts w:ascii="Times New Roman" w:eastAsia="Times New Roman" w:hAnsi="Times New Roman" w:cs="Times New Roman"/>
          <w:sz w:val="24"/>
          <w:szCs w:val="24"/>
        </w:rPr>
        <w:t>)</w:t>
      </w:r>
    </w:p>
    <w:sectPr w:rsidR="007642FD" w:rsidRPr="0073255C" w:rsidSect="007023E0">
      <w:footerReference w:type="default" r:id="rId8"/>
      <w:type w:val="continuous"/>
      <w:pgSz w:w="12240" w:h="15840" w:code="1"/>
      <w:pgMar w:top="1440" w:right="2160" w:bottom="1440" w:left="216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9ECF" w14:textId="77777777" w:rsidR="009710B5" w:rsidRDefault="009710B5" w:rsidP="007023E0">
      <w:pPr>
        <w:spacing w:after="0" w:line="240" w:lineRule="auto"/>
      </w:pPr>
      <w:r>
        <w:separator/>
      </w:r>
    </w:p>
  </w:endnote>
  <w:endnote w:type="continuationSeparator" w:id="0">
    <w:p w14:paraId="2B22B004" w14:textId="77777777" w:rsidR="009710B5" w:rsidRDefault="009710B5" w:rsidP="0070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47147"/>
      <w:docPartObj>
        <w:docPartGallery w:val="Page Numbers (Bottom of Page)"/>
        <w:docPartUnique/>
      </w:docPartObj>
    </w:sdtPr>
    <w:sdtEndPr>
      <w:rPr>
        <w:noProof/>
      </w:rPr>
    </w:sdtEndPr>
    <w:sdtContent>
      <w:p w14:paraId="09947C54" w14:textId="72850A36" w:rsidR="007023E0" w:rsidRDefault="007023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13463" w14:textId="77777777" w:rsidR="009710B5" w:rsidRDefault="009710B5" w:rsidP="007023E0">
      <w:pPr>
        <w:spacing w:after="0" w:line="240" w:lineRule="auto"/>
      </w:pPr>
      <w:r>
        <w:separator/>
      </w:r>
    </w:p>
  </w:footnote>
  <w:footnote w:type="continuationSeparator" w:id="0">
    <w:p w14:paraId="1B79E199" w14:textId="77777777" w:rsidR="009710B5" w:rsidRDefault="009710B5" w:rsidP="00702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42FE"/>
    <w:multiLevelType w:val="hybridMultilevel"/>
    <w:tmpl w:val="A6BE6D58"/>
    <w:lvl w:ilvl="0" w:tplc="222095A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1A4A7C"/>
    <w:multiLevelType w:val="multilevel"/>
    <w:tmpl w:val="68E828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3509780">
    <w:abstractNumId w:val="1"/>
  </w:num>
  <w:num w:numId="2" w16cid:durableId="1679312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FD"/>
    <w:rsid w:val="000078AE"/>
    <w:rsid w:val="0001695F"/>
    <w:rsid w:val="00026E2E"/>
    <w:rsid w:val="00035750"/>
    <w:rsid w:val="00045F7C"/>
    <w:rsid w:val="00046634"/>
    <w:rsid w:val="0004782B"/>
    <w:rsid w:val="00052442"/>
    <w:rsid w:val="000524B2"/>
    <w:rsid w:val="00056B6E"/>
    <w:rsid w:val="000615E9"/>
    <w:rsid w:val="00070E64"/>
    <w:rsid w:val="00082CE1"/>
    <w:rsid w:val="00085B69"/>
    <w:rsid w:val="000A1E27"/>
    <w:rsid w:val="000A6614"/>
    <w:rsid w:val="000D40F9"/>
    <w:rsid w:val="000D67CE"/>
    <w:rsid w:val="000D7ECF"/>
    <w:rsid w:val="000E0238"/>
    <w:rsid w:val="00105436"/>
    <w:rsid w:val="00106F3B"/>
    <w:rsid w:val="00112E7C"/>
    <w:rsid w:val="001217C2"/>
    <w:rsid w:val="00127930"/>
    <w:rsid w:val="001305AD"/>
    <w:rsid w:val="001313C1"/>
    <w:rsid w:val="00144B29"/>
    <w:rsid w:val="00147A3B"/>
    <w:rsid w:val="00156E58"/>
    <w:rsid w:val="00162755"/>
    <w:rsid w:val="001657A0"/>
    <w:rsid w:val="00166227"/>
    <w:rsid w:val="00166E70"/>
    <w:rsid w:val="001855B6"/>
    <w:rsid w:val="0019060F"/>
    <w:rsid w:val="00190BF8"/>
    <w:rsid w:val="00194A1C"/>
    <w:rsid w:val="00195550"/>
    <w:rsid w:val="0019568B"/>
    <w:rsid w:val="001A0B66"/>
    <w:rsid w:val="001A13B9"/>
    <w:rsid w:val="001A3971"/>
    <w:rsid w:val="001B7239"/>
    <w:rsid w:val="001B7AF3"/>
    <w:rsid w:val="001D2090"/>
    <w:rsid w:val="001D32AC"/>
    <w:rsid w:val="001E2FAC"/>
    <w:rsid w:val="001E6ED4"/>
    <w:rsid w:val="001E7A2C"/>
    <w:rsid w:val="001F0493"/>
    <w:rsid w:val="001F098A"/>
    <w:rsid w:val="001F2E1C"/>
    <w:rsid w:val="001F4406"/>
    <w:rsid w:val="001F4676"/>
    <w:rsid w:val="00201506"/>
    <w:rsid w:val="002016F8"/>
    <w:rsid w:val="002025E0"/>
    <w:rsid w:val="00203CD1"/>
    <w:rsid w:val="00221C8C"/>
    <w:rsid w:val="00222DAF"/>
    <w:rsid w:val="00231925"/>
    <w:rsid w:val="00236176"/>
    <w:rsid w:val="00245F04"/>
    <w:rsid w:val="002639C0"/>
    <w:rsid w:val="0026596B"/>
    <w:rsid w:val="00277426"/>
    <w:rsid w:val="00290062"/>
    <w:rsid w:val="002929F5"/>
    <w:rsid w:val="002939B0"/>
    <w:rsid w:val="002A362E"/>
    <w:rsid w:val="002B0F2F"/>
    <w:rsid w:val="002B1549"/>
    <w:rsid w:val="002B6E22"/>
    <w:rsid w:val="002B7300"/>
    <w:rsid w:val="002C429E"/>
    <w:rsid w:val="002E3A75"/>
    <w:rsid w:val="002E56CE"/>
    <w:rsid w:val="002E7B42"/>
    <w:rsid w:val="002F09BD"/>
    <w:rsid w:val="002F5639"/>
    <w:rsid w:val="002F75FB"/>
    <w:rsid w:val="002F7BA5"/>
    <w:rsid w:val="00300B53"/>
    <w:rsid w:val="00310ED1"/>
    <w:rsid w:val="00311ADA"/>
    <w:rsid w:val="0032044E"/>
    <w:rsid w:val="003207D3"/>
    <w:rsid w:val="00321006"/>
    <w:rsid w:val="00324F1C"/>
    <w:rsid w:val="0032599D"/>
    <w:rsid w:val="00327DCE"/>
    <w:rsid w:val="00333D60"/>
    <w:rsid w:val="003607ED"/>
    <w:rsid w:val="00362BC7"/>
    <w:rsid w:val="0036748D"/>
    <w:rsid w:val="0037139A"/>
    <w:rsid w:val="003813B4"/>
    <w:rsid w:val="00385931"/>
    <w:rsid w:val="003A7039"/>
    <w:rsid w:val="003A74E3"/>
    <w:rsid w:val="003A7AA6"/>
    <w:rsid w:val="003B07EB"/>
    <w:rsid w:val="003B43CE"/>
    <w:rsid w:val="003C75F1"/>
    <w:rsid w:val="003D1AAB"/>
    <w:rsid w:val="003D215D"/>
    <w:rsid w:val="003E318D"/>
    <w:rsid w:val="003E4054"/>
    <w:rsid w:val="003F47FB"/>
    <w:rsid w:val="0041020E"/>
    <w:rsid w:val="004156FF"/>
    <w:rsid w:val="00427404"/>
    <w:rsid w:val="0042782A"/>
    <w:rsid w:val="004278B7"/>
    <w:rsid w:val="0043251C"/>
    <w:rsid w:val="004351A8"/>
    <w:rsid w:val="004373F8"/>
    <w:rsid w:val="0044215C"/>
    <w:rsid w:val="004622D4"/>
    <w:rsid w:val="0046617F"/>
    <w:rsid w:val="004678A9"/>
    <w:rsid w:val="00470BB1"/>
    <w:rsid w:val="00476B45"/>
    <w:rsid w:val="00482D59"/>
    <w:rsid w:val="0048695B"/>
    <w:rsid w:val="004B2420"/>
    <w:rsid w:val="004B57F0"/>
    <w:rsid w:val="004B5E39"/>
    <w:rsid w:val="004C1A30"/>
    <w:rsid w:val="004D066C"/>
    <w:rsid w:val="004D1DDB"/>
    <w:rsid w:val="004D469E"/>
    <w:rsid w:val="004E0448"/>
    <w:rsid w:val="004E2E88"/>
    <w:rsid w:val="004E3E8B"/>
    <w:rsid w:val="00516651"/>
    <w:rsid w:val="00517C8F"/>
    <w:rsid w:val="005201FB"/>
    <w:rsid w:val="00522E49"/>
    <w:rsid w:val="00530538"/>
    <w:rsid w:val="00531E5E"/>
    <w:rsid w:val="00532E30"/>
    <w:rsid w:val="00533712"/>
    <w:rsid w:val="00533EA9"/>
    <w:rsid w:val="00543C0F"/>
    <w:rsid w:val="00560516"/>
    <w:rsid w:val="00564D7E"/>
    <w:rsid w:val="00573530"/>
    <w:rsid w:val="0057524D"/>
    <w:rsid w:val="00576834"/>
    <w:rsid w:val="0057697F"/>
    <w:rsid w:val="00582886"/>
    <w:rsid w:val="00586DF5"/>
    <w:rsid w:val="00590567"/>
    <w:rsid w:val="00590DAB"/>
    <w:rsid w:val="00596D09"/>
    <w:rsid w:val="005A3413"/>
    <w:rsid w:val="005C17FA"/>
    <w:rsid w:val="005C66D4"/>
    <w:rsid w:val="005C6E15"/>
    <w:rsid w:val="005D05AF"/>
    <w:rsid w:val="005D6554"/>
    <w:rsid w:val="005E3EA1"/>
    <w:rsid w:val="005E58CC"/>
    <w:rsid w:val="005E7289"/>
    <w:rsid w:val="00622595"/>
    <w:rsid w:val="00623CA8"/>
    <w:rsid w:val="006347CA"/>
    <w:rsid w:val="00634A30"/>
    <w:rsid w:val="0064437A"/>
    <w:rsid w:val="006466F5"/>
    <w:rsid w:val="00653348"/>
    <w:rsid w:val="006708BD"/>
    <w:rsid w:val="006906EB"/>
    <w:rsid w:val="0069636B"/>
    <w:rsid w:val="006A3602"/>
    <w:rsid w:val="006C260C"/>
    <w:rsid w:val="006C5272"/>
    <w:rsid w:val="006C60BB"/>
    <w:rsid w:val="006D0498"/>
    <w:rsid w:val="006D34C1"/>
    <w:rsid w:val="006D74DD"/>
    <w:rsid w:val="006E3824"/>
    <w:rsid w:val="00700534"/>
    <w:rsid w:val="00701D07"/>
    <w:rsid w:val="007023E0"/>
    <w:rsid w:val="0071754D"/>
    <w:rsid w:val="00717B41"/>
    <w:rsid w:val="007217F2"/>
    <w:rsid w:val="00722D5F"/>
    <w:rsid w:val="007252BC"/>
    <w:rsid w:val="00726BFC"/>
    <w:rsid w:val="007316EC"/>
    <w:rsid w:val="0073255C"/>
    <w:rsid w:val="00733BFB"/>
    <w:rsid w:val="0073660F"/>
    <w:rsid w:val="00745954"/>
    <w:rsid w:val="00755082"/>
    <w:rsid w:val="00756696"/>
    <w:rsid w:val="007642FD"/>
    <w:rsid w:val="0078577D"/>
    <w:rsid w:val="00790689"/>
    <w:rsid w:val="007A156B"/>
    <w:rsid w:val="007A2B8F"/>
    <w:rsid w:val="007A6084"/>
    <w:rsid w:val="007A6BC2"/>
    <w:rsid w:val="007B16E7"/>
    <w:rsid w:val="007B21D9"/>
    <w:rsid w:val="007B727E"/>
    <w:rsid w:val="007C37A8"/>
    <w:rsid w:val="007C4CFC"/>
    <w:rsid w:val="007C72F5"/>
    <w:rsid w:val="007D339B"/>
    <w:rsid w:val="007E55DA"/>
    <w:rsid w:val="007F0F0A"/>
    <w:rsid w:val="007F7FEA"/>
    <w:rsid w:val="00816865"/>
    <w:rsid w:val="00821BC0"/>
    <w:rsid w:val="00825A2C"/>
    <w:rsid w:val="00825F9D"/>
    <w:rsid w:val="008515BD"/>
    <w:rsid w:val="00856DF2"/>
    <w:rsid w:val="008668C5"/>
    <w:rsid w:val="0087174C"/>
    <w:rsid w:val="008730B7"/>
    <w:rsid w:val="008738DF"/>
    <w:rsid w:val="00890229"/>
    <w:rsid w:val="00891B0C"/>
    <w:rsid w:val="00893CD1"/>
    <w:rsid w:val="008A2B20"/>
    <w:rsid w:val="008A5744"/>
    <w:rsid w:val="008C1922"/>
    <w:rsid w:val="008C5D92"/>
    <w:rsid w:val="008C6465"/>
    <w:rsid w:val="008E2F4A"/>
    <w:rsid w:val="008E3F8C"/>
    <w:rsid w:val="008E66A3"/>
    <w:rsid w:val="008E6A2A"/>
    <w:rsid w:val="008F0539"/>
    <w:rsid w:val="008F3C09"/>
    <w:rsid w:val="00917D08"/>
    <w:rsid w:val="00917F28"/>
    <w:rsid w:val="00921DE9"/>
    <w:rsid w:val="00921FD4"/>
    <w:rsid w:val="00935F1C"/>
    <w:rsid w:val="0093762F"/>
    <w:rsid w:val="009469A1"/>
    <w:rsid w:val="00950001"/>
    <w:rsid w:val="00953BE0"/>
    <w:rsid w:val="00954038"/>
    <w:rsid w:val="00962D77"/>
    <w:rsid w:val="00967270"/>
    <w:rsid w:val="009710B5"/>
    <w:rsid w:val="009718D2"/>
    <w:rsid w:val="00975394"/>
    <w:rsid w:val="009A112D"/>
    <w:rsid w:val="009A4112"/>
    <w:rsid w:val="009D08A6"/>
    <w:rsid w:val="009D0CB1"/>
    <w:rsid w:val="009D1D87"/>
    <w:rsid w:val="009D3594"/>
    <w:rsid w:val="009E5BDC"/>
    <w:rsid w:val="009F329D"/>
    <w:rsid w:val="009F73A5"/>
    <w:rsid w:val="00A006C3"/>
    <w:rsid w:val="00A10A99"/>
    <w:rsid w:val="00A14544"/>
    <w:rsid w:val="00A16F03"/>
    <w:rsid w:val="00A3031D"/>
    <w:rsid w:val="00A34DE4"/>
    <w:rsid w:val="00A45402"/>
    <w:rsid w:val="00A57B18"/>
    <w:rsid w:val="00A80447"/>
    <w:rsid w:val="00A82420"/>
    <w:rsid w:val="00A85613"/>
    <w:rsid w:val="00A8660A"/>
    <w:rsid w:val="00A95F8E"/>
    <w:rsid w:val="00AA184A"/>
    <w:rsid w:val="00AA2960"/>
    <w:rsid w:val="00AA2C15"/>
    <w:rsid w:val="00AB189E"/>
    <w:rsid w:val="00AC0460"/>
    <w:rsid w:val="00AC5C6E"/>
    <w:rsid w:val="00AD3CC6"/>
    <w:rsid w:val="00AD4B63"/>
    <w:rsid w:val="00AD68CA"/>
    <w:rsid w:val="00AE0EA0"/>
    <w:rsid w:val="00AF5F9A"/>
    <w:rsid w:val="00AF7523"/>
    <w:rsid w:val="00AF76E6"/>
    <w:rsid w:val="00B028A0"/>
    <w:rsid w:val="00B03B1C"/>
    <w:rsid w:val="00B11DCF"/>
    <w:rsid w:val="00B21F8A"/>
    <w:rsid w:val="00B301DE"/>
    <w:rsid w:val="00B3128C"/>
    <w:rsid w:val="00B33589"/>
    <w:rsid w:val="00B364F3"/>
    <w:rsid w:val="00B40239"/>
    <w:rsid w:val="00B40876"/>
    <w:rsid w:val="00B621D6"/>
    <w:rsid w:val="00B65C7A"/>
    <w:rsid w:val="00B7787A"/>
    <w:rsid w:val="00B86C1F"/>
    <w:rsid w:val="00B90815"/>
    <w:rsid w:val="00BA0120"/>
    <w:rsid w:val="00BA2FA6"/>
    <w:rsid w:val="00BC55C4"/>
    <w:rsid w:val="00BC5AE1"/>
    <w:rsid w:val="00BD1C65"/>
    <w:rsid w:val="00BD23A2"/>
    <w:rsid w:val="00BD4F93"/>
    <w:rsid w:val="00BD5B9D"/>
    <w:rsid w:val="00BE645D"/>
    <w:rsid w:val="00BF1C4C"/>
    <w:rsid w:val="00BF2105"/>
    <w:rsid w:val="00BF3C40"/>
    <w:rsid w:val="00C02BDA"/>
    <w:rsid w:val="00C05C7A"/>
    <w:rsid w:val="00C06002"/>
    <w:rsid w:val="00C12869"/>
    <w:rsid w:val="00C176B4"/>
    <w:rsid w:val="00C42072"/>
    <w:rsid w:val="00C43BBB"/>
    <w:rsid w:val="00C4646D"/>
    <w:rsid w:val="00C63F20"/>
    <w:rsid w:val="00C812F3"/>
    <w:rsid w:val="00C85F9F"/>
    <w:rsid w:val="00C87EEB"/>
    <w:rsid w:val="00C93EA7"/>
    <w:rsid w:val="00C978C9"/>
    <w:rsid w:val="00CA2130"/>
    <w:rsid w:val="00CA735F"/>
    <w:rsid w:val="00CB367D"/>
    <w:rsid w:val="00CB3A51"/>
    <w:rsid w:val="00CD2346"/>
    <w:rsid w:val="00CD62E2"/>
    <w:rsid w:val="00CD63C1"/>
    <w:rsid w:val="00CD6880"/>
    <w:rsid w:val="00CE2266"/>
    <w:rsid w:val="00CF7434"/>
    <w:rsid w:val="00D11099"/>
    <w:rsid w:val="00D149F6"/>
    <w:rsid w:val="00D21397"/>
    <w:rsid w:val="00D308B9"/>
    <w:rsid w:val="00D358C6"/>
    <w:rsid w:val="00D35E94"/>
    <w:rsid w:val="00D51E62"/>
    <w:rsid w:val="00D6048E"/>
    <w:rsid w:val="00D65832"/>
    <w:rsid w:val="00D71A56"/>
    <w:rsid w:val="00D8173A"/>
    <w:rsid w:val="00D870E1"/>
    <w:rsid w:val="00D961BB"/>
    <w:rsid w:val="00D96239"/>
    <w:rsid w:val="00DA0FCC"/>
    <w:rsid w:val="00DB324F"/>
    <w:rsid w:val="00DC283A"/>
    <w:rsid w:val="00DC68DC"/>
    <w:rsid w:val="00DD22D5"/>
    <w:rsid w:val="00DD3042"/>
    <w:rsid w:val="00DD3CBA"/>
    <w:rsid w:val="00DE078D"/>
    <w:rsid w:val="00DF11D2"/>
    <w:rsid w:val="00DF13EF"/>
    <w:rsid w:val="00DF6EED"/>
    <w:rsid w:val="00E01C5E"/>
    <w:rsid w:val="00E10451"/>
    <w:rsid w:val="00E322D6"/>
    <w:rsid w:val="00E3604B"/>
    <w:rsid w:val="00E42478"/>
    <w:rsid w:val="00E43B79"/>
    <w:rsid w:val="00E60298"/>
    <w:rsid w:val="00E6225D"/>
    <w:rsid w:val="00E629FB"/>
    <w:rsid w:val="00E67043"/>
    <w:rsid w:val="00E70E7C"/>
    <w:rsid w:val="00E770A2"/>
    <w:rsid w:val="00E84B31"/>
    <w:rsid w:val="00E87E9E"/>
    <w:rsid w:val="00E95323"/>
    <w:rsid w:val="00EA0ED2"/>
    <w:rsid w:val="00EA7EAE"/>
    <w:rsid w:val="00EC2362"/>
    <w:rsid w:val="00EC5424"/>
    <w:rsid w:val="00EC6E70"/>
    <w:rsid w:val="00ED08FE"/>
    <w:rsid w:val="00ED6CC7"/>
    <w:rsid w:val="00EE5E0C"/>
    <w:rsid w:val="00EF616A"/>
    <w:rsid w:val="00EF6DE1"/>
    <w:rsid w:val="00F01BCC"/>
    <w:rsid w:val="00F05B76"/>
    <w:rsid w:val="00F074D1"/>
    <w:rsid w:val="00F07CF5"/>
    <w:rsid w:val="00F26498"/>
    <w:rsid w:val="00F4414A"/>
    <w:rsid w:val="00F46F65"/>
    <w:rsid w:val="00F50FCE"/>
    <w:rsid w:val="00F6012E"/>
    <w:rsid w:val="00F61883"/>
    <w:rsid w:val="00F65FBD"/>
    <w:rsid w:val="00F6770E"/>
    <w:rsid w:val="00F82552"/>
    <w:rsid w:val="00F8762F"/>
    <w:rsid w:val="00F9343C"/>
    <w:rsid w:val="00FA5C11"/>
    <w:rsid w:val="00FB307A"/>
    <w:rsid w:val="00FC037A"/>
    <w:rsid w:val="00FC1F12"/>
    <w:rsid w:val="00FC2917"/>
    <w:rsid w:val="00FD3D50"/>
    <w:rsid w:val="00FF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17E5"/>
  <w15:chartTrackingRefBased/>
  <w15:docId w15:val="{AC3B0612-ACD5-4488-845D-D2748DA3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02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28A0"/>
  </w:style>
  <w:style w:type="character" w:customStyle="1" w:styleId="eop">
    <w:name w:val="eop"/>
    <w:basedOn w:val="DefaultParagraphFont"/>
    <w:rsid w:val="00B028A0"/>
  </w:style>
  <w:style w:type="character" w:customStyle="1" w:styleId="scxw120317919">
    <w:name w:val="scxw120317919"/>
    <w:basedOn w:val="DefaultParagraphFont"/>
    <w:rsid w:val="00470BB1"/>
  </w:style>
  <w:style w:type="character" w:styleId="Emphasis">
    <w:name w:val="Emphasis"/>
    <w:basedOn w:val="DefaultParagraphFont"/>
    <w:uiPriority w:val="20"/>
    <w:qFormat/>
    <w:rsid w:val="00EE5E0C"/>
    <w:rPr>
      <w:i/>
      <w:iCs/>
    </w:rPr>
  </w:style>
  <w:style w:type="character" w:customStyle="1" w:styleId="coinlinekeyciteflag">
    <w:name w:val="co_inlinekeyciteflag"/>
    <w:basedOn w:val="DefaultParagraphFont"/>
    <w:rsid w:val="00EE5E0C"/>
  </w:style>
  <w:style w:type="character" w:styleId="Hyperlink">
    <w:name w:val="Hyperlink"/>
    <w:basedOn w:val="DefaultParagraphFont"/>
    <w:uiPriority w:val="99"/>
    <w:unhideWhenUsed/>
    <w:rsid w:val="00EE5E0C"/>
    <w:rPr>
      <w:color w:val="0000FF"/>
      <w:u w:val="single"/>
    </w:rPr>
  </w:style>
  <w:style w:type="character" w:customStyle="1" w:styleId="costarpage">
    <w:name w:val="co_starpage"/>
    <w:basedOn w:val="DefaultParagraphFont"/>
    <w:rsid w:val="002929F5"/>
  </w:style>
  <w:style w:type="paragraph" w:styleId="NoSpacing">
    <w:name w:val="No Spacing"/>
    <w:uiPriority w:val="1"/>
    <w:qFormat/>
    <w:rsid w:val="004351A8"/>
    <w:pPr>
      <w:spacing w:after="0" w:line="240" w:lineRule="auto"/>
    </w:pPr>
  </w:style>
  <w:style w:type="paragraph" w:styleId="ListParagraph">
    <w:name w:val="List Paragraph"/>
    <w:basedOn w:val="Normal"/>
    <w:uiPriority w:val="34"/>
    <w:qFormat/>
    <w:rsid w:val="00D96239"/>
    <w:pPr>
      <w:ind w:left="720"/>
      <w:contextualSpacing/>
    </w:pPr>
  </w:style>
  <w:style w:type="character" w:styleId="CommentReference">
    <w:name w:val="annotation reference"/>
    <w:basedOn w:val="DefaultParagraphFont"/>
    <w:uiPriority w:val="99"/>
    <w:semiHidden/>
    <w:unhideWhenUsed/>
    <w:rsid w:val="00AA2960"/>
    <w:rPr>
      <w:sz w:val="16"/>
      <w:szCs w:val="16"/>
    </w:rPr>
  </w:style>
  <w:style w:type="paragraph" w:styleId="CommentText">
    <w:name w:val="annotation text"/>
    <w:basedOn w:val="Normal"/>
    <w:link w:val="CommentTextChar"/>
    <w:uiPriority w:val="99"/>
    <w:unhideWhenUsed/>
    <w:rsid w:val="00AA2960"/>
    <w:pPr>
      <w:spacing w:line="240" w:lineRule="auto"/>
    </w:pPr>
    <w:rPr>
      <w:sz w:val="20"/>
      <w:szCs w:val="20"/>
    </w:rPr>
  </w:style>
  <w:style w:type="character" w:customStyle="1" w:styleId="CommentTextChar">
    <w:name w:val="Comment Text Char"/>
    <w:basedOn w:val="DefaultParagraphFont"/>
    <w:link w:val="CommentText"/>
    <w:uiPriority w:val="99"/>
    <w:rsid w:val="00AA2960"/>
    <w:rPr>
      <w:sz w:val="20"/>
      <w:szCs w:val="20"/>
    </w:rPr>
  </w:style>
  <w:style w:type="paragraph" w:styleId="CommentSubject">
    <w:name w:val="annotation subject"/>
    <w:basedOn w:val="CommentText"/>
    <w:next w:val="CommentText"/>
    <w:link w:val="CommentSubjectChar"/>
    <w:uiPriority w:val="99"/>
    <w:semiHidden/>
    <w:unhideWhenUsed/>
    <w:rsid w:val="00AA2960"/>
    <w:rPr>
      <w:b/>
      <w:bCs/>
    </w:rPr>
  </w:style>
  <w:style w:type="character" w:customStyle="1" w:styleId="CommentSubjectChar">
    <w:name w:val="Comment Subject Char"/>
    <w:basedOn w:val="CommentTextChar"/>
    <w:link w:val="CommentSubject"/>
    <w:uiPriority w:val="99"/>
    <w:semiHidden/>
    <w:rsid w:val="00AA2960"/>
    <w:rPr>
      <w:b/>
      <w:bCs/>
      <w:sz w:val="20"/>
      <w:szCs w:val="20"/>
    </w:rPr>
  </w:style>
  <w:style w:type="character" w:styleId="UnresolvedMention">
    <w:name w:val="Unresolved Mention"/>
    <w:basedOn w:val="DefaultParagraphFont"/>
    <w:uiPriority w:val="99"/>
    <w:semiHidden/>
    <w:unhideWhenUsed/>
    <w:rsid w:val="007252BC"/>
    <w:rPr>
      <w:color w:val="605E5C"/>
      <w:shd w:val="clear" w:color="auto" w:fill="E1DFDD"/>
    </w:rPr>
  </w:style>
  <w:style w:type="paragraph" w:styleId="Header">
    <w:name w:val="header"/>
    <w:basedOn w:val="Normal"/>
    <w:link w:val="HeaderChar"/>
    <w:uiPriority w:val="99"/>
    <w:unhideWhenUsed/>
    <w:rsid w:val="00702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3E0"/>
  </w:style>
  <w:style w:type="paragraph" w:styleId="Footer">
    <w:name w:val="footer"/>
    <w:basedOn w:val="Normal"/>
    <w:link w:val="FooterChar"/>
    <w:uiPriority w:val="99"/>
    <w:unhideWhenUsed/>
    <w:rsid w:val="0070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963">
      <w:bodyDiv w:val="1"/>
      <w:marLeft w:val="0"/>
      <w:marRight w:val="0"/>
      <w:marTop w:val="0"/>
      <w:marBottom w:val="0"/>
      <w:divBdr>
        <w:top w:val="none" w:sz="0" w:space="0" w:color="auto"/>
        <w:left w:val="none" w:sz="0" w:space="0" w:color="auto"/>
        <w:bottom w:val="none" w:sz="0" w:space="0" w:color="auto"/>
        <w:right w:val="none" w:sz="0" w:space="0" w:color="auto"/>
      </w:divBdr>
      <w:divsChild>
        <w:div w:id="1129206012">
          <w:marLeft w:val="0"/>
          <w:marRight w:val="0"/>
          <w:marTop w:val="0"/>
          <w:marBottom w:val="0"/>
          <w:divBdr>
            <w:top w:val="none" w:sz="0" w:space="0" w:color="auto"/>
            <w:left w:val="none" w:sz="0" w:space="0" w:color="auto"/>
            <w:bottom w:val="none" w:sz="0" w:space="0" w:color="auto"/>
            <w:right w:val="none" w:sz="0" w:space="0" w:color="auto"/>
          </w:divBdr>
          <w:divsChild>
            <w:div w:id="3607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6665">
      <w:bodyDiv w:val="1"/>
      <w:marLeft w:val="0"/>
      <w:marRight w:val="0"/>
      <w:marTop w:val="0"/>
      <w:marBottom w:val="0"/>
      <w:divBdr>
        <w:top w:val="none" w:sz="0" w:space="0" w:color="auto"/>
        <w:left w:val="none" w:sz="0" w:space="0" w:color="auto"/>
        <w:bottom w:val="none" w:sz="0" w:space="0" w:color="auto"/>
        <w:right w:val="none" w:sz="0" w:space="0" w:color="auto"/>
      </w:divBdr>
      <w:divsChild>
        <w:div w:id="2140538002">
          <w:marLeft w:val="0"/>
          <w:marRight w:val="0"/>
          <w:marTop w:val="0"/>
          <w:marBottom w:val="0"/>
          <w:divBdr>
            <w:top w:val="none" w:sz="0" w:space="0" w:color="auto"/>
            <w:left w:val="none" w:sz="0" w:space="0" w:color="auto"/>
            <w:bottom w:val="none" w:sz="0" w:space="0" w:color="auto"/>
            <w:right w:val="none" w:sz="0" w:space="0" w:color="auto"/>
          </w:divBdr>
        </w:div>
        <w:div w:id="1291663801">
          <w:marLeft w:val="0"/>
          <w:marRight w:val="0"/>
          <w:marTop w:val="0"/>
          <w:marBottom w:val="0"/>
          <w:divBdr>
            <w:top w:val="none" w:sz="0" w:space="0" w:color="auto"/>
            <w:left w:val="none" w:sz="0" w:space="0" w:color="auto"/>
            <w:bottom w:val="none" w:sz="0" w:space="0" w:color="auto"/>
            <w:right w:val="none" w:sz="0" w:space="0" w:color="auto"/>
          </w:divBdr>
        </w:div>
        <w:div w:id="343674105">
          <w:marLeft w:val="0"/>
          <w:marRight w:val="0"/>
          <w:marTop w:val="0"/>
          <w:marBottom w:val="0"/>
          <w:divBdr>
            <w:top w:val="none" w:sz="0" w:space="0" w:color="auto"/>
            <w:left w:val="none" w:sz="0" w:space="0" w:color="auto"/>
            <w:bottom w:val="none" w:sz="0" w:space="0" w:color="auto"/>
            <w:right w:val="none" w:sz="0" w:space="0" w:color="auto"/>
          </w:divBdr>
        </w:div>
        <w:div w:id="1027951969">
          <w:marLeft w:val="0"/>
          <w:marRight w:val="0"/>
          <w:marTop w:val="0"/>
          <w:marBottom w:val="0"/>
          <w:divBdr>
            <w:top w:val="none" w:sz="0" w:space="0" w:color="auto"/>
            <w:left w:val="none" w:sz="0" w:space="0" w:color="auto"/>
            <w:bottom w:val="none" w:sz="0" w:space="0" w:color="auto"/>
            <w:right w:val="none" w:sz="0" w:space="0" w:color="auto"/>
          </w:divBdr>
        </w:div>
        <w:div w:id="288827528">
          <w:marLeft w:val="0"/>
          <w:marRight w:val="0"/>
          <w:marTop w:val="0"/>
          <w:marBottom w:val="0"/>
          <w:divBdr>
            <w:top w:val="none" w:sz="0" w:space="0" w:color="auto"/>
            <w:left w:val="none" w:sz="0" w:space="0" w:color="auto"/>
            <w:bottom w:val="none" w:sz="0" w:space="0" w:color="auto"/>
            <w:right w:val="none" w:sz="0" w:space="0" w:color="auto"/>
          </w:divBdr>
        </w:div>
        <w:div w:id="1811751235">
          <w:marLeft w:val="0"/>
          <w:marRight w:val="0"/>
          <w:marTop w:val="0"/>
          <w:marBottom w:val="0"/>
          <w:divBdr>
            <w:top w:val="none" w:sz="0" w:space="0" w:color="auto"/>
            <w:left w:val="none" w:sz="0" w:space="0" w:color="auto"/>
            <w:bottom w:val="none" w:sz="0" w:space="0" w:color="auto"/>
            <w:right w:val="none" w:sz="0" w:space="0" w:color="auto"/>
          </w:divBdr>
        </w:div>
        <w:div w:id="248471419">
          <w:marLeft w:val="0"/>
          <w:marRight w:val="0"/>
          <w:marTop w:val="0"/>
          <w:marBottom w:val="0"/>
          <w:divBdr>
            <w:top w:val="none" w:sz="0" w:space="0" w:color="auto"/>
            <w:left w:val="none" w:sz="0" w:space="0" w:color="auto"/>
            <w:bottom w:val="none" w:sz="0" w:space="0" w:color="auto"/>
            <w:right w:val="none" w:sz="0" w:space="0" w:color="auto"/>
          </w:divBdr>
        </w:div>
        <w:div w:id="646322296">
          <w:marLeft w:val="0"/>
          <w:marRight w:val="0"/>
          <w:marTop w:val="0"/>
          <w:marBottom w:val="0"/>
          <w:divBdr>
            <w:top w:val="none" w:sz="0" w:space="0" w:color="auto"/>
            <w:left w:val="none" w:sz="0" w:space="0" w:color="auto"/>
            <w:bottom w:val="none" w:sz="0" w:space="0" w:color="auto"/>
            <w:right w:val="none" w:sz="0" w:space="0" w:color="auto"/>
          </w:divBdr>
        </w:div>
        <w:div w:id="1086995011">
          <w:marLeft w:val="0"/>
          <w:marRight w:val="0"/>
          <w:marTop w:val="0"/>
          <w:marBottom w:val="0"/>
          <w:divBdr>
            <w:top w:val="none" w:sz="0" w:space="0" w:color="auto"/>
            <w:left w:val="none" w:sz="0" w:space="0" w:color="auto"/>
            <w:bottom w:val="none" w:sz="0" w:space="0" w:color="auto"/>
            <w:right w:val="none" w:sz="0" w:space="0" w:color="auto"/>
          </w:divBdr>
        </w:div>
        <w:div w:id="643701484">
          <w:marLeft w:val="0"/>
          <w:marRight w:val="0"/>
          <w:marTop w:val="0"/>
          <w:marBottom w:val="0"/>
          <w:divBdr>
            <w:top w:val="none" w:sz="0" w:space="0" w:color="auto"/>
            <w:left w:val="none" w:sz="0" w:space="0" w:color="auto"/>
            <w:bottom w:val="none" w:sz="0" w:space="0" w:color="auto"/>
            <w:right w:val="none" w:sz="0" w:space="0" w:color="auto"/>
          </w:divBdr>
        </w:div>
        <w:div w:id="1793554458">
          <w:marLeft w:val="0"/>
          <w:marRight w:val="0"/>
          <w:marTop w:val="0"/>
          <w:marBottom w:val="0"/>
          <w:divBdr>
            <w:top w:val="none" w:sz="0" w:space="0" w:color="auto"/>
            <w:left w:val="none" w:sz="0" w:space="0" w:color="auto"/>
            <w:bottom w:val="none" w:sz="0" w:space="0" w:color="auto"/>
            <w:right w:val="none" w:sz="0" w:space="0" w:color="auto"/>
          </w:divBdr>
        </w:div>
        <w:div w:id="785853422">
          <w:marLeft w:val="0"/>
          <w:marRight w:val="0"/>
          <w:marTop w:val="0"/>
          <w:marBottom w:val="0"/>
          <w:divBdr>
            <w:top w:val="none" w:sz="0" w:space="0" w:color="auto"/>
            <w:left w:val="none" w:sz="0" w:space="0" w:color="auto"/>
            <w:bottom w:val="none" w:sz="0" w:space="0" w:color="auto"/>
            <w:right w:val="none" w:sz="0" w:space="0" w:color="auto"/>
          </w:divBdr>
        </w:div>
        <w:div w:id="1271476057">
          <w:marLeft w:val="0"/>
          <w:marRight w:val="0"/>
          <w:marTop w:val="0"/>
          <w:marBottom w:val="0"/>
          <w:divBdr>
            <w:top w:val="none" w:sz="0" w:space="0" w:color="auto"/>
            <w:left w:val="none" w:sz="0" w:space="0" w:color="auto"/>
            <w:bottom w:val="none" w:sz="0" w:space="0" w:color="auto"/>
            <w:right w:val="none" w:sz="0" w:space="0" w:color="auto"/>
          </w:divBdr>
        </w:div>
        <w:div w:id="2121991766">
          <w:marLeft w:val="0"/>
          <w:marRight w:val="0"/>
          <w:marTop w:val="0"/>
          <w:marBottom w:val="0"/>
          <w:divBdr>
            <w:top w:val="none" w:sz="0" w:space="0" w:color="auto"/>
            <w:left w:val="none" w:sz="0" w:space="0" w:color="auto"/>
            <w:bottom w:val="none" w:sz="0" w:space="0" w:color="auto"/>
            <w:right w:val="none" w:sz="0" w:space="0" w:color="auto"/>
          </w:divBdr>
        </w:div>
        <w:div w:id="749693160">
          <w:marLeft w:val="0"/>
          <w:marRight w:val="0"/>
          <w:marTop w:val="0"/>
          <w:marBottom w:val="0"/>
          <w:divBdr>
            <w:top w:val="none" w:sz="0" w:space="0" w:color="auto"/>
            <w:left w:val="none" w:sz="0" w:space="0" w:color="auto"/>
            <w:bottom w:val="none" w:sz="0" w:space="0" w:color="auto"/>
            <w:right w:val="none" w:sz="0" w:space="0" w:color="auto"/>
          </w:divBdr>
        </w:div>
        <w:div w:id="930703101">
          <w:marLeft w:val="0"/>
          <w:marRight w:val="0"/>
          <w:marTop w:val="0"/>
          <w:marBottom w:val="0"/>
          <w:divBdr>
            <w:top w:val="none" w:sz="0" w:space="0" w:color="auto"/>
            <w:left w:val="none" w:sz="0" w:space="0" w:color="auto"/>
            <w:bottom w:val="none" w:sz="0" w:space="0" w:color="auto"/>
            <w:right w:val="none" w:sz="0" w:space="0" w:color="auto"/>
          </w:divBdr>
        </w:div>
        <w:div w:id="277227540">
          <w:marLeft w:val="0"/>
          <w:marRight w:val="0"/>
          <w:marTop w:val="0"/>
          <w:marBottom w:val="0"/>
          <w:divBdr>
            <w:top w:val="none" w:sz="0" w:space="0" w:color="auto"/>
            <w:left w:val="none" w:sz="0" w:space="0" w:color="auto"/>
            <w:bottom w:val="none" w:sz="0" w:space="0" w:color="auto"/>
            <w:right w:val="none" w:sz="0" w:space="0" w:color="auto"/>
          </w:divBdr>
        </w:div>
        <w:div w:id="459034639">
          <w:marLeft w:val="0"/>
          <w:marRight w:val="0"/>
          <w:marTop w:val="0"/>
          <w:marBottom w:val="0"/>
          <w:divBdr>
            <w:top w:val="none" w:sz="0" w:space="0" w:color="auto"/>
            <w:left w:val="none" w:sz="0" w:space="0" w:color="auto"/>
            <w:bottom w:val="none" w:sz="0" w:space="0" w:color="auto"/>
            <w:right w:val="none" w:sz="0" w:space="0" w:color="auto"/>
          </w:divBdr>
        </w:div>
        <w:div w:id="1834637336">
          <w:marLeft w:val="0"/>
          <w:marRight w:val="0"/>
          <w:marTop w:val="0"/>
          <w:marBottom w:val="0"/>
          <w:divBdr>
            <w:top w:val="none" w:sz="0" w:space="0" w:color="auto"/>
            <w:left w:val="none" w:sz="0" w:space="0" w:color="auto"/>
            <w:bottom w:val="none" w:sz="0" w:space="0" w:color="auto"/>
            <w:right w:val="none" w:sz="0" w:space="0" w:color="auto"/>
          </w:divBdr>
        </w:div>
        <w:div w:id="969825084">
          <w:marLeft w:val="0"/>
          <w:marRight w:val="0"/>
          <w:marTop w:val="0"/>
          <w:marBottom w:val="0"/>
          <w:divBdr>
            <w:top w:val="none" w:sz="0" w:space="0" w:color="auto"/>
            <w:left w:val="none" w:sz="0" w:space="0" w:color="auto"/>
            <w:bottom w:val="none" w:sz="0" w:space="0" w:color="auto"/>
            <w:right w:val="none" w:sz="0" w:space="0" w:color="auto"/>
          </w:divBdr>
        </w:div>
        <w:div w:id="743453508">
          <w:marLeft w:val="0"/>
          <w:marRight w:val="0"/>
          <w:marTop w:val="0"/>
          <w:marBottom w:val="0"/>
          <w:divBdr>
            <w:top w:val="none" w:sz="0" w:space="0" w:color="auto"/>
            <w:left w:val="none" w:sz="0" w:space="0" w:color="auto"/>
            <w:bottom w:val="none" w:sz="0" w:space="0" w:color="auto"/>
            <w:right w:val="none" w:sz="0" w:space="0" w:color="auto"/>
          </w:divBdr>
        </w:div>
        <w:div w:id="1484003440">
          <w:marLeft w:val="0"/>
          <w:marRight w:val="0"/>
          <w:marTop w:val="0"/>
          <w:marBottom w:val="0"/>
          <w:divBdr>
            <w:top w:val="none" w:sz="0" w:space="0" w:color="auto"/>
            <w:left w:val="none" w:sz="0" w:space="0" w:color="auto"/>
            <w:bottom w:val="none" w:sz="0" w:space="0" w:color="auto"/>
            <w:right w:val="none" w:sz="0" w:space="0" w:color="auto"/>
          </w:divBdr>
        </w:div>
        <w:div w:id="14887590">
          <w:marLeft w:val="0"/>
          <w:marRight w:val="0"/>
          <w:marTop w:val="0"/>
          <w:marBottom w:val="0"/>
          <w:divBdr>
            <w:top w:val="none" w:sz="0" w:space="0" w:color="auto"/>
            <w:left w:val="none" w:sz="0" w:space="0" w:color="auto"/>
            <w:bottom w:val="none" w:sz="0" w:space="0" w:color="auto"/>
            <w:right w:val="none" w:sz="0" w:space="0" w:color="auto"/>
          </w:divBdr>
        </w:div>
        <w:div w:id="935284354">
          <w:marLeft w:val="0"/>
          <w:marRight w:val="0"/>
          <w:marTop w:val="0"/>
          <w:marBottom w:val="0"/>
          <w:divBdr>
            <w:top w:val="none" w:sz="0" w:space="0" w:color="auto"/>
            <w:left w:val="none" w:sz="0" w:space="0" w:color="auto"/>
            <w:bottom w:val="none" w:sz="0" w:space="0" w:color="auto"/>
            <w:right w:val="none" w:sz="0" w:space="0" w:color="auto"/>
          </w:divBdr>
        </w:div>
        <w:div w:id="1854606414">
          <w:marLeft w:val="0"/>
          <w:marRight w:val="0"/>
          <w:marTop w:val="0"/>
          <w:marBottom w:val="0"/>
          <w:divBdr>
            <w:top w:val="none" w:sz="0" w:space="0" w:color="auto"/>
            <w:left w:val="none" w:sz="0" w:space="0" w:color="auto"/>
            <w:bottom w:val="none" w:sz="0" w:space="0" w:color="auto"/>
            <w:right w:val="none" w:sz="0" w:space="0" w:color="auto"/>
          </w:divBdr>
        </w:div>
        <w:div w:id="124660393">
          <w:marLeft w:val="0"/>
          <w:marRight w:val="0"/>
          <w:marTop w:val="0"/>
          <w:marBottom w:val="0"/>
          <w:divBdr>
            <w:top w:val="none" w:sz="0" w:space="0" w:color="auto"/>
            <w:left w:val="none" w:sz="0" w:space="0" w:color="auto"/>
            <w:bottom w:val="none" w:sz="0" w:space="0" w:color="auto"/>
            <w:right w:val="none" w:sz="0" w:space="0" w:color="auto"/>
          </w:divBdr>
        </w:div>
        <w:div w:id="549879190">
          <w:marLeft w:val="0"/>
          <w:marRight w:val="0"/>
          <w:marTop w:val="0"/>
          <w:marBottom w:val="0"/>
          <w:divBdr>
            <w:top w:val="none" w:sz="0" w:space="0" w:color="auto"/>
            <w:left w:val="none" w:sz="0" w:space="0" w:color="auto"/>
            <w:bottom w:val="none" w:sz="0" w:space="0" w:color="auto"/>
            <w:right w:val="none" w:sz="0" w:space="0" w:color="auto"/>
          </w:divBdr>
        </w:div>
        <w:div w:id="667942">
          <w:marLeft w:val="0"/>
          <w:marRight w:val="0"/>
          <w:marTop w:val="0"/>
          <w:marBottom w:val="0"/>
          <w:divBdr>
            <w:top w:val="none" w:sz="0" w:space="0" w:color="auto"/>
            <w:left w:val="none" w:sz="0" w:space="0" w:color="auto"/>
            <w:bottom w:val="none" w:sz="0" w:space="0" w:color="auto"/>
            <w:right w:val="none" w:sz="0" w:space="0" w:color="auto"/>
          </w:divBdr>
        </w:div>
        <w:div w:id="463542106">
          <w:marLeft w:val="0"/>
          <w:marRight w:val="0"/>
          <w:marTop w:val="0"/>
          <w:marBottom w:val="0"/>
          <w:divBdr>
            <w:top w:val="none" w:sz="0" w:space="0" w:color="auto"/>
            <w:left w:val="none" w:sz="0" w:space="0" w:color="auto"/>
            <w:bottom w:val="none" w:sz="0" w:space="0" w:color="auto"/>
            <w:right w:val="none" w:sz="0" w:space="0" w:color="auto"/>
          </w:divBdr>
        </w:div>
        <w:div w:id="1997681880">
          <w:marLeft w:val="0"/>
          <w:marRight w:val="0"/>
          <w:marTop w:val="0"/>
          <w:marBottom w:val="0"/>
          <w:divBdr>
            <w:top w:val="none" w:sz="0" w:space="0" w:color="auto"/>
            <w:left w:val="none" w:sz="0" w:space="0" w:color="auto"/>
            <w:bottom w:val="none" w:sz="0" w:space="0" w:color="auto"/>
            <w:right w:val="none" w:sz="0" w:space="0" w:color="auto"/>
          </w:divBdr>
        </w:div>
        <w:div w:id="1292250180">
          <w:marLeft w:val="0"/>
          <w:marRight w:val="0"/>
          <w:marTop w:val="0"/>
          <w:marBottom w:val="0"/>
          <w:divBdr>
            <w:top w:val="none" w:sz="0" w:space="0" w:color="auto"/>
            <w:left w:val="none" w:sz="0" w:space="0" w:color="auto"/>
            <w:bottom w:val="none" w:sz="0" w:space="0" w:color="auto"/>
            <w:right w:val="none" w:sz="0" w:space="0" w:color="auto"/>
          </w:divBdr>
        </w:div>
        <w:div w:id="875584117">
          <w:marLeft w:val="0"/>
          <w:marRight w:val="0"/>
          <w:marTop w:val="0"/>
          <w:marBottom w:val="0"/>
          <w:divBdr>
            <w:top w:val="none" w:sz="0" w:space="0" w:color="auto"/>
            <w:left w:val="none" w:sz="0" w:space="0" w:color="auto"/>
            <w:bottom w:val="none" w:sz="0" w:space="0" w:color="auto"/>
            <w:right w:val="none" w:sz="0" w:space="0" w:color="auto"/>
          </w:divBdr>
        </w:div>
        <w:div w:id="1586652358">
          <w:marLeft w:val="0"/>
          <w:marRight w:val="0"/>
          <w:marTop w:val="0"/>
          <w:marBottom w:val="0"/>
          <w:divBdr>
            <w:top w:val="none" w:sz="0" w:space="0" w:color="auto"/>
            <w:left w:val="none" w:sz="0" w:space="0" w:color="auto"/>
            <w:bottom w:val="none" w:sz="0" w:space="0" w:color="auto"/>
            <w:right w:val="none" w:sz="0" w:space="0" w:color="auto"/>
          </w:divBdr>
        </w:div>
      </w:divsChild>
    </w:div>
    <w:div w:id="1127700566">
      <w:bodyDiv w:val="1"/>
      <w:marLeft w:val="0"/>
      <w:marRight w:val="0"/>
      <w:marTop w:val="0"/>
      <w:marBottom w:val="0"/>
      <w:divBdr>
        <w:top w:val="none" w:sz="0" w:space="0" w:color="auto"/>
        <w:left w:val="none" w:sz="0" w:space="0" w:color="auto"/>
        <w:bottom w:val="none" w:sz="0" w:space="0" w:color="auto"/>
        <w:right w:val="none" w:sz="0" w:space="0" w:color="auto"/>
      </w:divBdr>
      <w:divsChild>
        <w:div w:id="1775904305">
          <w:marLeft w:val="0"/>
          <w:marRight w:val="0"/>
          <w:marTop w:val="0"/>
          <w:marBottom w:val="0"/>
          <w:divBdr>
            <w:top w:val="none" w:sz="0" w:space="0" w:color="auto"/>
            <w:left w:val="none" w:sz="0" w:space="0" w:color="auto"/>
            <w:bottom w:val="none" w:sz="0" w:space="0" w:color="auto"/>
            <w:right w:val="none" w:sz="0" w:space="0" w:color="auto"/>
          </w:divBdr>
        </w:div>
        <w:div w:id="904218761">
          <w:marLeft w:val="0"/>
          <w:marRight w:val="0"/>
          <w:marTop w:val="0"/>
          <w:marBottom w:val="0"/>
          <w:divBdr>
            <w:top w:val="none" w:sz="0" w:space="0" w:color="auto"/>
            <w:left w:val="none" w:sz="0" w:space="0" w:color="auto"/>
            <w:bottom w:val="none" w:sz="0" w:space="0" w:color="auto"/>
            <w:right w:val="none" w:sz="0" w:space="0" w:color="auto"/>
          </w:divBdr>
        </w:div>
      </w:divsChild>
    </w:div>
    <w:div w:id="1353461558">
      <w:bodyDiv w:val="1"/>
      <w:marLeft w:val="0"/>
      <w:marRight w:val="0"/>
      <w:marTop w:val="0"/>
      <w:marBottom w:val="0"/>
      <w:divBdr>
        <w:top w:val="none" w:sz="0" w:space="0" w:color="auto"/>
        <w:left w:val="none" w:sz="0" w:space="0" w:color="auto"/>
        <w:bottom w:val="none" w:sz="0" w:space="0" w:color="auto"/>
        <w:right w:val="none" w:sz="0" w:space="0" w:color="auto"/>
      </w:divBdr>
      <w:divsChild>
        <w:div w:id="289671247">
          <w:marLeft w:val="0"/>
          <w:marRight w:val="0"/>
          <w:marTop w:val="0"/>
          <w:marBottom w:val="0"/>
          <w:divBdr>
            <w:top w:val="none" w:sz="0" w:space="0" w:color="3D3D3D"/>
            <w:left w:val="none" w:sz="0" w:space="0" w:color="3D3D3D"/>
            <w:bottom w:val="none" w:sz="0" w:space="0" w:color="3D3D3D"/>
            <w:right w:val="none" w:sz="0" w:space="0" w:color="3D3D3D"/>
          </w:divBdr>
          <w:divsChild>
            <w:div w:id="128230480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41795884">
      <w:bodyDiv w:val="1"/>
      <w:marLeft w:val="0"/>
      <w:marRight w:val="0"/>
      <w:marTop w:val="0"/>
      <w:marBottom w:val="0"/>
      <w:divBdr>
        <w:top w:val="none" w:sz="0" w:space="0" w:color="auto"/>
        <w:left w:val="none" w:sz="0" w:space="0" w:color="auto"/>
        <w:bottom w:val="none" w:sz="0" w:space="0" w:color="auto"/>
        <w:right w:val="none" w:sz="0" w:space="0" w:color="auto"/>
      </w:divBdr>
    </w:div>
    <w:div w:id="1546789422">
      <w:bodyDiv w:val="1"/>
      <w:marLeft w:val="0"/>
      <w:marRight w:val="0"/>
      <w:marTop w:val="0"/>
      <w:marBottom w:val="0"/>
      <w:divBdr>
        <w:top w:val="none" w:sz="0" w:space="0" w:color="auto"/>
        <w:left w:val="none" w:sz="0" w:space="0" w:color="auto"/>
        <w:bottom w:val="none" w:sz="0" w:space="0" w:color="auto"/>
        <w:right w:val="none" w:sz="0" w:space="0" w:color="auto"/>
      </w:divBdr>
      <w:divsChild>
        <w:div w:id="215624162">
          <w:marLeft w:val="0"/>
          <w:marRight w:val="0"/>
          <w:marTop w:val="0"/>
          <w:marBottom w:val="0"/>
          <w:divBdr>
            <w:top w:val="none" w:sz="0" w:space="0" w:color="auto"/>
            <w:left w:val="none" w:sz="0" w:space="0" w:color="auto"/>
            <w:bottom w:val="none" w:sz="0" w:space="0" w:color="auto"/>
            <w:right w:val="none" w:sz="0" w:space="0" w:color="auto"/>
          </w:divBdr>
          <w:divsChild>
            <w:div w:id="125048677">
              <w:marLeft w:val="0"/>
              <w:marRight w:val="0"/>
              <w:marTop w:val="0"/>
              <w:marBottom w:val="0"/>
              <w:divBdr>
                <w:top w:val="none" w:sz="0" w:space="0" w:color="auto"/>
                <w:left w:val="none" w:sz="0" w:space="0" w:color="auto"/>
                <w:bottom w:val="none" w:sz="0" w:space="0" w:color="auto"/>
                <w:right w:val="none" w:sz="0" w:space="0" w:color="auto"/>
              </w:divBdr>
              <w:divsChild>
                <w:div w:id="18533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DC91A-3D02-44B6-902A-F05D10D0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6</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Hutter, Michael</dc:creator>
  <cp:keywords/>
  <dc:description/>
  <cp:lastModifiedBy>Bill Donnino</cp:lastModifiedBy>
  <cp:revision>320</cp:revision>
  <dcterms:created xsi:type="dcterms:W3CDTF">2023-09-18T02:50:00Z</dcterms:created>
  <dcterms:modified xsi:type="dcterms:W3CDTF">2023-11-21T20:57:00Z</dcterms:modified>
</cp:coreProperties>
</file>