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18" w:after="0" w:line="32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-1"/>
          <w:w w:val="100"/>
          <w:sz w:val="28"/>
          <w:vertAlign w:val="baseline"/>
          <w:lang w:val="en-US"/>
        </w:rPr>
        <w:t xml:space="preserve">CRIMINAL POSSESSION OF A CONTROLLED SUBSTANCE</w:t>
      </w:r>
    </w:p>
    <w:p>
      <w:pPr>
        <w:pageBreakBefore w:val="false"/>
        <w:spacing w:before="10" w:after="0" w:line="32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IN THE FIFTH DEGREE</w:t>
      </w:r>
    </w:p>
    <w:p>
      <w:pPr>
        <w:pageBreakBefore w:val="false"/>
        <w:spacing w:before="10" w:after="280" w:line="32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(Pure Weight Counts)</w:t>
      </w:r>
    </w:p>
    <w:p>
      <w:pPr>
        <w:pageBreakBefore w:val="false"/>
        <w:spacing w:before="374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pict>
          <v:line strokeweight="1.45pt" strokecolor="#000000" from="258.95pt,137.3pt" to="353.1pt,137.3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220.06(3)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(Fifty [50] Milligrams or More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of Phencyclidine)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June 10, 1995)</w:t>
      </w:r>
    </w:p>
    <w:p>
      <w:pPr>
        <w:pageBreakBefore w:val="false"/>
        <w:spacing w:before="332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220.06(5)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(Five Hundred [500] Milligrams or More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of Cocaine)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June 10, 1995)</w:t>
      </w:r>
    </w:p>
    <w:p>
      <w:pPr>
        <w:pageBreakBefore w:val="false"/>
        <w:spacing w:before="328" w:after="27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220.06(6)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(More than One thousand Milligrams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of Ketamine)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January 22, 1998)</w:t>
      </w:r>
    </w:p>
    <w:p>
      <w:pPr>
        <w:pageBreakBefore w:val="false"/>
        <w:spacing w:before="374" w:after="0" w:line="32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-3"/>
          <w:w w:val="100"/>
          <w:sz w:val="28"/>
          <w:vertAlign w:val="baseline"/>
          <w:lang w:val="en-US"/>
        </w:rPr>
      </w:pPr>
      <w:r>
        <w:pict>
          <v:line strokeweight="1.45pt" strokecolor="#000000" from="258.95pt,401.75pt" to="353.1pt,401.7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color w:val="000000"/>
          <w:spacing w:val="-3"/>
          <w:w w:val="100"/>
          <w:sz w:val="28"/>
          <w:vertAlign w:val="baseline"/>
          <w:lang w:val="en-US"/>
        </w:rPr>
        <w:t xml:space="preserve">(Revised April 4, 2003)</w:t>
      </w:r>
      <w:r>
        <w:rPr>
          <w:rFonts w:ascii="Arial" w:hAnsi="Arial" w:eastAsia="Arial"/>
          <w:color w:val="000000"/>
          <w:spacing w:val="-3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-3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5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Criminal Possession of a Controlled Substance in the Fifth Degree.</w:t>
      </w:r>
    </w:p>
    <w:p>
      <w:pPr>
        <w:pageBreakBefore w:val="false"/>
        <w:spacing w:before="326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Criminal Possession of a Controlled Substance in the Fifth Degree when that person knowingly and unlawfully possesses</w:t>
      </w:r>
    </w:p>
    <w:p>
      <w:pPr>
        <w:pageBreakBefore w:val="false"/>
        <w:spacing w:before="327" w:after="0" w:line="318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Select appropriate alternative:</w:t>
      </w:r>
    </w:p>
    <w:p>
      <w:pPr>
        <w:pageBreakBefore w:val="false"/>
        <w:spacing w:before="323" w:after="697" w:line="325" w:lineRule="exact"/>
        <w:ind w:right="1152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phencyclidine and said phencyclidine weighs fifty milligrams or more.</w:t>
      </w:r>
    </w:p>
    <w:p>
      <w:pPr>
        <w:pageBreakBefore w:val="false"/>
        <w:spacing w:before="254" w:after="0" w:line="277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8pt,666.5pt" to="252.05pt,666.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The revision was for the purpose of including Penal Law § 220.06(6), effective January 22, 1998, which added, as a crime, the knowing and unlawful possession of Ketamine.</w:t>
      </w:r>
    </w:p>
    <w:p>
      <w:pPr>
        <w:sectPr>
          <w:type w:val="nextPage"/>
          <w:pgSz w:w="12240" w:h="15840" w:orient="portrait"/>
          <w:pgMar w:bottom="102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0" w:after="0" w:line="326" w:lineRule="exact"/>
        <w:ind w:right="144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cocaine and said cocaine weighs five hundred milligrams or more.</w:t>
      </w:r>
    </w:p>
    <w:p>
      <w:pPr>
        <w:pageBreakBefore w:val="false"/>
        <w:spacing w:before="322" w:after="0" w:line="326" w:lineRule="exact"/>
        <w:ind w:right="864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ketamine and said ketamine weighs more than one thousand milligrams.</w:t>
      </w:r>
    </w:p>
    <w:p>
      <w:pPr>
        <w:pageBreakBefore w:val="false"/>
        <w:spacing w:before="326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30" w:after="0" w:line="318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  <w:t xml:space="preserve">POSSESS means to have physical possession or otherwise to exercise dominion or control over tangible property. </w:t>
      </w:r>
      <w:r>
        <w:rPr>
          <w:rFonts w:ascii="Arial" w:hAnsi="Arial" w:eastAsia="Arial"/>
          <w:color w:val="000000"/>
          <w:spacing w:val="-5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-5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7" w:after="0" w:line="319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KNOWINGLY possesses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when that person is aware that he or she is in possession of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8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UNLAWFULLY possesses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when that person has no legal right to possess it.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Under our law, with certain exceptions not applicable here, a person has no legal right to possess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.</w:t>
      </w:r>
    </w:p>
    <w:p>
      <w:pPr>
        <w:pageBreakBefore w:val="false"/>
        <w:spacing w:before="323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each of the following three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16" w:after="0" w:line="327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-3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-3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color w:val="000000"/>
          <w:spacing w:val="-3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 , possessed </w:t>
      </w:r>
      <w:r>
        <w:rPr>
          <w:rFonts w:ascii="Arial" w:hAnsi="Arial" w:eastAsia="Arial"/>
          <w:i w:val="true"/>
          <w:color w:val="000000"/>
          <w:spacing w:val="-3"/>
          <w:w w:val="100"/>
          <w:sz w:val="23"/>
          <w:u w:val="single"/>
          <w:vertAlign w:val="baseline"/>
          <w:lang w:val="en-US"/>
        </w:rPr>
        <w:t xml:space="preserve"> (specify)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7" w:after="351" w:line="321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knowingly and unlawfully; and</w:t>
      </w:r>
    </w:p>
    <w:p>
      <w:pPr>
        <w:pageBreakBefore w:val="false"/>
        <w:spacing w:before="260" w:after="0" w:line="275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95pt" strokecolor="#000000" from="107.75pt,560.15pt" to="252.05pt,560.1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10.00(8). Where constructive possession is alleged, or where the People rely on a statutory presumption of possession, insert the appropriate instruction from the "Additional Charges" section at the end of this article.</w:t>
      </w:r>
    </w:p>
    <w:p>
      <w:pPr>
        <w:pageBreakBefore w:val="false"/>
        <w:spacing w:before="247" w:after="0" w:line="275" w:lineRule="exact"/>
        <w:ind w:right="0" w:left="0" w:firstLine="0"/>
        <w:jc w:val="both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15.05(2). An expanded definition of “knowingly” is available in the General Charges section under Culpable Mental States.</w:t>
      </w:r>
    </w:p>
    <w:p>
      <w:pPr>
        <w:pageBreakBefore w:val="false"/>
        <w:spacing w:before="242" w:after="0" w:line="275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220.00(2) and Public Health Law § 3396(1).</w:t>
      </w:r>
    </w:p>
    <w:p>
      <w:pPr>
        <w:pageBreakBefore w:val="false"/>
        <w:spacing w:before="248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p>
      <w:pPr>
        <w:sectPr>
          <w:type w:val="nextPage"/>
          <w:pgSz w:w="12240" w:h="15840" w:orient="portrait"/>
          <w:pgMar w:bottom="1024" w:top="1440" w:right="2145" w:left="2155" w:header="720" w:footer="720"/>
          <w:titlePg w:val="false"/>
          <w:textDirection w:val="lrTb"/>
        </w:sectPr>
      </w:pPr>
    </w:p>
    <w:p>
      <w:pPr>
        <w:pageBreakBefore w:val="false"/>
        <w:tabs>
          <w:tab w:val="right" w:leader="none" w:pos="4896"/>
        </w:tabs>
        <w:spacing w:before="8" w:after="320" w:line="320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3.	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weighed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(specify)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.</w:t>
      </w:r>
    </w:p>
    <w:p>
      <w:pPr>
        <w:spacing w:before="8" w:after="320" w:line="320" w:lineRule="exact"/>
        <w:sectPr>
          <w:type w:val="nextPage"/>
          <w:pgSz w:w="12240" w:h="15840" w:orient="portrait"/>
          <w:pgMar w:bottom="1024" w:top="1440" w:right="4310" w:left="2890" w:header="720" w:footer="720"/>
          <w:titlePg w:val="false"/>
          <w:textDirection w:val="lrTb"/>
        </w:sectPr>
      </w:pPr>
    </w:p>
    <w:p>
      <w:pPr>
        <w:pageBreakBefore w:val="false"/>
        <w:spacing w:before="0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28" w:after="9752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spacing w:before="328" w:after="9752" w:line="321" w:lineRule="exact"/>
        <w:sectPr>
          <w:type w:val="continuous"/>
          <w:pgSz w:w="12240" w:h="15840" w:orient="portrait"/>
          <w:pgMar w:bottom="1024" w:top="1440" w:right="2145" w:left="2155" w:header="720" w:footer="720"/>
          <w:titlePg w:val="false"/>
          <w:textDirection w:val="lrTb"/>
        </w:sectPr>
      </w:pPr>
    </w:p>
    <w:p>
      <w:pPr>
        <w:pageBreakBefore w:val="false"/>
        <w:spacing w:before="0" w:after="0" w:line="288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3</w:t>
      </w:r>
    </w:p>
    <w:sectPr>
      <w:type w:val="continuous"/>
      <w:pgSz w:w="12240" w:h="15840" w:orient="portrait"/>
      <w:pgMar w:bottom="1024" w:top="1440" w:right="2147" w:left="2153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-3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