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76C5" w14:textId="77777777" w:rsidR="00BD1BAA" w:rsidRDefault="00A110E5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TAMPERING WITH PHYSICAL EVIDENCE </w:t>
      </w:r>
      <w:r>
        <w:rPr>
          <w:rFonts w:ascii="Arial" w:eastAsia="Arial" w:hAnsi="Arial"/>
          <w:b/>
          <w:color w:val="000000"/>
          <w:sz w:val="28"/>
        </w:rPr>
        <w:br/>
        <w:t xml:space="preserve">(Making False Evidence)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215.40(1)(a) </w:t>
      </w:r>
      <w:r>
        <w:rPr>
          <w:rFonts w:ascii="Arial" w:eastAsia="Arial" w:hAnsi="Arial"/>
          <w:b/>
          <w:color w:val="000000"/>
          <w:sz w:val="28"/>
        </w:rPr>
        <w:br/>
        <w:t>(Committed on or after Sept. 1, 1967)</w:t>
      </w:r>
    </w:p>
    <w:p w14:paraId="443E76C6" w14:textId="77777777" w:rsidR="00BD1BAA" w:rsidRDefault="00A110E5">
      <w:pPr>
        <w:spacing w:before="334" w:line="325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count is Tampering with Physical Evidence.</w:t>
      </w:r>
    </w:p>
    <w:p w14:paraId="443E76C7" w14:textId="77777777" w:rsidR="00BD1BAA" w:rsidRDefault="00A110E5">
      <w:pPr>
        <w:spacing w:before="314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>Under our law, a person is guilty of Tampering with Physical Evidence when, with intent that it be used or introduced in an official proceeding or a prospective official proceeding, he or she knowingly makes, devises or prepares false physical evidence.</w:t>
      </w:r>
    </w:p>
    <w:p w14:paraId="443E76C8" w14:textId="77777777" w:rsidR="00BD1BAA" w:rsidRDefault="00A110E5">
      <w:pPr>
        <w:spacing w:before="324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</w:t>
      </w:r>
      <w:r>
        <w:rPr>
          <w:rFonts w:ascii="Arial" w:eastAsia="Arial" w:hAnsi="Arial"/>
          <w:color w:val="000000"/>
          <w:sz w:val="28"/>
        </w:rPr>
        <w:t>e following terms used in that definition have a special meaning:</w:t>
      </w:r>
    </w:p>
    <w:p w14:paraId="443E76C9" w14:textId="77777777" w:rsidR="00BD1BAA" w:rsidRDefault="00A110E5">
      <w:pPr>
        <w:spacing w:before="314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OFFICIAL PROCEEDING means any action or proceeding conducted by or before a legally constituted judicial, legislative, administrative or other governmental agency or official, in which evide</w:t>
      </w:r>
      <w:r>
        <w:rPr>
          <w:rFonts w:ascii="Arial" w:eastAsia="Arial" w:hAnsi="Arial"/>
          <w:color w:val="000000"/>
          <w:spacing w:val="-2"/>
          <w:sz w:val="28"/>
        </w:rPr>
        <w:t>nce may properly be received.</w:t>
      </w:r>
      <w:r>
        <w:rPr>
          <w:rFonts w:ascii="Arial" w:eastAsia="Arial" w:hAnsi="Arial"/>
          <w:color w:val="000000"/>
          <w:spacing w:val="-2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2"/>
          <w:sz w:val="17"/>
        </w:rPr>
        <w:t xml:space="preserve"> </w:t>
      </w:r>
    </w:p>
    <w:p w14:paraId="443E76CA" w14:textId="77777777" w:rsidR="00BD1BAA" w:rsidRDefault="00A110E5">
      <w:pPr>
        <w:spacing w:before="32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PHYSICAL EVIDENCE means any article, object, document, record or other thing of physical substance which is or is about to be produced or used as evidence in an official proceeding.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443E76CB" w14:textId="0926A962" w:rsidR="00BD1BAA" w:rsidRDefault="00A110E5">
      <w:pPr>
        <w:spacing w:before="320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INTENT means conscious objective or purpose.</w:t>
      </w:r>
      <w:r w:rsidR="00B9529A">
        <w:rPr>
          <w:rFonts w:ascii="Arial" w:eastAsia="Arial" w:hAnsi="Arial"/>
          <w:color w:val="000000"/>
          <w:sz w:val="28"/>
          <w:vertAlign w:val="superscript"/>
        </w:rPr>
        <w:t>3</w:t>
      </w:r>
      <w:r w:rsidR="00B9529A">
        <w:rPr>
          <w:rFonts w:ascii="Arial" w:eastAsia="Arial" w:hAnsi="Arial"/>
          <w:color w:val="000000"/>
          <w:sz w:val="17"/>
        </w:rPr>
        <w:t xml:space="preserve"> </w:t>
      </w:r>
      <w:r w:rsidR="00B9529A">
        <w:rPr>
          <w:rFonts w:ascii="Arial" w:eastAsia="Arial" w:hAnsi="Arial"/>
          <w:color w:val="000000"/>
          <w:sz w:val="17"/>
        </w:rPr>
        <w:t xml:space="preserve"> </w:t>
      </w:r>
      <w:r>
        <w:rPr>
          <w:rFonts w:ascii="Arial" w:eastAsia="Arial" w:hAnsi="Arial"/>
          <w:color w:val="000000"/>
          <w:sz w:val="28"/>
        </w:rPr>
        <w:t>Thus, a person acts with in</w:t>
      </w:r>
      <w:r>
        <w:rPr>
          <w:rFonts w:ascii="Arial" w:eastAsia="Arial" w:hAnsi="Arial"/>
          <w:color w:val="000000"/>
          <w:sz w:val="28"/>
        </w:rPr>
        <w:t>tent that evidence be used or introduced in an official proceeding or a prospective official proceeding when his or her conscious objective or purpose is to do so.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443E76CC" w14:textId="77777777" w:rsidR="00BD1BAA" w:rsidRDefault="00A110E5">
      <w:pPr>
        <w:spacing w:before="327" w:after="92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>A person KNOWINGLY makes, devises or prepares false physical evidence when he or she is aw</w:t>
      </w:r>
      <w:r>
        <w:rPr>
          <w:rFonts w:ascii="Arial" w:eastAsia="Arial" w:hAnsi="Arial"/>
          <w:color w:val="000000"/>
          <w:spacing w:val="-5"/>
          <w:sz w:val="28"/>
        </w:rPr>
        <w:t>are that he or she is doing</w:t>
      </w:r>
    </w:p>
    <w:p w14:paraId="443E76CD" w14:textId="77777777" w:rsidR="00BD1BAA" w:rsidRDefault="00A110E5">
      <w:pPr>
        <w:spacing w:before="257" w:line="299" w:lineRule="exact"/>
        <w:ind w:left="720"/>
        <w:textAlignment w:val="baseline"/>
        <w:rPr>
          <w:rFonts w:ascii="Arial" w:eastAsia="Arial" w:hAnsi="Arial"/>
          <w:color w:val="000000"/>
          <w:spacing w:val="-1"/>
          <w:sz w:val="16"/>
          <w:vertAlign w:val="superscript"/>
        </w:rPr>
      </w:pPr>
      <w:r>
        <w:pict w14:anchorId="443E76D9">
          <v:line id="_x0000_s1028" style="position:absolute;left:0;text-align:left;z-index:251656704;mso-position-horizontal-relative:page;mso-position-vertical-relative:page" from="108pt,639.35pt" to="252.05pt,639.3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6"/>
          <w:vertAlign w:val="superscript"/>
        </w:rPr>
        <w:t>1</w:t>
      </w:r>
      <w:r>
        <w:rPr>
          <w:rFonts w:ascii="Arial" w:eastAsia="Arial" w:hAnsi="Arial"/>
          <w:color w:val="000000"/>
          <w:spacing w:val="-1"/>
          <w:sz w:val="26"/>
        </w:rPr>
        <w:t xml:space="preserve"> Penal Law § 215.35(2).</w:t>
      </w:r>
    </w:p>
    <w:p w14:paraId="443E76CE" w14:textId="257C1C44" w:rsidR="00BD1BAA" w:rsidRDefault="00A110E5">
      <w:pPr>
        <w:spacing w:line="538" w:lineRule="exact"/>
        <w:ind w:left="720"/>
        <w:textAlignment w:val="baseline"/>
        <w:rPr>
          <w:rFonts w:ascii="Arial" w:eastAsia="Arial" w:hAnsi="Arial"/>
          <w:color w:val="000000"/>
          <w:sz w:val="16"/>
          <w:vertAlign w:val="superscript"/>
        </w:rPr>
      </w:pPr>
      <w:r>
        <w:rPr>
          <w:rFonts w:ascii="Arial" w:eastAsia="Arial" w:hAnsi="Arial"/>
          <w:color w:val="000000"/>
          <w:sz w:val="16"/>
          <w:vertAlign w:val="superscript"/>
        </w:rPr>
        <w:t>2</w:t>
      </w:r>
      <w:r>
        <w:rPr>
          <w:rFonts w:ascii="Arial" w:eastAsia="Arial" w:hAnsi="Arial"/>
          <w:color w:val="000000"/>
          <w:sz w:val="26"/>
        </w:rPr>
        <w:t xml:space="preserve"> Penal Law § 215.35(1). </w:t>
      </w:r>
      <w:r>
        <w:rPr>
          <w:rFonts w:ascii="Arial" w:eastAsia="Arial" w:hAnsi="Arial"/>
          <w:color w:val="000000"/>
          <w:sz w:val="26"/>
        </w:rPr>
        <w:br/>
      </w:r>
      <w:r>
        <w:rPr>
          <w:rFonts w:ascii="Arial" w:eastAsia="Arial" w:hAnsi="Arial"/>
          <w:color w:val="000000"/>
          <w:sz w:val="16"/>
          <w:vertAlign w:val="superscript"/>
        </w:rPr>
        <w:t>3</w:t>
      </w:r>
      <w:r>
        <w:rPr>
          <w:rFonts w:ascii="Arial" w:eastAsia="Arial" w:hAnsi="Arial"/>
          <w:i/>
          <w:color w:val="000000"/>
          <w:sz w:val="26"/>
        </w:rPr>
        <w:t xml:space="preserve">See </w:t>
      </w:r>
      <w:r>
        <w:rPr>
          <w:rFonts w:ascii="Arial" w:eastAsia="Arial" w:hAnsi="Arial"/>
          <w:color w:val="000000"/>
          <w:sz w:val="26"/>
        </w:rPr>
        <w:t>Penal Law §</w:t>
      </w:r>
      <w:r w:rsidR="00353241">
        <w:rPr>
          <w:rFonts w:ascii="Arial" w:eastAsia="Arial" w:hAnsi="Arial"/>
          <w:color w:val="000000"/>
          <w:sz w:val="26"/>
        </w:rPr>
        <w:t xml:space="preserve"> </w:t>
      </w:r>
      <w:r>
        <w:rPr>
          <w:rFonts w:ascii="Arial" w:eastAsia="Arial" w:hAnsi="Arial"/>
          <w:color w:val="000000"/>
          <w:sz w:val="26"/>
        </w:rPr>
        <w:t>15.05(1).</w:t>
      </w:r>
    </w:p>
    <w:p w14:paraId="443E76CF" w14:textId="77777777" w:rsidR="00BD1BAA" w:rsidRDefault="00BD1BAA">
      <w:pPr>
        <w:sectPr w:rsidR="00BD1BAA">
          <w:pgSz w:w="12240" w:h="15840"/>
          <w:pgMar w:top="1440" w:right="2140" w:bottom="964" w:left="2160" w:header="720" w:footer="720" w:gutter="0"/>
          <w:cols w:space="720"/>
        </w:sectPr>
      </w:pPr>
    </w:p>
    <w:p w14:paraId="443E76D0" w14:textId="77777777" w:rsidR="00BD1BAA" w:rsidRDefault="00A110E5">
      <w:pPr>
        <w:spacing w:before="79" w:line="317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so.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443E76D1" w14:textId="77777777" w:rsidR="00BD1BAA" w:rsidRDefault="00A110E5">
      <w:pPr>
        <w:spacing w:before="35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 from all of the evidence in the case, beyond a reasonable doubt, each of the following three elements:</w:t>
      </w:r>
    </w:p>
    <w:p w14:paraId="443E76D2" w14:textId="493FEAB0" w:rsidR="00BD1BAA" w:rsidRDefault="00A110E5">
      <w:pPr>
        <w:numPr>
          <w:ilvl w:val="0"/>
          <w:numId w:val="1"/>
        </w:numPr>
        <w:tabs>
          <w:tab w:val="clear" w:pos="720"/>
          <w:tab w:val="left" w:pos="1440"/>
        </w:tabs>
        <w:spacing w:before="328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date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in the </w:t>
      </w:r>
      <w:r w:rsidR="00F17CB4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 xml:space="preserve">ounty of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 w:rsidR="00F17CB4">
        <w:rPr>
          <w:rFonts w:ascii="Arial" w:eastAsia="Arial" w:hAnsi="Arial"/>
          <w:i/>
          <w:color w:val="000000"/>
          <w:sz w:val="28"/>
          <w:u w:val="single"/>
        </w:rPr>
        <w:t>County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the de</w:t>
      </w:r>
      <w:r>
        <w:rPr>
          <w:rFonts w:ascii="Arial" w:eastAsia="Arial" w:hAnsi="Arial"/>
          <w:color w:val="000000"/>
          <w:sz w:val="28"/>
        </w:rPr>
        <w:t xml:space="preserve">fendant,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defendant’s name</w:t>
      </w:r>
      <w:r>
        <w:rPr>
          <w:rFonts w:ascii="Arial" w:eastAsia="Arial" w:hAnsi="Arial"/>
          <w:color w:val="000000"/>
          <w:sz w:val="28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made, devised or prepared false physical evidence; </w:t>
      </w:r>
    </w:p>
    <w:p w14:paraId="443E76D3" w14:textId="77777777" w:rsidR="00BD1BAA" w:rsidRDefault="00A110E5">
      <w:pPr>
        <w:numPr>
          <w:ilvl w:val="0"/>
          <w:numId w:val="1"/>
        </w:numPr>
        <w:tabs>
          <w:tab w:val="clear" w:pos="720"/>
          <w:tab w:val="left" w:pos="1440"/>
        </w:tabs>
        <w:spacing w:before="331" w:line="317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knowingly; and</w:t>
      </w:r>
    </w:p>
    <w:p w14:paraId="443E76D4" w14:textId="77777777" w:rsidR="00BD1BAA" w:rsidRDefault="00A110E5">
      <w:pPr>
        <w:numPr>
          <w:ilvl w:val="0"/>
          <w:numId w:val="1"/>
        </w:numPr>
        <w:tabs>
          <w:tab w:val="clear" w:pos="720"/>
          <w:tab w:val="left" w:pos="1440"/>
        </w:tabs>
        <w:spacing w:before="333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That the defendant did so with the intent that such physical evidence be used or introduced in an official proceeding or a prospect</w:t>
      </w:r>
      <w:r>
        <w:rPr>
          <w:rFonts w:ascii="Arial" w:eastAsia="Arial" w:hAnsi="Arial"/>
          <w:color w:val="000000"/>
          <w:spacing w:val="-2"/>
          <w:sz w:val="28"/>
        </w:rPr>
        <w:t>ive official proceeding.</w:t>
      </w:r>
    </w:p>
    <w:p w14:paraId="443E76D5" w14:textId="77777777" w:rsidR="00BD1BAA" w:rsidRDefault="00A110E5">
      <w:pPr>
        <w:spacing w:before="333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443E76D6" w14:textId="77777777" w:rsidR="00BD1BAA" w:rsidRDefault="00A110E5">
      <w:pPr>
        <w:spacing w:before="323" w:after="4407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</w:t>
      </w:r>
      <w:r>
        <w:rPr>
          <w:rFonts w:ascii="Arial" w:eastAsia="Arial" w:hAnsi="Arial"/>
          <w:color w:val="000000"/>
          <w:sz w:val="28"/>
        </w:rPr>
        <w:t>ts, you must find the defendant not guilty of this crime.</w:t>
      </w:r>
    </w:p>
    <w:p w14:paraId="443E76D7" w14:textId="77777777" w:rsidR="00BD1BAA" w:rsidRDefault="00BD1BAA">
      <w:pPr>
        <w:spacing w:before="323" w:after="4407" w:line="326" w:lineRule="exact"/>
        <w:sectPr w:rsidR="00BD1BAA">
          <w:pgSz w:w="12240" w:h="15840"/>
          <w:pgMar w:top="1340" w:right="2142" w:bottom="1024" w:left="2158" w:header="720" w:footer="720" w:gutter="0"/>
          <w:cols w:space="720"/>
        </w:sectPr>
      </w:pPr>
    </w:p>
    <w:p w14:paraId="443E76D8" w14:textId="2555266F" w:rsidR="00BD1BAA" w:rsidRDefault="00A110E5">
      <w:pPr>
        <w:spacing w:before="257" w:line="299" w:lineRule="exact"/>
        <w:jc w:val="right"/>
        <w:textAlignment w:val="baseline"/>
        <w:rPr>
          <w:rFonts w:ascii="Arial" w:eastAsia="Arial" w:hAnsi="Arial"/>
          <w:color w:val="000000"/>
          <w:spacing w:val="-1"/>
          <w:sz w:val="16"/>
          <w:vertAlign w:val="superscript"/>
        </w:rPr>
      </w:pPr>
      <w:r>
        <w:pict w14:anchorId="443E76D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298pt;margin-top:705.6pt;width:16.05pt;height:15.05pt;z-index:-251658752;mso-wrap-distance-left:0;mso-wrap-distance-right:0;mso-position-horizontal-relative:page;mso-position-vertical-relative:page" filled="f" stroked="f">
            <v:textbox inset="0,0,0,0">
              <w:txbxContent>
                <w:p w14:paraId="443E76DD" w14:textId="77777777" w:rsidR="00BD1BAA" w:rsidRDefault="00A110E5">
                  <w:pPr>
                    <w:spacing w:before="2" w:line="28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 w14:anchorId="443E76DC">
          <v:line id="_x0000_s1026" style="position:absolute;left:0;text-align:left;z-index:251658752;mso-position-horizontal-relative:page;mso-position-vertical-relative:page" from="108pt,666.25pt" to="252.05pt,666.2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6"/>
          <w:vertAlign w:val="superscript"/>
        </w:rPr>
        <w:t>4</w:t>
      </w:r>
      <w:r>
        <w:rPr>
          <w:rFonts w:ascii="Arial" w:eastAsia="Arial" w:hAnsi="Arial"/>
          <w:i/>
          <w:color w:val="000000"/>
          <w:spacing w:val="-1"/>
          <w:sz w:val="26"/>
        </w:rPr>
        <w:t xml:space="preserve">See </w:t>
      </w:r>
      <w:r>
        <w:rPr>
          <w:rFonts w:ascii="Arial" w:eastAsia="Arial" w:hAnsi="Arial"/>
          <w:color w:val="000000"/>
          <w:spacing w:val="-1"/>
          <w:sz w:val="26"/>
        </w:rPr>
        <w:t>Penal Law §</w:t>
      </w:r>
      <w:r w:rsidR="00353241">
        <w:rPr>
          <w:rFonts w:ascii="Arial" w:eastAsia="Arial" w:hAnsi="Arial"/>
          <w:color w:val="000000"/>
          <w:spacing w:val="-1"/>
          <w:sz w:val="26"/>
        </w:rPr>
        <w:t xml:space="preserve"> </w:t>
      </w:r>
      <w:r>
        <w:rPr>
          <w:rFonts w:ascii="Arial" w:eastAsia="Arial" w:hAnsi="Arial"/>
          <w:color w:val="000000"/>
          <w:spacing w:val="-1"/>
          <w:sz w:val="26"/>
        </w:rPr>
        <w:t>15.05(2).</w:t>
      </w:r>
    </w:p>
    <w:sectPr w:rsidR="00BD1BAA">
      <w:type w:val="continuous"/>
      <w:pgSz w:w="12240" w:h="15840"/>
      <w:pgMar w:top="1340" w:right="6280" w:bottom="102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01BA"/>
    <w:multiLevelType w:val="multilevel"/>
    <w:tmpl w:val="DD56A9C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BAA"/>
    <w:rsid w:val="00353241"/>
    <w:rsid w:val="00A110E5"/>
    <w:rsid w:val="00B9529A"/>
    <w:rsid w:val="00BD1BAA"/>
    <w:rsid w:val="00F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3E76C5"/>
  <w15:docId w15:val="{345EAB78-E22A-4A0C-957F-A1158B5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5</cp:revision>
  <dcterms:created xsi:type="dcterms:W3CDTF">2020-07-20T18:09:00Z</dcterms:created>
  <dcterms:modified xsi:type="dcterms:W3CDTF">2020-07-20T18:11:00Z</dcterms:modified>
</cp:coreProperties>
</file>