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SPORTS BRIBING</w:t>
        <w:br/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(Sports Official)</w:t>
        <w:br/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Penal Law § 180.40(2)</w:t>
        <w:br/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(Committed on or after Aug. 27, 1982)</w:t>
      </w:r>
    </w:p>
    <w:p>
      <w:pPr>
        <w:pageBreakBefore w:val="false"/>
        <w:spacing w:before="646" w:after="0" w:line="326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count is Sports Bribing.</w:t>
      </w:r>
    </w:p>
    <w:p>
      <w:pPr>
        <w:pageBreakBefore w:val="false"/>
        <w:spacing w:before="315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-3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3"/>
          <w:w w:val="100"/>
          <w:sz w:val="28"/>
          <w:vertAlign w:val="baseline"/>
          <w:lang w:val="en-US"/>
        </w:rPr>
        <w:t xml:space="preserve">Under our law a person is guilty of Sports Bribing when that person confers, or offers or agrees to confer, any benefit upon a sports official with intent to influence him or her to perform his or her duties improperly.</w:t>
      </w:r>
    </w:p>
    <w:p>
      <w:pPr>
        <w:pageBreakBefore w:val="false"/>
        <w:spacing w:before="323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following terms used in that definition have a special meaning:</w:t>
      </w:r>
    </w:p>
    <w:p>
      <w:pPr>
        <w:pageBreakBefore w:val="false"/>
        <w:spacing w:before="314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BENEFIT means any gain or advantage to the beneficiary and includes any gain or advantage to a third person pursuant to the desire or consent of the beneficiary.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1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12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SPORTS OFFICIAL means any person who acts or expects to act in a sports contest as an umpire, referee, judge or otherwise to officiate at a sports contest.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2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Sports contest means any professional or amateur sport or athletic game or contest viewed by the public.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3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12" w:after="851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INTENT means conscious objective or purpose. Thus, a person acts with intent to influence a sports official to perform his or her duties improperly when that person’s conscious objective or purpose is to do so.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4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256" w:after="0" w:line="281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</w:pPr>
      <w:r>
        <w:pict>
          <v:line strokeweight="1.2pt" strokecolor="#000000" from="108pt,602.65pt" to="252.05pt,602.6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1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Penal Law §10.00(17). 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See People v Feerick,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93 N..Y.2d 433, 446-447 (1999).</w:t>
      </w:r>
    </w:p>
    <w:p>
      <w:pPr>
        <w:pageBreakBefore w:val="false"/>
        <w:spacing w:before="0" w:after="0" w:line="515" w:lineRule="exact"/>
        <w:ind w:right="5112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2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Penal Law §180.35(3).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3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Penal Law §180.35(1).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4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See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Penal Law §15.05(1)</w:t>
      </w:r>
    </w:p>
    <w:p>
      <w:pPr>
        <w:sectPr>
          <w:type w:val="nextPage"/>
          <w:pgSz w:w="12240" w:h="15840" w:orient="portrait"/>
          <w:pgMar w:bottom="984" w:top="1440" w:right="2140" w:left="2160" w:header="720" w:footer="720"/>
          <w:titlePg w:val="false"/>
          <w:textDirection w:val="lrTb"/>
        </w:sectPr>
      </w:pPr>
    </w:p>
    <w:p>
      <w:pPr>
        <w:pageBreakBefore w:val="false"/>
        <w:spacing w:before="0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8"/>
          <w:vertAlign w:val="baseline"/>
          <w:lang w:val="en-US"/>
        </w:rPr>
        <w:t xml:space="preserve">In order for you to find the defendant guilty of this crime, the People are required to prove, from all the evidence in the case, beyond a reasonable doubt, each of the following three elements: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2160"/>
        </w:tabs>
        <w:spacing w:before="326" w:after="0" w:line="322" w:lineRule="exact"/>
        <w:ind w:right="0" w:left="2160" w:hanging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on or about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date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), 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was a sports official;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2160"/>
        </w:tabs>
        <w:spacing w:before="325" w:after="0" w:line="323" w:lineRule="exact"/>
        <w:ind w:right="0" w:left="2160" w:hanging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on or about that date in the county of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county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),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the defendant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defendant’s name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),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conferred, or offered or agreed to confer a benefit upon him/her; and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2160"/>
        </w:tabs>
        <w:spacing w:before="333" w:after="0" w:line="321" w:lineRule="exact"/>
        <w:ind w:right="0" w:left="2160" w:hanging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the defendant did so with the intent to influence him/her to perform his/her duties improperly.</w:t>
      </w:r>
    </w:p>
    <w:p>
      <w:pPr>
        <w:pageBreakBefore w:val="false"/>
        <w:spacing w:before="333" w:after="0" w:line="321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proven beyond a reasonable doubt each of those elements, you must find the defendant guilty of this crime.</w:t>
      </w:r>
    </w:p>
    <w:p>
      <w:pPr>
        <w:pageBreakBefore w:val="false"/>
        <w:spacing w:before="323" w:after="5228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not proven beyond a reasonable doubt any one or more of those elements, you must find the defendant not guilty of this crime.</w:t>
      </w:r>
    </w:p>
    <w:p>
      <w:pPr>
        <w:spacing w:before="323" w:after="5228" w:line="326" w:lineRule="exact"/>
        <w:sectPr>
          <w:type w:val="nextPage"/>
          <w:pgSz w:w="12240" w:h="15840" w:orient="portrait"/>
          <w:pgMar w:bottom="1024" w:top="1440" w:right="2138" w:left="2162" w:header="720" w:footer="720"/>
          <w:titlePg w:val="false"/>
          <w:textDirection w:val="lrTb"/>
        </w:sectPr>
      </w:pPr>
    </w:p>
    <w:p>
      <w:pPr>
        <w:pageBreakBefore w:val="false"/>
        <w:spacing w:before="0" w:after="0" w:line="26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2</w:t>
      </w:r>
    </w:p>
    <w:sectPr>
      <w:type w:val="continuous"/>
      <w:pgSz w:w="12240" w:h="15840" w:orient="portrait"/>
      <w:pgMar w:bottom="1024" w:top="1440" w:right="2152" w:left="214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720"/>
        </w:tabs>
      </w:pPr>
      <w:rPr>
        <w:rFonts w:ascii="Arial" w:hAnsi="Arial" w:eastAsia="Arial"/>
        <w:strike w:val="false"/>
        <w:color w:val="000000"/>
        <w:spacing w:val="0"/>
        <w:w w:val="100"/>
        <w:sz w:val="28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