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A70F3" w14:textId="77777777" w:rsidR="00EC3CBA" w:rsidRPr="007D621A" w:rsidRDefault="00EC3CBA">
      <w:pPr>
        <w:jc w:val="center"/>
        <w:rPr>
          <w:rFonts w:ascii="Arial" w:eastAsia="Yu Gothic UI" w:hAnsi="Arial" w:cs="Arial"/>
          <w:b/>
          <w:bCs/>
          <w:sz w:val="28"/>
          <w:szCs w:val="28"/>
        </w:rPr>
      </w:pPr>
      <w:r w:rsidRPr="007D621A">
        <w:rPr>
          <w:rFonts w:ascii="Arial" w:eastAsia="Yu Gothic UI" w:hAnsi="Arial" w:cs="Arial"/>
          <w:b/>
          <w:bCs/>
          <w:sz w:val="28"/>
          <w:szCs w:val="28"/>
        </w:rPr>
        <w:t>FORGERY SECOND DEGREE</w:t>
      </w:r>
    </w:p>
    <w:p w14:paraId="7E6C09B1" w14:textId="77777777" w:rsidR="00EC3CBA" w:rsidRPr="007D621A" w:rsidRDefault="00EC3CBA">
      <w:pPr>
        <w:jc w:val="center"/>
        <w:rPr>
          <w:rFonts w:ascii="Arial" w:eastAsia="Yu Gothic UI" w:hAnsi="Arial" w:cs="Arial"/>
          <w:b/>
          <w:bCs/>
          <w:sz w:val="28"/>
          <w:szCs w:val="28"/>
        </w:rPr>
      </w:pPr>
      <w:r w:rsidRPr="007D621A">
        <w:rPr>
          <w:rFonts w:ascii="Arial" w:eastAsia="Yu Gothic UI" w:hAnsi="Arial" w:cs="Arial"/>
          <w:b/>
          <w:bCs/>
          <w:sz w:val="28"/>
          <w:szCs w:val="28"/>
        </w:rPr>
        <w:t>(Specific Instrument)</w:t>
      </w:r>
    </w:p>
    <w:p w14:paraId="11BCCF54" w14:textId="77777777" w:rsidR="00EC3CBA" w:rsidRPr="007D621A" w:rsidRDefault="00EC3CBA">
      <w:pPr>
        <w:jc w:val="center"/>
        <w:rPr>
          <w:rFonts w:ascii="Arial" w:eastAsia="Yu Gothic UI" w:hAnsi="Arial" w:cs="Arial"/>
          <w:b/>
          <w:bCs/>
          <w:sz w:val="28"/>
          <w:szCs w:val="28"/>
        </w:rPr>
      </w:pPr>
      <w:r w:rsidRPr="007D621A">
        <w:rPr>
          <w:rFonts w:ascii="Arial" w:eastAsia="Yu Gothic UI" w:hAnsi="Arial" w:cs="Arial"/>
          <w:b/>
          <w:bCs/>
          <w:sz w:val="28"/>
          <w:szCs w:val="28"/>
        </w:rPr>
        <w:t xml:space="preserve">Penal Law </w:t>
      </w:r>
      <w:r w:rsidRPr="007D621A">
        <w:rPr>
          <w:rFonts w:ascii="Arial" w:eastAsia="Yu Gothic UI" w:hAnsi="Arial" w:cs="Arial"/>
          <w:b/>
          <w:bCs/>
          <w:sz w:val="28"/>
          <w:szCs w:val="28"/>
        </w:rPr>
        <w:sym w:font="WP TypographicSymbols" w:char="0027"/>
      </w:r>
      <w:r w:rsidRPr="007D621A">
        <w:rPr>
          <w:rFonts w:ascii="Arial" w:eastAsia="Yu Gothic UI" w:hAnsi="Arial" w:cs="Arial"/>
          <w:b/>
          <w:bCs/>
          <w:sz w:val="28"/>
          <w:szCs w:val="28"/>
        </w:rPr>
        <w:t xml:space="preserve"> 170.10</w:t>
      </w:r>
    </w:p>
    <w:p w14:paraId="136A7F18" w14:textId="74DC81EB" w:rsidR="00EC3CBA" w:rsidRPr="007D621A" w:rsidRDefault="00EC3CBA">
      <w:pPr>
        <w:jc w:val="center"/>
        <w:rPr>
          <w:rFonts w:ascii="Arial" w:eastAsia="Yu Gothic UI" w:hAnsi="Arial" w:cs="Arial"/>
          <w:sz w:val="28"/>
          <w:szCs w:val="28"/>
        </w:rPr>
      </w:pPr>
      <w:r w:rsidRPr="007D621A">
        <w:rPr>
          <w:rFonts w:ascii="Arial" w:eastAsia="Yu Gothic UI" w:hAnsi="Arial" w:cs="Arial"/>
          <w:b/>
          <w:bCs/>
          <w:sz w:val="28"/>
          <w:szCs w:val="28"/>
        </w:rPr>
        <w:t xml:space="preserve">(Committed on or After September 1, </w:t>
      </w:r>
      <w:r w:rsidR="00FD6636" w:rsidRPr="00FD6636">
        <w:rPr>
          <w:rFonts w:ascii="Arial" w:eastAsiaTheme="minorHAnsi" w:hAnsi="Arial" w:cs="Arial"/>
          <w:b/>
          <w:sz w:val="28"/>
          <w:szCs w:val="28"/>
        </w:rPr>
        <w:t>1967)</w:t>
      </w:r>
      <w:r w:rsidR="00FD6636" w:rsidRPr="00FD6636">
        <w:rPr>
          <w:rFonts w:ascii="Arial" w:eastAsiaTheme="minorHAnsi" w:hAnsi="Arial" w:cs="Arial"/>
          <w:b/>
          <w:sz w:val="28"/>
          <w:szCs w:val="28"/>
          <w:vertAlign w:val="superscript"/>
        </w:rPr>
        <w:footnoteReference w:id="1"/>
      </w:r>
    </w:p>
    <w:p w14:paraId="779A6A52" w14:textId="6814C961" w:rsidR="00EC3CBA" w:rsidRPr="00E7602F" w:rsidRDefault="00E7602F">
      <w:pPr>
        <w:jc w:val="center"/>
        <w:rPr>
          <w:rFonts w:ascii="Arial" w:eastAsia="Yu Gothic UI" w:hAnsi="Arial" w:cs="Arial"/>
          <w:sz w:val="22"/>
          <w:szCs w:val="22"/>
        </w:rPr>
      </w:pPr>
      <w:r w:rsidRPr="00E7602F">
        <w:rPr>
          <w:rFonts w:ascii="Arial" w:hAnsi="Arial" w:cs="Arial"/>
          <w:sz w:val="22"/>
          <w:szCs w:val="22"/>
        </w:rPr>
        <w:t>(</w:t>
      </w:r>
      <w:r w:rsidR="00EC3CBA" w:rsidRPr="00E7602F">
        <w:rPr>
          <w:rFonts w:ascii="Arial" w:hAnsi="Arial" w:cs="Arial"/>
          <w:sz w:val="22"/>
          <w:szCs w:val="22"/>
        </w:rPr>
        <w:t>Revised: Jan</w:t>
      </w:r>
      <w:r w:rsidR="00510F4F" w:rsidRPr="00E7602F">
        <w:rPr>
          <w:rFonts w:ascii="Arial" w:hAnsi="Arial" w:cs="Arial"/>
          <w:sz w:val="22"/>
          <w:szCs w:val="22"/>
        </w:rPr>
        <w:t>.</w:t>
      </w:r>
      <w:r w:rsidR="00EC3CBA" w:rsidRPr="00E7602F">
        <w:rPr>
          <w:rFonts w:ascii="Arial" w:hAnsi="Arial" w:cs="Arial"/>
          <w:sz w:val="22"/>
          <w:szCs w:val="22"/>
        </w:rPr>
        <w:t xml:space="preserve"> 2018</w:t>
      </w:r>
      <w:r w:rsidR="00510F4F" w:rsidRPr="00E7602F">
        <w:rPr>
          <w:rFonts w:ascii="Arial" w:hAnsi="Arial" w:cs="Arial"/>
          <w:sz w:val="22"/>
          <w:szCs w:val="22"/>
        </w:rPr>
        <w:t>, May 2021</w:t>
      </w:r>
      <w:r>
        <w:rPr>
          <w:rFonts w:ascii="Arial" w:hAnsi="Arial" w:cs="Arial"/>
          <w:sz w:val="22"/>
          <w:szCs w:val="22"/>
        </w:rPr>
        <w:t xml:space="preserve">, May 2022) </w:t>
      </w:r>
      <w:r w:rsidR="00EC3CBA" w:rsidRPr="00E7602F">
        <w:rPr>
          <w:rStyle w:val="FootnoteReference"/>
          <w:rFonts w:ascii="Arial" w:hAnsi="Arial" w:cs="Arial"/>
          <w:sz w:val="22"/>
          <w:szCs w:val="22"/>
          <w:vertAlign w:val="superscript"/>
        </w:rPr>
        <w:footnoteReference w:id="2"/>
      </w:r>
    </w:p>
    <w:p w14:paraId="79EDCB3D" w14:textId="77777777" w:rsidR="00EC3CBA" w:rsidRPr="007D621A" w:rsidRDefault="00EC3CBA">
      <w:pPr>
        <w:jc w:val="both"/>
        <w:rPr>
          <w:rFonts w:ascii="Arial" w:eastAsia="Yu Gothic UI" w:hAnsi="Arial" w:cs="Arial"/>
          <w:sz w:val="28"/>
          <w:szCs w:val="28"/>
        </w:rPr>
      </w:pPr>
    </w:p>
    <w:p w14:paraId="329AE251" w14:textId="77777777" w:rsidR="00EC3CBA" w:rsidRPr="007D621A" w:rsidRDefault="00EC3CBA">
      <w:pPr>
        <w:ind w:firstLine="720"/>
        <w:jc w:val="both"/>
        <w:rPr>
          <w:rFonts w:ascii="Arial" w:eastAsia="Yu Gothic UI" w:hAnsi="Arial" w:cs="Arial"/>
          <w:sz w:val="28"/>
          <w:szCs w:val="28"/>
        </w:rPr>
      </w:pPr>
      <w:r w:rsidRPr="007D621A">
        <w:rPr>
          <w:rFonts w:ascii="Arial" w:hAnsi="Arial" w:cs="Arial"/>
          <w:sz w:val="28"/>
          <w:szCs w:val="28"/>
        </w:rPr>
        <w:t xml:space="preserve">The </w:t>
      </w:r>
      <w:r w:rsidRPr="007D621A">
        <w:rPr>
          <w:rFonts w:ascii="Arial" w:eastAsia="Yu Gothic UI" w:hAnsi="Arial" w:cs="Arial"/>
          <w:sz w:val="28"/>
          <w:szCs w:val="28"/>
        </w:rPr>
        <w:t>(</w:t>
      </w:r>
      <w:r w:rsidRPr="007D621A">
        <w:rPr>
          <w:rFonts w:ascii="Arial" w:eastAsia="Yu Gothic UI" w:hAnsi="Arial" w:cs="Arial"/>
          <w:i/>
          <w:iCs/>
          <w:sz w:val="28"/>
          <w:szCs w:val="28"/>
          <w:u w:val="single"/>
        </w:rPr>
        <w:t>specify</w:t>
      </w:r>
      <w:r w:rsidRPr="007D621A">
        <w:rPr>
          <w:rFonts w:ascii="Arial" w:eastAsia="Yu Gothic UI" w:hAnsi="Arial" w:cs="Arial"/>
          <w:sz w:val="28"/>
          <w:szCs w:val="28"/>
        </w:rPr>
        <w:t>)</w:t>
      </w:r>
      <w:r w:rsidRPr="007D621A">
        <w:rPr>
          <w:rFonts w:ascii="Arial" w:hAnsi="Arial" w:cs="Arial"/>
          <w:sz w:val="28"/>
          <w:szCs w:val="28"/>
        </w:rPr>
        <w:t xml:space="preserve"> count</w:t>
      </w:r>
      <w:r w:rsidRPr="007D621A">
        <w:rPr>
          <w:rFonts w:ascii="Arial" w:eastAsia="Yu Gothic UI" w:hAnsi="Arial" w:cs="Arial"/>
          <w:sz w:val="28"/>
          <w:szCs w:val="28"/>
        </w:rPr>
        <w:t xml:space="preserve"> is Forgery in the Second Degree.</w:t>
      </w:r>
    </w:p>
    <w:p w14:paraId="7AE8FA57" w14:textId="77777777" w:rsidR="00EC3CBA" w:rsidRPr="007D621A" w:rsidRDefault="00EC3CBA">
      <w:pPr>
        <w:jc w:val="both"/>
        <w:rPr>
          <w:rFonts w:ascii="Arial" w:eastAsia="Yu Gothic UI" w:hAnsi="Arial" w:cs="Arial"/>
          <w:sz w:val="28"/>
          <w:szCs w:val="28"/>
        </w:rPr>
      </w:pPr>
    </w:p>
    <w:p w14:paraId="56D8CF4B" w14:textId="23C55F89" w:rsidR="00EC3CBA" w:rsidRPr="007D621A" w:rsidRDefault="00EC3CBA">
      <w:pPr>
        <w:ind w:firstLine="720"/>
        <w:jc w:val="both"/>
        <w:rPr>
          <w:rFonts w:ascii="Arial" w:eastAsia="Yu Gothic UI" w:hAnsi="Arial" w:cs="Arial"/>
          <w:sz w:val="28"/>
          <w:szCs w:val="28"/>
        </w:rPr>
      </w:pPr>
      <w:r w:rsidRPr="007D621A">
        <w:rPr>
          <w:rFonts w:ascii="Arial" w:eastAsia="Yu Gothic UI" w:hAnsi="Arial" w:cs="Arial"/>
          <w:sz w:val="28"/>
          <w:szCs w:val="28"/>
        </w:rPr>
        <w:t xml:space="preserve">Under our law, a person is guilty of Forgery in the Second Degree when, with intent to defraud, deceive or injure another, he or she falsely makes, completes or alters a written instrument which is or purports to be, or which is calculated to become or to represent if completed </w:t>
      </w:r>
      <w:r w:rsidRPr="007D621A">
        <w:rPr>
          <w:rFonts w:ascii="Arial" w:eastAsia="Yu Gothic UI" w:hAnsi="Arial" w:cs="Arial"/>
          <w:i/>
          <w:iCs/>
          <w:sz w:val="28"/>
          <w:szCs w:val="28"/>
        </w:rPr>
        <w:t>(</w:t>
      </w:r>
      <w:r w:rsidRPr="007D621A">
        <w:rPr>
          <w:rFonts w:ascii="Arial" w:eastAsia="Yu Gothic UI" w:hAnsi="Arial" w:cs="Arial"/>
          <w:i/>
          <w:iCs/>
          <w:sz w:val="28"/>
          <w:szCs w:val="28"/>
          <w:u w:val="single"/>
        </w:rPr>
        <w:t xml:space="preserve">specify </w:t>
      </w:r>
      <w:r w:rsidR="00C379DD" w:rsidRPr="007D621A">
        <w:rPr>
          <w:rFonts w:ascii="Arial" w:eastAsia="Yu Gothic UI" w:hAnsi="Arial" w:cs="Arial"/>
          <w:i/>
          <w:iCs/>
          <w:sz w:val="28"/>
          <w:szCs w:val="28"/>
          <w:u w:val="single"/>
        </w:rPr>
        <w:t>appropriate instrument</w:t>
      </w:r>
      <w:r w:rsidRPr="007D621A">
        <w:rPr>
          <w:rFonts w:ascii="Arial" w:eastAsia="Yu Gothic UI" w:hAnsi="Arial" w:cs="Arial"/>
          <w:i/>
          <w:iCs/>
          <w:sz w:val="28"/>
          <w:szCs w:val="28"/>
          <w:u w:val="single"/>
        </w:rPr>
        <w:t xml:space="preserve"> as set forth in Penal Law </w:t>
      </w:r>
      <w:r w:rsidRPr="007D621A">
        <w:rPr>
          <w:rFonts w:ascii="Arial" w:eastAsia="Yu Gothic UI" w:hAnsi="Arial" w:cs="Arial"/>
          <w:i/>
          <w:iCs/>
          <w:sz w:val="28"/>
          <w:szCs w:val="28"/>
          <w:u w:val="single"/>
        </w:rPr>
        <w:sym w:font="WP TypographicSymbols" w:char="0027"/>
      </w:r>
      <w:r w:rsidRPr="007D621A">
        <w:rPr>
          <w:rFonts w:ascii="Arial" w:eastAsia="Yu Gothic UI" w:hAnsi="Arial" w:cs="Arial"/>
          <w:i/>
          <w:iCs/>
          <w:sz w:val="28"/>
          <w:szCs w:val="28"/>
          <w:u w:val="single"/>
        </w:rPr>
        <w:t xml:space="preserve">170.10 </w:t>
      </w:r>
      <w:r w:rsidRPr="007D621A">
        <w:rPr>
          <w:rStyle w:val="FootnoteReference"/>
          <w:rFonts w:ascii="Arial" w:eastAsia="Yu Gothic UI" w:hAnsi="Arial" w:cs="Arial"/>
          <w:sz w:val="28"/>
          <w:szCs w:val="28"/>
          <w:vertAlign w:val="superscript"/>
        </w:rPr>
        <w:footnoteReference w:id="3"/>
      </w:r>
      <w:r w:rsidRPr="007D621A">
        <w:rPr>
          <w:rFonts w:ascii="Arial" w:eastAsia="Yu Gothic UI" w:hAnsi="Arial" w:cs="Arial"/>
          <w:sz w:val="28"/>
          <w:szCs w:val="28"/>
        </w:rPr>
        <w:t>).</w:t>
      </w:r>
    </w:p>
    <w:p w14:paraId="56955B78" w14:textId="77777777" w:rsidR="00EC3CBA" w:rsidRPr="007D621A" w:rsidRDefault="00EC3CBA">
      <w:pPr>
        <w:jc w:val="both"/>
        <w:rPr>
          <w:rFonts w:ascii="Arial" w:eastAsia="Yu Gothic UI" w:hAnsi="Arial" w:cs="Arial"/>
          <w:sz w:val="28"/>
          <w:szCs w:val="28"/>
        </w:rPr>
      </w:pPr>
    </w:p>
    <w:p w14:paraId="2CF7ECC8" w14:textId="77777777" w:rsidR="00EC3CBA" w:rsidRPr="007D621A" w:rsidRDefault="00EC3CBA">
      <w:pPr>
        <w:ind w:firstLine="720"/>
        <w:jc w:val="both"/>
        <w:rPr>
          <w:rFonts w:ascii="Arial" w:eastAsia="Yu Gothic UI" w:hAnsi="Arial" w:cs="Arial"/>
          <w:sz w:val="28"/>
          <w:szCs w:val="28"/>
        </w:rPr>
      </w:pPr>
      <w:r w:rsidRPr="007D621A">
        <w:rPr>
          <w:rFonts w:ascii="Arial" w:hAnsi="Arial" w:cs="Arial"/>
          <w:sz w:val="28"/>
          <w:szCs w:val="28"/>
        </w:rPr>
        <w:t>An intent to defraud, deceive, or injure another must include an intent to cause harm to that person</w:t>
      </w:r>
      <w:proofErr w:type="gramStart"/>
      <w:r w:rsidRPr="007D621A">
        <w:rPr>
          <w:rFonts w:ascii="Arial" w:hAnsi="Arial" w:cs="Arial"/>
          <w:sz w:val="28"/>
          <w:szCs w:val="28"/>
        </w:rPr>
        <w:t xml:space="preserve">. </w:t>
      </w:r>
      <w:proofErr w:type="gramEnd"/>
      <w:r w:rsidRPr="007D621A">
        <w:rPr>
          <w:rStyle w:val="FootnoteReference"/>
          <w:rFonts w:ascii="Arial" w:hAnsi="Arial" w:cs="Arial"/>
          <w:sz w:val="28"/>
          <w:szCs w:val="28"/>
          <w:vertAlign w:val="superscript"/>
        </w:rPr>
        <w:footnoteReference w:id="4"/>
      </w:r>
      <w:r w:rsidRPr="007D621A">
        <w:rPr>
          <w:rFonts w:ascii="Arial" w:hAnsi="Arial" w:cs="Arial"/>
          <w:sz w:val="28"/>
          <w:szCs w:val="28"/>
        </w:rPr>
        <w:t xml:space="preserve">   </w:t>
      </w:r>
    </w:p>
    <w:p w14:paraId="3E438D12" w14:textId="77777777" w:rsidR="00EC3CBA" w:rsidRPr="007D621A" w:rsidRDefault="00EC3CBA">
      <w:pPr>
        <w:jc w:val="both"/>
        <w:rPr>
          <w:rFonts w:ascii="Arial" w:eastAsia="Yu Gothic UI" w:hAnsi="Arial" w:cs="Arial"/>
          <w:sz w:val="28"/>
          <w:szCs w:val="28"/>
        </w:rPr>
      </w:pPr>
    </w:p>
    <w:p w14:paraId="4087D244" w14:textId="77777777" w:rsidR="00EC3CBA" w:rsidRPr="007D621A" w:rsidRDefault="00EC3CBA">
      <w:pPr>
        <w:ind w:firstLine="720"/>
        <w:jc w:val="both"/>
        <w:rPr>
          <w:rFonts w:ascii="Arial" w:eastAsia="Yu Gothic UI" w:hAnsi="Arial" w:cs="Arial"/>
          <w:sz w:val="28"/>
          <w:szCs w:val="28"/>
        </w:rPr>
      </w:pPr>
      <w:r w:rsidRPr="007D621A">
        <w:rPr>
          <w:rFonts w:ascii="Arial" w:hAnsi="Arial" w:cs="Arial"/>
          <w:sz w:val="28"/>
          <w:szCs w:val="28"/>
        </w:rPr>
        <w:t>The following terms used in that definition have a special meaning:</w:t>
      </w:r>
      <w:r w:rsidRPr="007D621A">
        <w:rPr>
          <w:rStyle w:val="FootnoteReference"/>
          <w:rFonts w:ascii="Arial" w:hAnsi="Arial" w:cs="Arial"/>
          <w:sz w:val="28"/>
          <w:szCs w:val="28"/>
          <w:vertAlign w:val="superscript"/>
        </w:rPr>
        <w:footnoteReference w:id="5"/>
      </w:r>
    </w:p>
    <w:p w14:paraId="359A55AB" w14:textId="77777777" w:rsidR="00EC3CBA" w:rsidRPr="007D621A" w:rsidRDefault="00EC3CBA">
      <w:pPr>
        <w:jc w:val="both"/>
        <w:rPr>
          <w:rFonts w:ascii="Arial" w:eastAsia="Yu Gothic UI" w:hAnsi="Arial" w:cs="Arial"/>
          <w:sz w:val="28"/>
          <w:szCs w:val="28"/>
        </w:rPr>
      </w:pPr>
    </w:p>
    <w:p w14:paraId="7CD5483A" w14:textId="4A7933F4" w:rsidR="00EC3CBA" w:rsidRPr="007D621A" w:rsidRDefault="00EC3CBA">
      <w:pPr>
        <w:ind w:firstLine="720"/>
        <w:jc w:val="both"/>
        <w:rPr>
          <w:rFonts w:ascii="Arial" w:eastAsia="Yu Gothic UI" w:hAnsi="Arial" w:cs="Arial"/>
          <w:sz w:val="28"/>
          <w:szCs w:val="28"/>
        </w:rPr>
      </w:pPr>
      <w:r w:rsidRPr="007D621A">
        <w:rPr>
          <w:rFonts w:ascii="Arial" w:eastAsia="Yu Gothic UI" w:hAnsi="Arial" w:cs="Arial"/>
          <w:sz w:val="28"/>
          <w:szCs w:val="28"/>
        </w:rPr>
        <w:t>INTENT means conscious objective or purpose.</w:t>
      </w:r>
      <w:r w:rsidRPr="007D621A">
        <w:rPr>
          <w:rStyle w:val="FootnoteReference"/>
          <w:rFonts w:ascii="Arial" w:eastAsia="Yu Gothic UI" w:hAnsi="Arial" w:cs="Arial"/>
          <w:sz w:val="28"/>
          <w:szCs w:val="28"/>
          <w:vertAlign w:val="superscript"/>
        </w:rPr>
        <w:footnoteReference w:id="6"/>
      </w:r>
      <w:r w:rsidRPr="007D621A">
        <w:rPr>
          <w:rFonts w:ascii="Arial" w:eastAsia="Yu Gothic UI" w:hAnsi="Arial" w:cs="Arial"/>
          <w:sz w:val="28"/>
          <w:szCs w:val="28"/>
        </w:rPr>
        <w:t xml:space="preserve">  Thus, a person acts with intent to defraud, </w:t>
      </w:r>
      <w:r w:rsidR="00C379DD" w:rsidRPr="007D621A">
        <w:rPr>
          <w:rFonts w:ascii="Arial" w:eastAsia="Yu Gothic UI" w:hAnsi="Arial" w:cs="Arial"/>
          <w:sz w:val="28"/>
          <w:szCs w:val="28"/>
        </w:rPr>
        <w:t>deceive,</w:t>
      </w:r>
      <w:r w:rsidRPr="007D621A">
        <w:rPr>
          <w:rFonts w:ascii="Arial" w:eastAsia="Yu Gothic UI" w:hAnsi="Arial" w:cs="Arial"/>
          <w:sz w:val="28"/>
          <w:szCs w:val="28"/>
        </w:rPr>
        <w:t xml:space="preserve"> or injure another, when that person's conscious objective or purpose is to do so.</w:t>
      </w:r>
    </w:p>
    <w:p w14:paraId="1D40C15F" w14:textId="77777777" w:rsidR="00EC3CBA" w:rsidRPr="007D621A" w:rsidRDefault="00EC3CBA">
      <w:pPr>
        <w:jc w:val="both"/>
        <w:rPr>
          <w:rFonts w:ascii="Arial" w:eastAsia="Yu Gothic UI" w:hAnsi="Arial" w:cs="Arial"/>
          <w:sz w:val="28"/>
          <w:szCs w:val="28"/>
        </w:rPr>
      </w:pPr>
    </w:p>
    <w:p w14:paraId="58472D5B" w14:textId="77777777" w:rsidR="00EC3CBA" w:rsidRDefault="00EC3CBA">
      <w:pPr>
        <w:ind w:firstLine="720"/>
        <w:jc w:val="both"/>
        <w:rPr>
          <w:rFonts w:ascii="Arial" w:eastAsia="Yu Gothic UI" w:hAnsi="Arial" w:cs="Arial"/>
          <w:sz w:val="28"/>
          <w:szCs w:val="28"/>
        </w:rPr>
      </w:pPr>
      <w:r w:rsidRPr="007D621A">
        <w:rPr>
          <w:rFonts w:ascii="Arial" w:eastAsia="Yu Gothic UI" w:hAnsi="Arial" w:cs="Arial"/>
          <w:sz w:val="28"/>
          <w:szCs w:val="28"/>
        </w:rPr>
        <w:t>A WRITTEN INSTRUMENT means any instrument or article [including computer data or a computer program] containing written or printed matter or the equivalent thereof, used for the purpose of reciting, embodying, conveying or recording information, or constituting a symbol or evidence of value, right, privilege or identification, which is capable of being used to the advantage or disadvantage of some person.</w:t>
      </w:r>
      <w:r w:rsidRPr="007D621A">
        <w:rPr>
          <w:rStyle w:val="FootnoteReference"/>
          <w:rFonts w:ascii="Arial" w:eastAsia="Yu Gothic UI" w:hAnsi="Arial" w:cs="Arial"/>
          <w:sz w:val="28"/>
          <w:szCs w:val="28"/>
          <w:vertAlign w:val="superscript"/>
        </w:rPr>
        <w:footnoteReference w:id="7"/>
      </w:r>
    </w:p>
    <w:p w14:paraId="202488AF" w14:textId="77777777" w:rsidR="000C33F6" w:rsidRDefault="000C33F6">
      <w:pPr>
        <w:ind w:firstLine="720"/>
        <w:jc w:val="both"/>
        <w:rPr>
          <w:rFonts w:ascii="Arial" w:eastAsia="Yu Gothic UI" w:hAnsi="Arial" w:cs="Arial"/>
          <w:sz w:val="28"/>
          <w:szCs w:val="28"/>
        </w:rPr>
      </w:pPr>
    </w:p>
    <w:p w14:paraId="2256AF72" w14:textId="77777777" w:rsidR="000B7DFD" w:rsidRPr="000B7DFD" w:rsidRDefault="000B7DFD" w:rsidP="000B7DFD">
      <w:pPr>
        <w:widowControl/>
        <w:snapToGrid w:val="0"/>
        <w:jc w:val="both"/>
        <w:rPr>
          <w:rFonts w:ascii="Arial" w:eastAsia="Times New Roman" w:hAnsi="Arial" w:cs="Arial"/>
          <w:color w:val="00B050"/>
          <w:sz w:val="28"/>
          <w:szCs w:val="28"/>
        </w:rPr>
      </w:pPr>
      <w:r w:rsidRPr="000B7DFD">
        <w:rPr>
          <w:rFonts w:ascii="Arial" w:eastAsia="Arial" w:hAnsi="Arial" w:cs="Arial"/>
          <w:color w:val="000000"/>
          <w:spacing w:val="-1"/>
          <w:sz w:val="28"/>
          <w:szCs w:val="28"/>
        </w:rPr>
        <w:lastRenderedPageBreak/>
        <w:tab/>
      </w:r>
      <w:bookmarkStart w:id="1" w:name="_Hlk98591663"/>
      <w:r w:rsidRPr="000B7DFD">
        <w:rPr>
          <w:rFonts w:ascii="Arial" w:eastAsia="Times New Roman" w:hAnsi="Arial" w:cs="Arial"/>
          <w:color w:val="00B050"/>
          <w:sz w:val="28"/>
          <w:szCs w:val="28"/>
        </w:rPr>
        <w:t>[</w:t>
      </w:r>
      <w:bookmarkStart w:id="2" w:name="_Hlk98591380"/>
      <w:r w:rsidRPr="000B7DFD">
        <w:rPr>
          <w:rFonts w:ascii="Arial" w:eastAsia="Times New Roman" w:hAnsi="Arial" w:cs="Arial"/>
          <w:color w:val="00B050"/>
          <w:sz w:val="28"/>
          <w:szCs w:val="28"/>
        </w:rPr>
        <w:t xml:space="preserve">On or after </w:t>
      </w:r>
      <w:r w:rsidRPr="000B7DFD">
        <w:rPr>
          <w:rFonts w:ascii="Arial" w:eastAsiaTheme="minorHAnsi" w:hAnsi="Arial" w:cs="Arial"/>
          <w:color w:val="00B050"/>
          <w:sz w:val="28"/>
          <w:szCs w:val="28"/>
        </w:rPr>
        <w:t>Dec. 22, 2021, ad</w:t>
      </w:r>
      <w:r w:rsidRPr="000B7DFD">
        <w:rPr>
          <w:rFonts w:ascii="Arial" w:eastAsia="Times New Roman" w:hAnsi="Arial" w:cs="Arial"/>
          <w:i/>
          <w:iCs/>
          <w:color w:val="00B050"/>
          <w:sz w:val="28"/>
          <w:szCs w:val="28"/>
        </w:rPr>
        <w:t>d if applicable:</w:t>
      </w:r>
      <w:r w:rsidRPr="000B7DFD">
        <w:rPr>
          <w:rFonts w:ascii="Arial" w:eastAsia="Times New Roman" w:hAnsi="Arial" w:cs="Arial"/>
          <w:color w:val="00B050"/>
          <w:sz w:val="28"/>
          <w:szCs w:val="28"/>
        </w:rPr>
        <w:t xml:space="preserve"> </w:t>
      </w:r>
      <w:bookmarkEnd w:id="2"/>
      <w:r w:rsidRPr="000B7DFD">
        <w:rPr>
          <w:rFonts w:ascii="Arial" w:eastAsia="Times New Roman" w:hAnsi="Arial" w:cs="Arial"/>
          <w:color w:val="00B050"/>
          <w:sz w:val="28"/>
          <w:szCs w:val="28"/>
        </w:rPr>
        <w:t>A</w:t>
      </w:r>
      <w:r w:rsidRPr="000B7DFD">
        <w:rPr>
          <w:rFonts w:ascii="Arial" w:eastAsia="Times New Roman" w:hAnsi="Arial" w:cs="Arial"/>
          <w:color w:val="00B050"/>
          <w:sz w:val="28"/>
          <w:szCs w:val="28"/>
          <w:lang w:val="x-none"/>
        </w:rPr>
        <w:t xml:space="preserve"> card </w:t>
      </w:r>
      <w:bookmarkEnd w:id="1"/>
      <w:r w:rsidRPr="000B7DFD">
        <w:rPr>
          <w:rFonts w:ascii="Arial" w:eastAsia="Times New Roman" w:hAnsi="Arial" w:cs="Arial"/>
          <w:color w:val="00B050"/>
          <w:sz w:val="28"/>
          <w:szCs w:val="28"/>
          <w:lang w:val="x-none"/>
        </w:rPr>
        <w:t>provided to a person by a vaccine</w:t>
      </w:r>
      <w:r w:rsidRPr="000B7DFD">
        <w:rPr>
          <w:rFonts w:ascii="Arial" w:eastAsia="Times New Roman" w:hAnsi="Arial" w:cs="Arial"/>
          <w:color w:val="00B050"/>
          <w:sz w:val="28"/>
          <w:szCs w:val="28"/>
        </w:rPr>
        <w:t xml:space="preserve"> </w:t>
      </w:r>
      <w:r w:rsidRPr="000B7DFD">
        <w:rPr>
          <w:rFonts w:ascii="Arial" w:eastAsia="Times New Roman" w:hAnsi="Arial" w:cs="Arial"/>
          <w:color w:val="00B050"/>
          <w:sz w:val="28"/>
          <w:szCs w:val="28"/>
          <w:lang w:val="x-none"/>
        </w:rPr>
        <w:t>provider indicating the date a person received a vaccination against</w:t>
      </w:r>
      <w:r w:rsidRPr="000B7DFD">
        <w:rPr>
          <w:rFonts w:ascii="Arial" w:eastAsia="Times New Roman" w:hAnsi="Arial" w:cs="Arial"/>
          <w:color w:val="00B050"/>
          <w:sz w:val="28"/>
          <w:szCs w:val="28"/>
        </w:rPr>
        <w:t xml:space="preserve"> </w:t>
      </w:r>
      <w:r w:rsidRPr="000B7DFD">
        <w:rPr>
          <w:rFonts w:ascii="Arial" w:eastAsia="Times New Roman" w:hAnsi="Arial" w:cs="Arial"/>
          <w:color w:val="00B050"/>
          <w:sz w:val="28"/>
          <w:szCs w:val="28"/>
          <w:lang w:val="x-none"/>
        </w:rPr>
        <w:t>COVID-19, the type of vaccine and its lot number, and bearing a government logo or other indication that it is created by a governmental</w:t>
      </w:r>
      <w:r w:rsidRPr="000B7DFD">
        <w:rPr>
          <w:rFonts w:ascii="Arial" w:eastAsia="Times New Roman" w:hAnsi="Arial" w:cs="Arial"/>
          <w:color w:val="00B050"/>
          <w:sz w:val="28"/>
          <w:szCs w:val="28"/>
        </w:rPr>
        <w:t xml:space="preserve"> </w:t>
      </w:r>
      <w:r w:rsidRPr="000B7DFD">
        <w:rPr>
          <w:rFonts w:ascii="Arial" w:eastAsia="Times New Roman" w:hAnsi="Arial" w:cs="Arial"/>
          <w:color w:val="00B050"/>
          <w:sz w:val="28"/>
          <w:szCs w:val="28"/>
          <w:lang w:val="x-none"/>
        </w:rPr>
        <w:t>instrumentality, shall be considered a written instrument</w:t>
      </w:r>
      <w:r w:rsidRPr="000B7DFD">
        <w:rPr>
          <w:rFonts w:ascii="Arial" w:eastAsia="Times New Roman" w:hAnsi="Arial" w:cs="Arial"/>
          <w:color w:val="00B050"/>
          <w:sz w:val="28"/>
          <w:szCs w:val="28"/>
        </w:rPr>
        <w:t>.</w:t>
      </w:r>
      <w:r w:rsidRPr="000B7DFD">
        <w:rPr>
          <w:rFonts w:ascii="Arial" w:eastAsia="Arial" w:hAnsi="Arial" w:cs="Arial"/>
          <w:color w:val="00B050"/>
          <w:spacing w:val="-1"/>
          <w:sz w:val="28"/>
          <w:szCs w:val="28"/>
          <w:vertAlign w:val="superscript"/>
        </w:rPr>
        <w:footnoteReference w:id="8"/>
      </w:r>
      <w:r w:rsidRPr="000B7DFD">
        <w:rPr>
          <w:rFonts w:ascii="Arial" w:eastAsia="Times New Roman" w:hAnsi="Arial" w:cs="Arial"/>
          <w:color w:val="00B050"/>
          <w:sz w:val="28"/>
          <w:szCs w:val="28"/>
        </w:rPr>
        <w:t>]</w:t>
      </w:r>
    </w:p>
    <w:p w14:paraId="7148CDE9" w14:textId="77777777" w:rsidR="000C33F6" w:rsidRPr="007D621A" w:rsidRDefault="000C33F6">
      <w:pPr>
        <w:ind w:firstLine="720"/>
        <w:jc w:val="both"/>
        <w:rPr>
          <w:rFonts w:ascii="Arial" w:eastAsia="Yu Gothic UI" w:hAnsi="Arial" w:cs="Arial"/>
          <w:sz w:val="28"/>
          <w:szCs w:val="28"/>
        </w:rPr>
      </w:pPr>
    </w:p>
    <w:p w14:paraId="3DA3DFB7" w14:textId="77777777" w:rsidR="00EC3CBA" w:rsidRPr="007D621A" w:rsidRDefault="00EC3CBA">
      <w:pPr>
        <w:jc w:val="both"/>
        <w:rPr>
          <w:rFonts w:ascii="Arial" w:eastAsia="Yu Gothic UI" w:hAnsi="Arial" w:cs="Arial"/>
          <w:sz w:val="28"/>
          <w:szCs w:val="28"/>
        </w:rPr>
      </w:pPr>
    </w:p>
    <w:p w14:paraId="52CA3949" w14:textId="77777777" w:rsidR="00EC3CBA" w:rsidRPr="007D621A" w:rsidRDefault="00EC3CBA">
      <w:pPr>
        <w:ind w:firstLine="720"/>
        <w:jc w:val="both"/>
        <w:rPr>
          <w:rFonts w:ascii="Arial" w:eastAsia="Yu Gothic UI" w:hAnsi="Arial" w:cs="Arial"/>
          <w:sz w:val="28"/>
          <w:szCs w:val="28"/>
        </w:rPr>
      </w:pPr>
      <w:r w:rsidRPr="007D621A">
        <w:rPr>
          <w:rFonts w:ascii="Arial" w:eastAsia="Yu Gothic UI" w:hAnsi="Arial" w:cs="Arial"/>
          <w:sz w:val="28"/>
          <w:szCs w:val="28"/>
        </w:rPr>
        <w:t>A written instrument can be either a complete or incomplete.</w:t>
      </w:r>
    </w:p>
    <w:p w14:paraId="33047C23" w14:textId="77777777" w:rsidR="00EC3CBA" w:rsidRPr="007D621A" w:rsidRDefault="00EC3CBA">
      <w:pPr>
        <w:jc w:val="both"/>
        <w:rPr>
          <w:rFonts w:ascii="Arial" w:eastAsia="Yu Gothic UI" w:hAnsi="Arial" w:cs="Arial"/>
          <w:sz w:val="28"/>
          <w:szCs w:val="28"/>
        </w:rPr>
      </w:pPr>
    </w:p>
    <w:p w14:paraId="4E1B23A7" w14:textId="77777777" w:rsidR="00EC3CBA" w:rsidRPr="007D621A" w:rsidRDefault="00EC3CBA">
      <w:pPr>
        <w:ind w:firstLine="720"/>
        <w:jc w:val="both"/>
        <w:rPr>
          <w:rFonts w:ascii="Arial" w:eastAsia="Yu Gothic UI" w:hAnsi="Arial" w:cs="Arial"/>
          <w:sz w:val="28"/>
          <w:szCs w:val="28"/>
        </w:rPr>
      </w:pPr>
      <w:r w:rsidRPr="007D621A">
        <w:rPr>
          <w:rFonts w:ascii="Arial" w:eastAsia="Yu Gothic UI" w:hAnsi="Arial" w:cs="Arial"/>
          <w:sz w:val="28"/>
          <w:szCs w:val="28"/>
        </w:rPr>
        <w:t>A complete written instrument means one which purports to be a genuine written instrument fully drawn with respect to every essential feature thereof.</w:t>
      </w:r>
      <w:r w:rsidRPr="007D621A">
        <w:rPr>
          <w:rStyle w:val="FootnoteReference"/>
          <w:rFonts w:ascii="Arial" w:eastAsia="Yu Gothic UI" w:hAnsi="Arial" w:cs="Arial"/>
          <w:sz w:val="28"/>
          <w:szCs w:val="28"/>
          <w:vertAlign w:val="superscript"/>
        </w:rPr>
        <w:footnoteReference w:id="9"/>
      </w:r>
      <w:r w:rsidRPr="007D621A">
        <w:rPr>
          <w:rFonts w:ascii="Arial" w:eastAsia="Yu Gothic UI" w:hAnsi="Arial" w:cs="Arial"/>
          <w:sz w:val="28"/>
          <w:szCs w:val="28"/>
        </w:rPr>
        <w:t xml:space="preserve"> </w:t>
      </w:r>
    </w:p>
    <w:p w14:paraId="0233AED0" w14:textId="77777777" w:rsidR="00EC3CBA" w:rsidRPr="007D621A" w:rsidRDefault="00EC3CBA">
      <w:pPr>
        <w:jc w:val="both"/>
        <w:rPr>
          <w:rFonts w:ascii="Arial" w:eastAsia="Yu Gothic UI" w:hAnsi="Arial" w:cs="Arial"/>
          <w:sz w:val="28"/>
          <w:szCs w:val="28"/>
        </w:rPr>
      </w:pPr>
    </w:p>
    <w:p w14:paraId="13C61FAE" w14:textId="77777777" w:rsidR="00EC3CBA" w:rsidRPr="007D621A" w:rsidRDefault="00EC3CBA">
      <w:pPr>
        <w:jc w:val="both"/>
        <w:rPr>
          <w:rFonts w:ascii="Arial" w:eastAsia="Yu Gothic UI" w:hAnsi="Arial" w:cs="Arial"/>
          <w:sz w:val="28"/>
          <w:szCs w:val="28"/>
        </w:rPr>
      </w:pPr>
      <w:r w:rsidRPr="007D621A">
        <w:rPr>
          <w:rFonts w:ascii="Arial" w:eastAsia="Yu Gothic UI" w:hAnsi="Arial" w:cs="Arial"/>
          <w:sz w:val="28"/>
          <w:szCs w:val="28"/>
        </w:rPr>
        <w:t>[</w:t>
      </w:r>
      <w:r w:rsidRPr="007D621A">
        <w:rPr>
          <w:rFonts w:ascii="Arial" w:eastAsia="Yu Gothic UI" w:hAnsi="Arial" w:cs="Arial"/>
          <w:i/>
          <w:iCs/>
          <w:sz w:val="28"/>
          <w:szCs w:val="28"/>
        </w:rPr>
        <w:t>NOTE</w:t>
      </w:r>
      <w:r w:rsidRPr="007D621A">
        <w:rPr>
          <w:rFonts w:ascii="Arial" w:eastAsia="Yu Gothic UI" w:hAnsi="Arial" w:cs="Arial"/>
          <w:sz w:val="28"/>
          <w:szCs w:val="28"/>
        </w:rPr>
        <w:t xml:space="preserve">:  </w:t>
      </w:r>
      <w:r w:rsidRPr="007D621A">
        <w:rPr>
          <w:rFonts w:ascii="Arial" w:eastAsia="Yu Gothic UI" w:hAnsi="Arial" w:cs="Arial"/>
          <w:i/>
          <w:iCs/>
          <w:sz w:val="28"/>
          <w:szCs w:val="28"/>
        </w:rPr>
        <w:t>Add where appropriate:</w:t>
      </w:r>
    </w:p>
    <w:p w14:paraId="32BA1FF2" w14:textId="77777777" w:rsidR="00EC3CBA" w:rsidRPr="007D621A" w:rsidRDefault="00EC3CBA">
      <w:pPr>
        <w:jc w:val="both"/>
        <w:rPr>
          <w:rFonts w:ascii="Arial" w:eastAsia="Yu Gothic UI" w:hAnsi="Arial" w:cs="Arial"/>
          <w:sz w:val="28"/>
          <w:szCs w:val="28"/>
        </w:rPr>
      </w:pPr>
    </w:p>
    <w:p w14:paraId="29684734" w14:textId="77777777" w:rsidR="00EC3CBA" w:rsidRPr="007D621A" w:rsidRDefault="00EC3CBA">
      <w:pPr>
        <w:jc w:val="both"/>
        <w:rPr>
          <w:rFonts w:ascii="Arial" w:eastAsia="Yu Gothic UI" w:hAnsi="Arial" w:cs="Arial"/>
          <w:sz w:val="28"/>
          <w:szCs w:val="28"/>
        </w:rPr>
        <w:sectPr w:rsidR="00EC3CBA" w:rsidRPr="007D621A">
          <w:footerReference w:type="default" r:id="rId7"/>
          <w:type w:val="continuous"/>
          <w:pgSz w:w="12240" w:h="15840"/>
          <w:pgMar w:top="1080" w:right="2160" w:bottom="1080" w:left="2160" w:header="1080" w:footer="1080" w:gutter="0"/>
          <w:cols w:space="720"/>
          <w:noEndnote/>
        </w:sectPr>
      </w:pPr>
    </w:p>
    <w:p w14:paraId="208069E3" w14:textId="77777777" w:rsidR="00EC3CBA" w:rsidRPr="007D621A" w:rsidRDefault="00EC3CBA">
      <w:pPr>
        <w:ind w:firstLine="720"/>
        <w:jc w:val="both"/>
        <w:rPr>
          <w:rFonts w:ascii="Arial" w:eastAsia="Yu Gothic UI" w:hAnsi="Arial" w:cs="Arial"/>
          <w:sz w:val="28"/>
          <w:szCs w:val="28"/>
        </w:rPr>
      </w:pPr>
      <w:r w:rsidRPr="007D621A">
        <w:rPr>
          <w:rFonts w:ascii="Arial" w:eastAsia="Yu Gothic UI" w:hAnsi="Arial" w:cs="Arial"/>
          <w:sz w:val="28"/>
          <w:szCs w:val="28"/>
        </w:rPr>
        <w:t>An endorsement, attestation, acknowledgement or other similar signature or statement is deemed both a complete written instrument in itself and a part of the main instrument in which it is contained or to which it attaches.</w:t>
      </w:r>
      <w:r w:rsidRPr="007D621A">
        <w:rPr>
          <w:rStyle w:val="FootnoteReference"/>
          <w:rFonts w:ascii="Arial" w:eastAsia="Yu Gothic UI" w:hAnsi="Arial" w:cs="Arial"/>
          <w:sz w:val="28"/>
          <w:szCs w:val="28"/>
          <w:vertAlign w:val="superscript"/>
        </w:rPr>
        <w:footnoteReference w:id="10"/>
      </w:r>
      <w:r w:rsidRPr="007D621A">
        <w:rPr>
          <w:rFonts w:ascii="Arial" w:eastAsia="Yu Gothic UI" w:hAnsi="Arial" w:cs="Arial"/>
          <w:sz w:val="28"/>
          <w:szCs w:val="28"/>
        </w:rPr>
        <w:t>]</w:t>
      </w:r>
    </w:p>
    <w:p w14:paraId="796AF4B1" w14:textId="77777777" w:rsidR="00EC3CBA" w:rsidRPr="007D621A" w:rsidRDefault="00EC3CBA">
      <w:pPr>
        <w:jc w:val="both"/>
        <w:rPr>
          <w:rFonts w:ascii="Arial" w:eastAsia="Yu Gothic UI" w:hAnsi="Arial" w:cs="Arial"/>
          <w:sz w:val="28"/>
          <w:szCs w:val="28"/>
        </w:rPr>
      </w:pPr>
    </w:p>
    <w:p w14:paraId="173A123B" w14:textId="77777777" w:rsidR="00EC3CBA" w:rsidRPr="007D621A" w:rsidRDefault="00EC3CBA">
      <w:pPr>
        <w:ind w:firstLine="720"/>
        <w:jc w:val="both"/>
        <w:rPr>
          <w:rFonts w:ascii="Arial" w:eastAsia="Yu Gothic UI" w:hAnsi="Arial" w:cs="Arial"/>
          <w:sz w:val="28"/>
          <w:szCs w:val="28"/>
        </w:rPr>
      </w:pPr>
      <w:r w:rsidRPr="007D621A">
        <w:rPr>
          <w:rFonts w:ascii="Arial" w:eastAsia="Yu Gothic UI" w:hAnsi="Arial" w:cs="Arial"/>
          <w:sz w:val="28"/>
          <w:szCs w:val="28"/>
        </w:rPr>
        <w:t>An incomplete written instrument means one which contains some matter by way of content or authentication but which requires additional matter in order to render it a complete written instrument.</w:t>
      </w:r>
      <w:r w:rsidRPr="007D621A">
        <w:rPr>
          <w:rStyle w:val="FootnoteReference"/>
          <w:rFonts w:ascii="Arial" w:eastAsia="Yu Gothic UI" w:hAnsi="Arial" w:cs="Arial"/>
          <w:sz w:val="28"/>
          <w:szCs w:val="28"/>
          <w:vertAlign w:val="superscript"/>
        </w:rPr>
        <w:footnoteReference w:id="11"/>
      </w:r>
    </w:p>
    <w:p w14:paraId="29DA1283" w14:textId="77777777" w:rsidR="00EC3CBA" w:rsidRPr="007D621A" w:rsidRDefault="00EC3CBA">
      <w:pPr>
        <w:jc w:val="both"/>
        <w:rPr>
          <w:rFonts w:ascii="Arial" w:eastAsia="Yu Gothic UI" w:hAnsi="Arial" w:cs="Arial"/>
          <w:sz w:val="28"/>
          <w:szCs w:val="28"/>
        </w:rPr>
      </w:pPr>
    </w:p>
    <w:p w14:paraId="2E050475" w14:textId="77777777" w:rsidR="00EC3CBA" w:rsidRPr="007D621A" w:rsidRDefault="00EC3CBA">
      <w:pPr>
        <w:ind w:firstLine="720"/>
        <w:jc w:val="both"/>
        <w:rPr>
          <w:rFonts w:ascii="Arial" w:eastAsia="Yu Gothic UI" w:hAnsi="Arial" w:cs="Arial"/>
          <w:sz w:val="28"/>
          <w:szCs w:val="28"/>
        </w:rPr>
      </w:pPr>
      <w:r w:rsidRPr="007D621A">
        <w:rPr>
          <w:rFonts w:ascii="Arial" w:eastAsia="Yu Gothic UI" w:hAnsi="Arial" w:cs="Arial"/>
          <w:sz w:val="28"/>
          <w:szCs w:val="28"/>
        </w:rPr>
        <w:t xml:space="preserve">A person FALSELY MAKES a written instrument when he or she makes or draws a complete written instrument in its entirety, or an incomplete written instrument, which purports to be an authentic creation of its ostensible maker or drawer, but which is not such either because the ostensible maker or drawer is fictitious or because, if real, he or she did not authorize the </w:t>
      </w:r>
      <w:r w:rsidRPr="007D621A">
        <w:rPr>
          <w:rFonts w:ascii="Arial" w:eastAsia="Yu Gothic UI" w:hAnsi="Arial" w:cs="Arial"/>
          <w:sz w:val="28"/>
          <w:szCs w:val="28"/>
        </w:rPr>
        <w:lastRenderedPageBreak/>
        <w:t>making or drawing thereof.</w:t>
      </w:r>
      <w:r w:rsidRPr="007D621A">
        <w:rPr>
          <w:rStyle w:val="FootnoteReference"/>
          <w:rFonts w:ascii="Arial" w:eastAsia="Yu Gothic UI" w:hAnsi="Arial" w:cs="Arial"/>
          <w:sz w:val="28"/>
          <w:szCs w:val="28"/>
          <w:vertAlign w:val="superscript"/>
        </w:rPr>
        <w:footnoteReference w:id="12"/>
      </w:r>
    </w:p>
    <w:p w14:paraId="1188C051" w14:textId="77777777" w:rsidR="00EC3CBA" w:rsidRPr="007D621A" w:rsidRDefault="00EC3CBA">
      <w:pPr>
        <w:jc w:val="both"/>
        <w:rPr>
          <w:rFonts w:ascii="Arial" w:eastAsia="Yu Gothic UI" w:hAnsi="Arial" w:cs="Arial"/>
          <w:sz w:val="28"/>
          <w:szCs w:val="28"/>
        </w:rPr>
      </w:pPr>
    </w:p>
    <w:p w14:paraId="4646A5AA" w14:textId="77777777" w:rsidR="00EC3CBA" w:rsidRPr="007D621A" w:rsidRDefault="00EC3CBA">
      <w:pPr>
        <w:ind w:firstLine="720"/>
        <w:jc w:val="both"/>
        <w:rPr>
          <w:rFonts w:ascii="Arial" w:eastAsia="Yu Gothic UI" w:hAnsi="Arial" w:cs="Arial"/>
          <w:sz w:val="28"/>
          <w:szCs w:val="28"/>
        </w:rPr>
      </w:pPr>
      <w:r w:rsidRPr="007D621A">
        <w:rPr>
          <w:rFonts w:ascii="Arial" w:eastAsia="Yu Gothic UI" w:hAnsi="Arial" w:cs="Arial"/>
          <w:sz w:val="28"/>
          <w:szCs w:val="28"/>
        </w:rPr>
        <w:t>A person FALSELY COMPLETES a written instrument when, by adding, inserting or changing matter, he or she transforms an incomplete written instrument into a complete one, without the authority of anyone entitled to grant it, so that such complete instrument appears or purports to be in all respects an authentic creation of or fully authorized by its ostensible maker or drawer.</w:t>
      </w:r>
      <w:r w:rsidRPr="007D621A">
        <w:rPr>
          <w:rStyle w:val="FootnoteReference"/>
          <w:rFonts w:ascii="Arial" w:eastAsia="Yu Gothic UI" w:hAnsi="Arial" w:cs="Arial"/>
          <w:sz w:val="28"/>
          <w:szCs w:val="28"/>
          <w:vertAlign w:val="superscript"/>
        </w:rPr>
        <w:footnoteReference w:id="13"/>
      </w:r>
    </w:p>
    <w:p w14:paraId="1F4E341D" w14:textId="77777777" w:rsidR="00EC3CBA" w:rsidRPr="007D621A" w:rsidRDefault="00EC3CBA">
      <w:pPr>
        <w:jc w:val="both"/>
        <w:rPr>
          <w:rFonts w:ascii="Arial" w:eastAsia="Yu Gothic UI" w:hAnsi="Arial" w:cs="Arial"/>
          <w:sz w:val="28"/>
          <w:szCs w:val="28"/>
        </w:rPr>
      </w:pPr>
    </w:p>
    <w:p w14:paraId="16320FB5" w14:textId="77777777" w:rsidR="00EC3CBA" w:rsidRPr="007D621A" w:rsidRDefault="00EC3CBA">
      <w:pPr>
        <w:ind w:firstLine="720"/>
        <w:jc w:val="both"/>
        <w:rPr>
          <w:rFonts w:ascii="Arial" w:eastAsia="Yu Gothic UI" w:hAnsi="Arial" w:cs="Arial"/>
          <w:sz w:val="28"/>
          <w:szCs w:val="28"/>
        </w:rPr>
      </w:pPr>
      <w:r w:rsidRPr="007D621A">
        <w:rPr>
          <w:rFonts w:ascii="Arial" w:eastAsia="Yu Gothic UI" w:hAnsi="Arial" w:cs="Arial"/>
          <w:sz w:val="28"/>
          <w:szCs w:val="28"/>
        </w:rPr>
        <w:t>A person FALSELY ALTERS a written instrument when, without the authority of anyone entitled to grant it, he or she changes a written instrument, whether it be in a complete or incomplete form, by means of erasure, obliteration, deletion, insertion of new matter, transposition of matter, or in any other manner, so that such instrument in its thus altered form appears or purports to be in all respects an authentic creation of or fully authorized by its ostensible maker or drawer.</w:t>
      </w:r>
      <w:r w:rsidRPr="007D621A">
        <w:rPr>
          <w:rStyle w:val="FootnoteReference"/>
          <w:rFonts w:ascii="Arial" w:eastAsia="Yu Gothic UI" w:hAnsi="Arial" w:cs="Arial"/>
          <w:sz w:val="28"/>
          <w:szCs w:val="28"/>
          <w:vertAlign w:val="superscript"/>
        </w:rPr>
        <w:footnoteReference w:id="14"/>
      </w:r>
    </w:p>
    <w:p w14:paraId="19915E0F" w14:textId="2B24DF56" w:rsidR="00EC3CBA" w:rsidRPr="007D621A" w:rsidRDefault="00B04FA8">
      <w:pPr>
        <w:ind w:firstLine="720"/>
        <w:jc w:val="both"/>
        <w:rPr>
          <w:rFonts w:ascii="Arial" w:eastAsia="Yu Gothic UI" w:hAnsi="Arial" w:cs="Arial"/>
          <w:sz w:val="28"/>
          <w:szCs w:val="28"/>
        </w:rPr>
        <w:sectPr w:rsidR="00EC3CBA" w:rsidRPr="007D621A">
          <w:type w:val="continuous"/>
          <w:pgSz w:w="12240" w:h="15840"/>
          <w:pgMar w:top="1080" w:right="2160" w:bottom="1080" w:left="2160" w:header="1080" w:footer="1080" w:gutter="0"/>
          <w:cols w:space="720"/>
          <w:noEndnote/>
        </w:sectPr>
      </w:pPr>
      <w:r>
        <w:rPr>
          <w:rFonts w:ascii="Arial" w:eastAsia="Yu Gothic UI" w:hAnsi="Arial" w:cs="Arial"/>
          <w:sz w:val="28"/>
          <w:szCs w:val="28"/>
        </w:rPr>
        <w:t xml:space="preserve"> </w:t>
      </w:r>
    </w:p>
    <w:p w14:paraId="78D22DFA" w14:textId="77777777" w:rsidR="00EC3CBA" w:rsidRPr="007D621A" w:rsidRDefault="00EC3CBA">
      <w:pPr>
        <w:ind w:firstLine="720"/>
        <w:jc w:val="both"/>
        <w:rPr>
          <w:rFonts w:ascii="Arial" w:eastAsia="Yu Gothic UI" w:hAnsi="Arial" w:cs="Arial"/>
          <w:sz w:val="28"/>
          <w:szCs w:val="28"/>
        </w:rPr>
      </w:pPr>
      <w:r w:rsidRPr="007D621A">
        <w:rPr>
          <w:rFonts w:ascii="Arial" w:eastAsia="Yu Gothic UI" w:hAnsi="Arial" w:cs="Arial"/>
          <w:sz w:val="28"/>
          <w:szCs w:val="28"/>
        </w:rPr>
        <w:t>In order for you to find the defendant guilty of this crime, the People are required to prove, from all of the evidence in the case, beyond a reasonable doubt, each of the following two elements:</w:t>
      </w:r>
    </w:p>
    <w:p w14:paraId="323AC96E" w14:textId="77777777" w:rsidR="00EC3CBA" w:rsidRPr="007D621A" w:rsidRDefault="00EC3CBA">
      <w:pPr>
        <w:jc w:val="both"/>
        <w:rPr>
          <w:rFonts w:ascii="Arial" w:eastAsia="Yu Gothic UI" w:hAnsi="Arial" w:cs="Arial"/>
          <w:sz w:val="28"/>
          <w:szCs w:val="28"/>
        </w:rPr>
      </w:pPr>
    </w:p>
    <w:p w14:paraId="144E534F" w14:textId="303026B3" w:rsidR="00EC3CBA" w:rsidRPr="007D621A" w:rsidRDefault="00EC3CBA">
      <w:pPr>
        <w:tabs>
          <w:tab w:val="left" w:pos="-1440"/>
        </w:tabs>
        <w:ind w:left="1440" w:right="1440" w:hanging="720"/>
        <w:jc w:val="both"/>
        <w:rPr>
          <w:rFonts w:ascii="Arial" w:eastAsia="Yu Gothic UI" w:hAnsi="Arial" w:cs="Arial"/>
          <w:sz w:val="28"/>
          <w:szCs w:val="28"/>
        </w:rPr>
      </w:pPr>
      <w:r w:rsidRPr="007D621A">
        <w:rPr>
          <w:rFonts w:ascii="Arial" w:eastAsia="Yu Gothic UI" w:hAnsi="Arial" w:cs="Arial"/>
          <w:sz w:val="28"/>
          <w:szCs w:val="28"/>
        </w:rPr>
        <w:t>1.</w:t>
      </w:r>
      <w:r w:rsidRPr="007D621A">
        <w:rPr>
          <w:rFonts w:ascii="Arial" w:eastAsia="Yu Gothic UI" w:hAnsi="Arial" w:cs="Arial"/>
          <w:sz w:val="28"/>
          <w:szCs w:val="28"/>
        </w:rPr>
        <w:tab/>
        <w:t xml:space="preserve">That on or about </w:t>
      </w:r>
      <w:r w:rsidRPr="007D621A">
        <w:rPr>
          <w:rFonts w:ascii="Arial" w:eastAsia="Yu Gothic UI" w:hAnsi="Arial" w:cs="Arial"/>
          <w:i/>
          <w:iCs/>
          <w:sz w:val="28"/>
          <w:szCs w:val="28"/>
          <w:u w:val="single"/>
        </w:rPr>
        <w:t>(date)</w:t>
      </w:r>
      <w:r w:rsidRPr="007D621A">
        <w:rPr>
          <w:rFonts w:ascii="Arial" w:eastAsia="Yu Gothic UI" w:hAnsi="Arial" w:cs="Arial"/>
          <w:sz w:val="28"/>
          <w:szCs w:val="28"/>
        </w:rPr>
        <w:t xml:space="preserve">, in the County of </w:t>
      </w:r>
      <w:r w:rsidRPr="007D621A">
        <w:rPr>
          <w:rFonts w:ascii="Arial" w:eastAsia="Yu Gothic UI" w:hAnsi="Arial" w:cs="Arial"/>
          <w:i/>
          <w:iCs/>
          <w:sz w:val="28"/>
          <w:szCs w:val="28"/>
          <w:u w:val="single"/>
        </w:rPr>
        <w:t>(</w:t>
      </w:r>
      <w:r w:rsidR="007D621A">
        <w:rPr>
          <w:rFonts w:ascii="Arial" w:eastAsia="Yu Gothic UI" w:hAnsi="Arial" w:cs="Arial"/>
          <w:i/>
          <w:iCs/>
          <w:sz w:val="28"/>
          <w:szCs w:val="28"/>
          <w:u w:val="single"/>
        </w:rPr>
        <w:t>C</w:t>
      </w:r>
      <w:r w:rsidRPr="007D621A">
        <w:rPr>
          <w:rFonts w:ascii="Arial" w:eastAsia="Yu Gothic UI" w:hAnsi="Arial" w:cs="Arial"/>
          <w:i/>
          <w:iCs/>
          <w:sz w:val="28"/>
          <w:szCs w:val="28"/>
          <w:u w:val="single"/>
        </w:rPr>
        <w:t>ounty)</w:t>
      </w:r>
      <w:r w:rsidRPr="007D621A">
        <w:rPr>
          <w:rFonts w:ascii="Arial" w:eastAsia="Yu Gothic UI" w:hAnsi="Arial" w:cs="Arial"/>
          <w:b/>
          <w:bCs/>
          <w:i/>
          <w:iCs/>
          <w:sz w:val="28"/>
          <w:szCs w:val="28"/>
        </w:rPr>
        <w:t>,</w:t>
      </w:r>
      <w:r w:rsidR="008D4F1B">
        <w:rPr>
          <w:rFonts w:ascii="Arial" w:eastAsia="Yu Gothic UI" w:hAnsi="Arial" w:cs="Arial"/>
          <w:sz w:val="28"/>
          <w:szCs w:val="28"/>
        </w:rPr>
        <w:t xml:space="preserve"> </w:t>
      </w:r>
      <w:r w:rsidRPr="007D621A">
        <w:rPr>
          <w:rFonts w:ascii="Arial" w:eastAsia="Yu Gothic UI" w:hAnsi="Arial" w:cs="Arial"/>
          <w:sz w:val="28"/>
          <w:szCs w:val="28"/>
        </w:rPr>
        <w:t xml:space="preserve">the </w:t>
      </w:r>
      <w:r w:rsidR="00B10096" w:rsidRPr="007D621A">
        <w:rPr>
          <w:rFonts w:ascii="Arial" w:eastAsia="Yu Gothic UI" w:hAnsi="Arial" w:cs="Arial"/>
          <w:sz w:val="28"/>
          <w:szCs w:val="28"/>
        </w:rPr>
        <w:t xml:space="preserve">defendant, </w:t>
      </w:r>
      <w:r w:rsidR="00B10096" w:rsidRPr="007D621A">
        <w:rPr>
          <w:rFonts w:ascii="Arial" w:eastAsia="Yu Gothic UI" w:hAnsi="Arial" w:cs="Arial"/>
          <w:sz w:val="28"/>
          <w:szCs w:val="28"/>
          <w:u w:val="single"/>
        </w:rPr>
        <w:t>(</w:t>
      </w:r>
      <w:r w:rsidRPr="007D621A">
        <w:rPr>
          <w:rFonts w:ascii="Arial" w:eastAsia="Yu Gothic UI" w:hAnsi="Arial" w:cs="Arial"/>
          <w:i/>
          <w:iCs/>
          <w:sz w:val="28"/>
          <w:szCs w:val="28"/>
          <w:u w:val="single"/>
        </w:rPr>
        <w:t>defendant's name)</w:t>
      </w:r>
      <w:r w:rsidRPr="007D621A">
        <w:rPr>
          <w:rFonts w:ascii="Arial" w:eastAsia="Yu Gothic UI" w:hAnsi="Arial" w:cs="Arial"/>
          <w:sz w:val="28"/>
          <w:szCs w:val="28"/>
        </w:rPr>
        <w:t xml:space="preserve">, </w:t>
      </w:r>
      <w:r w:rsidR="00842C82" w:rsidRPr="007D621A">
        <w:rPr>
          <w:rFonts w:ascii="Arial" w:eastAsia="Yu Gothic UI" w:hAnsi="Arial" w:cs="Arial"/>
          <w:sz w:val="28"/>
          <w:szCs w:val="28"/>
        </w:rPr>
        <w:t>falsely made</w:t>
      </w:r>
      <w:r w:rsidRPr="007D621A">
        <w:rPr>
          <w:rFonts w:ascii="Arial" w:eastAsia="Yu Gothic UI" w:hAnsi="Arial" w:cs="Arial"/>
          <w:sz w:val="28"/>
          <w:szCs w:val="28"/>
        </w:rPr>
        <w:t xml:space="preserve">, </w:t>
      </w:r>
      <w:r w:rsidR="00842C82" w:rsidRPr="007D621A">
        <w:rPr>
          <w:rFonts w:ascii="Arial" w:eastAsia="Yu Gothic UI" w:hAnsi="Arial" w:cs="Arial"/>
          <w:sz w:val="28"/>
          <w:szCs w:val="28"/>
        </w:rPr>
        <w:t>completed, or</w:t>
      </w:r>
      <w:r w:rsidRPr="007D621A">
        <w:rPr>
          <w:rFonts w:ascii="Arial" w:eastAsia="Yu Gothic UI" w:hAnsi="Arial" w:cs="Arial"/>
          <w:sz w:val="28"/>
          <w:szCs w:val="28"/>
        </w:rPr>
        <w:t xml:space="preserve"> altered a </w:t>
      </w:r>
      <w:r w:rsidR="00842C82" w:rsidRPr="007D621A">
        <w:rPr>
          <w:rFonts w:ascii="Arial" w:eastAsia="Yu Gothic UI" w:hAnsi="Arial" w:cs="Arial"/>
          <w:sz w:val="28"/>
          <w:szCs w:val="28"/>
        </w:rPr>
        <w:t>written instrument</w:t>
      </w:r>
      <w:r w:rsidRPr="007D621A">
        <w:rPr>
          <w:rFonts w:ascii="Arial" w:eastAsia="Yu Gothic UI" w:hAnsi="Arial" w:cs="Arial"/>
          <w:sz w:val="28"/>
          <w:szCs w:val="28"/>
        </w:rPr>
        <w:t xml:space="preserve"> which was, or purported to be, or which was calculated to become, or to represent if completed </w:t>
      </w:r>
      <w:r w:rsidRPr="007D621A">
        <w:rPr>
          <w:rFonts w:ascii="Arial" w:eastAsia="Yu Gothic UI" w:hAnsi="Arial" w:cs="Arial"/>
          <w:i/>
          <w:iCs/>
          <w:sz w:val="28"/>
          <w:szCs w:val="28"/>
        </w:rPr>
        <w:t>(</w:t>
      </w:r>
      <w:r w:rsidRPr="007D621A">
        <w:rPr>
          <w:rFonts w:ascii="Arial" w:eastAsia="Yu Gothic UI" w:hAnsi="Arial" w:cs="Arial"/>
          <w:i/>
          <w:iCs/>
          <w:sz w:val="28"/>
          <w:szCs w:val="28"/>
          <w:u w:val="single"/>
        </w:rPr>
        <w:t xml:space="preserve">specify appropriate Penal Law </w:t>
      </w:r>
      <w:r w:rsidRPr="007D621A">
        <w:rPr>
          <w:rFonts w:ascii="Arial" w:eastAsia="Yu Gothic UI" w:hAnsi="Arial" w:cs="Arial"/>
          <w:i/>
          <w:iCs/>
          <w:sz w:val="28"/>
          <w:szCs w:val="28"/>
          <w:u w:val="single"/>
        </w:rPr>
        <w:sym w:font="WP TypographicSymbols" w:char="0027"/>
      </w:r>
      <w:r w:rsidRPr="007D621A">
        <w:rPr>
          <w:rFonts w:ascii="Arial" w:eastAsia="Yu Gothic UI" w:hAnsi="Arial" w:cs="Arial"/>
          <w:i/>
          <w:iCs/>
          <w:sz w:val="28"/>
          <w:szCs w:val="28"/>
          <w:u w:val="single"/>
        </w:rPr>
        <w:t>170.10 instrument</w:t>
      </w:r>
      <w:r w:rsidRPr="007D621A">
        <w:rPr>
          <w:rFonts w:ascii="Arial" w:eastAsia="Yu Gothic UI" w:hAnsi="Arial" w:cs="Arial"/>
          <w:sz w:val="28"/>
          <w:szCs w:val="28"/>
        </w:rPr>
        <w:t>); and</w:t>
      </w:r>
    </w:p>
    <w:p w14:paraId="1BDEC914" w14:textId="77777777" w:rsidR="00EC3CBA" w:rsidRPr="007D621A" w:rsidRDefault="00EC3CBA">
      <w:pPr>
        <w:jc w:val="both"/>
        <w:rPr>
          <w:rFonts w:ascii="Arial" w:eastAsia="Yu Gothic UI" w:hAnsi="Arial" w:cs="Arial"/>
          <w:sz w:val="28"/>
          <w:szCs w:val="28"/>
        </w:rPr>
      </w:pPr>
    </w:p>
    <w:p w14:paraId="4CD4D3C4" w14:textId="77777777" w:rsidR="00EC3CBA" w:rsidRPr="007D621A" w:rsidRDefault="00EC3CBA">
      <w:pPr>
        <w:tabs>
          <w:tab w:val="left" w:pos="-1440"/>
        </w:tabs>
        <w:ind w:left="1440" w:right="1440" w:hanging="720"/>
        <w:jc w:val="both"/>
        <w:rPr>
          <w:rFonts w:ascii="Arial" w:eastAsia="Yu Gothic UI" w:hAnsi="Arial" w:cs="Arial"/>
          <w:sz w:val="28"/>
          <w:szCs w:val="28"/>
        </w:rPr>
      </w:pPr>
      <w:r w:rsidRPr="007D621A">
        <w:rPr>
          <w:rFonts w:ascii="Arial" w:eastAsia="Yu Gothic UI" w:hAnsi="Arial" w:cs="Arial"/>
          <w:sz w:val="28"/>
          <w:szCs w:val="28"/>
        </w:rPr>
        <w:t>2.</w:t>
      </w:r>
      <w:r w:rsidRPr="007D621A">
        <w:rPr>
          <w:rFonts w:ascii="Arial" w:eastAsia="Yu Gothic UI" w:hAnsi="Arial" w:cs="Arial"/>
          <w:sz w:val="28"/>
          <w:szCs w:val="28"/>
        </w:rPr>
        <w:tab/>
        <w:t xml:space="preserve">That the defendant did so with the intent </w:t>
      </w:r>
      <w:r w:rsidRPr="007D621A">
        <w:rPr>
          <w:rFonts w:ascii="Arial" w:eastAsia="Yu Gothic UI" w:hAnsi="Arial" w:cs="Arial"/>
          <w:sz w:val="28"/>
          <w:szCs w:val="28"/>
        </w:rPr>
        <w:lastRenderedPageBreak/>
        <w:t>to defraud, deceive or injure another.</w:t>
      </w:r>
    </w:p>
    <w:p w14:paraId="1BCCD554" w14:textId="77777777" w:rsidR="00EC3CBA" w:rsidRPr="007D621A" w:rsidRDefault="00EC3CBA">
      <w:pPr>
        <w:jc w:val="both"/>
        <w:rPr>
          <w:rFonts w:ascii="Arial" w:eastAsia="Yu Gothic UI" w:hAnsi="Arial" w:cs="Arial"/>
          <w:sz w:val="28"/>
          <w:szCs w:val="28"/>
        </w:rPr>
      </w:pPr>
    </w:p>
    <w:p w14:paraId="1C20CA2A" w14:textId="77777777" w:rsidR="00EC3CBA" w:rsidRPr="007D621A" w:rsidRDefault="00EC3CBA">
      <w:pPr>
        <w:ind w:firstLine="720"/>
        <w:jc w:val="both"/>
        <w:rPr>
          <w:rFonts w:ascii="Arial" w:hAnsi="Arial" w:cs="Arial"/>
          <w:sz w:val="28"/>
          <w:szCs w:val="28"/>
        </w:rPr>
      </w:pPr>
      <w:r w:rsidRPr="007D621A">
        <w:rPr>
          <w:rFonts w:ascii="Arial" w:hAnsi="Arial" w:cs="Arial"/>
          <w:sz w:val="28"/>
          <w:szCs w:val="28"/>
        </w:rPr>
        <w:t>If you find the People have proven beyond a reasonable doubt both of those elements, you must find the defendant guilty of this crime.</w:t>
      </w:r>
    </w:p>
    <w:p w14:paraId="30F86E26" w14:textId="77777777" w:rsidR="00EC3CBA" w:rsidRPr="007D621A" w:rsidRDefault="00EC3CBA">
      <w:pPr>
        <w:jc w:val="both"/>
        <w:rPr>
          <w:rFonts w:ascii="Arial" w:hAnsi="Arial" w:cs="Arial"/>
          <w:sz w:val="28"/>
          <w:szCs w:val="28"/>
        </w:rPr>
      </w:pPr>
    </w:p>
    <w:p w14:paraId="45A666D2" w14:textId="77777777" w:rsidR="00EC3CBA" w:rsidRPr="007D621A" w:rsidRDefault="00EC3CBA">
      <w:pPr>
        <w:ind w:firstLine="720"/>
        <w:jc w:val="both"/>
        <w:rPr>
          <w:rFonts w:ascii="Arial" w:eastAsia="Yu Gothic UI" w:hAnsi="Arial" w:cs="Arial"/>
          <w:sz w:val="28"/>
          <w:szCs w:val="28"/>
        </w:rPr>
      </w:pPr>
      <w:r w:rsidRPr="007D621A">
        <w:rPr>
          <w:rFonts w:ascii="Arial" w:hAnsi="Arial" w:cs="Arial"/>
          <w:sz w:val="28"/>
          <w:szCs w:val="28"/>
        </w:rPr>
        <w:t>If you find the People have not proven beyond a reasonable doubt either one or both of those elements, you must find the defendant not guilty of this crime.</w:t>
      </w:r>
    </w:p>
    <w:sectPr w:rsidR="00EC3CBA" w:rsidRPr="007D621A" w:rsidSect="00EC3CBA">
      <w:type w:val="continuous"/>
      <w:pgSz w:w="12240" w:h="15840"/>
      <w:pgMar w:top="1080" w:right="2160" w:bottom="1080" w:left="2160" w:header="108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10680" w14:textId="77777777" w:rsidR="008B1AF1" w:rsidRDefault="008B1AF1" w:rsidP="00EC3CBA">
      <w:r>
        <w:separator/>
      </w:r>
    </w:p>
  </w:endnote>
  <w:endnote w:type="continuationSeparator" w:id="0">
    <w:p w14:paraId="1AD9A3B3" w14:textId="77777777" w:rsidR="008B1AF1" w:rsidRDefault="008B1AF1" w:rsidP="00EC3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67C9" w14:textId="77777777" w:rsidR="00EC3CBA" w:rsidRDefault="00EC3CBA">
    <w:pPr>
      <w:spacing w:line="240" w:lineRule="exact"/>
    </w:pPr>
  </w:p>
  <w:p w14:paraId="72B47218" w14:textId="77777777" w:rsidR="00EC3CBA" w:rsidRDefault="00EC3CBA">
    <w:pPr>
      <w:framePr w:w="7921" w:wrap="notBeside" w:vAnchor="text" w:hAnchor="text" w:x="1" w:y="1"/>
      <w:jc w:val="center"/>
    </w:pPr>
    <w:r>
      <w:fldChar w:fldCharType="begin"/>
    </w:r>
    <w:r>
      <w:instrText xml:space="preserve">PAGE </w:instrText>
    </w:r>
    <w:r>
      <w:fldChar w:fldCharType="separate"/>
    </w:r>
    <w:r w:rsidR="007D621A">
      <w:rPr>
        <w:noProof/>
      </w:rPr>
      <w:t>3</w:t>
    </w:r>
    <w:r>
      <w:fldChar w:fldCharType="end"/>
    </w:r>
  </w:p>
  <w:p w14:paraId="0F89E81A" w14:textId="77777777" w:rsidR="00EC3CBA" w:rsidRDefault="00EC3CBA">
    <w:pPr>
      <w:ind w:left="-720" w:righ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59E10" w14:textId="77777777" w:rsidR="008B1AF1" w:rsidRDefault="008B1AF1" w:rsidP="00EC3CBA">
      <w:r>
        <w:separator/>
      </w:r>
    </w:p>
  </w:footnote>
  <w:footnote w:type="continuationSeparator" w:id="0">
    <w:p w14:paraId="5B7E63B9" w14:textId="77777777" w:rsidR="008B1AF1" w:rsidRDefault="008B1AF1" w:rsidP="00EC3CBA">
      <w:r>
        <w:continuationSeparator/>
      </w:r>
    </w:p>
  </w:footnote>
  <w:footnote w:id="1">
    <w:p w14:paraId="4A7101FE" w14:textId="41F0AB6A" w:rsidR="00FD6636" w:rsidRDefault="00FD6636" w:rsidP="00FD6636">
      <w:pPr>
        <w:pStyle w:val="FootnoteText"/>
        <w:ind w:firstLine="720"/>
        <w:rPr>
          <w:rFonts w:ascii="Arial" w:hAnsi="Arial" w:cs="Arial"/>
          <w:i/>
          <w:iCs/>
          <w:color w:val="008000"/>
          <w:sz w:val="22"/>
          <w:szCs w:val="22"/>
        </w:rPr>
      </w:pPr>
      <w:r>
        <w:rPr>
          <w:rStyle w:val="FootnoteReference"/>
        </w:rPr>
        <w:footnoteRef/>
      </w:r>
      <w:r>
        <w:t xml:space="preserve"> </w:t>
      </w:r>
      <w:bookmarkStart w:id="0" w:name="_Hlk98591521"/>
      <w:r w:rsidRPr="001B67C2">
        <w:rPr>
          <w:rFonts w:ascii="Arial" w:hAnsi="Arial" w:cs="Arial"/>
          <w:color w:val="00B050"/>
          <w:sz w:val="22"/>
          <w:szCs w:val="22"/>
        </w:rPr>
        <w:t xml:space="preserve">The definition of “written instrument” was amended by the L. 2021, c. 784 to add the text associated with footnote </w:t>
      </w:r>
      <w:r w:rsidR="00C0596D">
        <w:rPr>
          <w:rFonts w:ascii="Arial" w:hAnsi="Arial" w:cs="Arial"/>
          <w:color w:val="00B050"/>
          <w:sz w:val="22"/>
          <w:szCs w:val="22"/>
        </w:rPr>
        <w:t>8</w:t>
      </w:r>
      <w:r w:rsidRPr="001B67C2">
        <w:rPr>
          <w:rFonts w:ascii="Arial" w:hAnsi="Arial" w:cs="Arial"/>
          <w:color w:val="00B050"/>
          <w:sz w:val="22"/>
          <w:szCs w:val="22"/>
        </w:rPr>
        <w:t xml:space="preserve"> and that addition applies to an offense committed on or after Dec. 22, 2021.</w:t>
      </w:r>
    </w:p>
    <w:bookmarkEnd w:id="0"/>
    <w:p w14:paraId="6C663D38" w14:textId="77777777" w:rsidR="00FD6636" w:rsidRDefault="00FD6636" w:rsidP="00FD6636">
      <w:pPr>
        <w:pStyle w:val="FootnoteText"/>
      </w:pPr>
    </w:p>
  </w:footnote>
  <w:footnote w:id="2">
    <w:p w14:paraId="2EA59EF1" w14:textId="77777777" w:rsidR="00BF7159" w:rsidRDefault="00EC3CBA" w:rsidP="00BF7159">
      <w:pPr>
        <w:ind w:firstLine="720"/>
        <w:jc w:val="both"/>
        <w:rPr>
          <w:rFonts w:ascii="Arial" w:hAnsi="Arial" w:cs="Arial"/>
          <w:sz w:val="22"/>
          <w:szCs w:val="22"/>
        </w:rPr>
      </w:pPr>
      <w:r w:rsidRPr="00B3153D">
        <w:rPr>
          <w:rStyle w:val="FootnoteReference"/>
          <w:rFonts w:ascii="Arial" w:eastAsia="Yu Gothic UI" w:hAnsi="Arial" w:cs="Arial"/>
          <w:sz w:val="22"/>
          <w:szCs w:val="22"/>
          <w:vertAlign w:val="superscript"/>
        </w:rPr>
        <w:footnoteRef/>
      </w:r>
      <w:r w:rsidRPr="00B3153D">
        <w:rPr>
          <w:rFonts w:ascii="Arial" w:eastAsia="Yu Gothic UI" w:hAnsi="Arial" w:cs="Arial"/>
          <w:sz w:val="22"/>
          <w:szCs w:val="22"/>
        </w:rPr>
        <w:t xml:space="preserve"> </w:t>
      </w:r>
      <w:r w:rsidRPr="00B3153D">
        <w:rPr>
          <w:rFonts w:ascii="Arial" w:hAnsi="Arial" w:cs="Arial"/>
          <w:sz w:val="22"/>
          <w:szCs w:val="22"/>
        </w:rPr>
        <w:t>Th</w:t>
      </w:r>
      <w:r w:rsidR="00D81A3E" w:rsidRPr="00B3153D">
        <w:rPr>
          <w:rFonts w:ascii="Arial" w:hAnsi="Arial" w:cs="Arial"/>
          <w:sz w:val="22"/>
          <w:szCs w:val="22"/>
        </w:rPr>
        <w:t xml:space="preserve">e 2018 revision </w:t>
      </w:r>
      <w:r w:rsidR="00ED6723" w:rsidRPr="00B3153D">
        <w:rPr>
          <w:rFonts w:ascii="Arial" w:hAnsi="Arial" w:cs="Arial"/>
          <w:sz w:val="22"/>
          <w:szCs w:val="22"/>
        </w:rPr>
        <w:t>was for the purpose of including</w:t>
      </w:r>
      <w:r w:rsidRPr="00B3153D">
        <w:rPr>
          <w:rFonts w:ascii="Arial" w:hAnsi="Arial" w:cs="Arial"/>
          <w:sz w:val="22"/>
          <w:szCs w:val="22"/>
        </w:rPr>
        <w:t xml:space="preserve"> </w:t>
      </w:r>
      <w:r w:rsidR="00ED6723" w:rsidRPr="00B3153D">
        <w:rPr>
          <w:rFonts w:ascii="Arial" w:hAnsi="Arial" w:cs="Arial"/>
          <w:sz w:val="22"/>
          <w:szCs w:val="22"/>
        </w:rPr>
        <w:t xml:space="preserve">the holding in </w:t>
      </w:r>
      <w:r w:rsidRPr="00B3153D">
        <w:rPr>
          <w:rFonts w:ascii="Arial" w:hAnsi="Arial" w:cs="Arial"/>
          <w:i/>
          <w:iCs/>
          <w:sz w:val="22"/>
          <w:szCs w:val="22"/>
        </w:rPr>
        <w:t>Golb v. Attorney</w:t>
      </w:r>
      <w:r w:rsidR="007D621A" w:rsidRPr="00B3153D">
        <w:rPr>
          <w:rFonts w:ascii="Arial" w:hAnsi="Arial" w:cs="Arial"/>
          <w:i/>
          <w:iCs/>
          <w:sz w:val="22"/>
          <w:szCs w:val="22"/>
        </w:rPr>
        <w:t xml:space="preserve"> </w:t>
      </w:r>
      <w:r w:rsidRPr="00B3153D">
        <w:rPr>
          <w:rFonts w:ascii="Arial" w:hAnsi="Arial" w:cs="Arial"/>
          <w:i/>
          <w:iCs/>
          <w:sz w:val="22"/>
          <w:szCs w:val="22"/>
        </w:rPr>
        <w:t>General</w:t>
      </w:r>
      <w:r w:rsidRPr="00B3153D">
        <w:rPr>
          <w:rFonts w:ascii="Arial" w:hAnsi="Arial" w:cs="Arial"/>
          <w:sz w:val="22"/>
          <w:szCs w:val="22"/>
        </w:rPr>
        <w:t>, 870 F3d 89 (2d Cir. 2017)</w:t>
      </w:r>
      <w:r w:rsidR="00ED6723" w:rsidRPr="00B3153D">
        <w:rPr>
          <w:rFonts w:ascii="Arial" w:hAnsi="Arial" w:cs="Arial"/>
          <w:sz w:val="22"/>
          <w:szCs w:val="22"/>
        </w:rPr>
        <w:t>,</w:t>
      </w:r>
      <w:r w:rsidRPr="00B3153D">
        <w:rPr>
          <w:rFonts w:ascii="Arial" w:hAnsi="Arial" w:cs="Arial"/>
          <w:sz w:val="22"/>
          <w:szCs w:val="22"/>
        </w:rPr>
        <w:t xml:space="preserve"> by insertion of the third paragraph, which reads: "An intent to defraud, deceive, or injure another must include an intent to cause harm to that person." </w:t>
      </w:r>
      <w:r w:rsidRPr="00B3153D">
        <w:rPr>
          <w:rFonts w:ascii="Arial" w:hAnsi="Arial" w:cs="Arial"/>
          <w:i/>
          <w:iCs/>
          <w:sz w:val="22"/>
          <w:szCs w:val="22"/>
        </w:rPr>
        <w:t>See also People v. Golb</w:t>
      </w:r>
      <w:r w:rsidRPr="00B3153D">
        <w:rPr>
          <w:rFonts w:ascii="Arial" w:hAnsi="Arial" w:cs="Arial"/>
          <w:sz w:val="22"/>
          <w:szCs w:val="22"/>
        </w:rPr>
        <w:t>, 23 NY3d 455 (2014).</w:t>
      </w:r>
    </w:p>
    <w:p w14:paraId="01B9DC0A" w14:textId="2FA6D77D" w:rsidR="00750E30" w:rsidRDefault="00750E30" w:rsidP="00BF7159">
      <w:pPr>
        <w:ind w:firstLine="720"/>
        <w:jc w:val="both"/>
        <w:rPr>
          <w:rFonts w:ascii="Arial" w:hAnsi="Arial" w:cs="Arial"/>
          <w:sz w:val="22"/>
          <w:szCs w:val="22"/>
        </w:rPr>
      </w:pPr>
      <w:r w:rsidRPr="00B3153D">
        <w:rPr>
          <w:rFonts w:ascii="Arial" w:hAnsi="Arial" w:cs="Arial"/>
          <w:sz w:val="22"/>
          <w:szCs w:val="22"/>
        </w:rPr>
        <w:t xml:space="preserve">The 2021 revision was for the purpose of including the definition of “credit card” as amplified by the Court of Appeals. </w:t>
      </w:r>
      <w:r w:rsidR="00E7602F">
        <w:rPr>
          <w:rFonts w:ascii="Arial" w:hAnsi="Arial" w:cs="Arial"/>
          <w:sz w:val="22"/>
          <w:szCs w:val="22"/>
        </w:rPr>
        <w:t xml:space="preserve"> </w:t>
      </w:r>
      <w:r w:rsidRPr="00B3153D">
        <w:rPr>
          <w:rFonts w:ascii="Arial" w:hAnsi="Arial" w:cs="Arial"/>
          <w:sz w:val="22"/>
          <w:szCs w:val="22"/>
        </w:rPr>
        <w:t>See footnote 2</w:t>
      </w:r>
      <w:r w:rsidR="00E7602F">
        <w:rPr>
          <w:rFonts w:ascii="Arial" w:hAnsi="Arial" w:cs="Arial"/>
          <w:sz w:val="22"/>
          <w:szCs w:val="22"/>
        </w:rPr>
        <w:t>.</w:t>
      </w:r>
    </w:p>
    <w:p w14:paraId="2C768240" w14:textId="2C043271" w:rsidR="00A04884" w:rsidRDefault="00A04884" w:rsidP="00A04884">
      <w:pPr>
        <w:widowControl/>
        <w:autoSpaceDE/>
        <w:autoSpaceDN/>
        <w:adjustRightInd/>
        <w:jc w:val="both"/>
        <w:rPr>
          <w:rFonts w:eastAsia="Times New Roman"/>
          <w:color w:val="00B050"/>
          <w:sz w:val="22"/>
          <w:szCs w:val="22"/>
        </w:rPr>
      </w:pPr>
      <w:r w:rsidRPr="00A04884">
        <w:rPr>
          <w:rFonts w:eastAsia="Times New Roman"/>
          <w:color w:val="00B050"/>
        </w:rPr>
        <w:tab/>
      </w:r>
      <w:r w:rsidRPr="00A04884">
        <w:rPr>
          <w:rFonts w:eastAsia="Times New Roman"/>
          <w:color w:val="00B050"/>
          <w:sz w:val="22"/>
          <w:szCs w:val="22"/>
        </w:rPr>
        <w:t xml:space="preserve">The 2022 revision was for the purpose of conforming this instruction to L. 2021, 784, </w:t>
      </w:r>
      <w:r w:rsidR="00E040C1">
        <w:rPr>
          <w:rFonts w:eastAsia="Times New Roman"/>
          <w:color w:val="00B050"/>
          <w:sz w:val="22"/>
          <w:szCs w:val="22"/>
        </w:rPr>
        <w:t xml:space="preserve">effective </w:t>
      </w:r>
      <w:r w:rsidR="00E86459">
        <w:rPr>
          <w:rFonts w:eastAsia="Times New Roman"/>
          <w:color w:val="00B050"/>
          <w:sz w:val="22"/>
          <w:szCs w:val="22"/>
        </w:rPr>
        <w:t xml:space="preserve">December 22, 2021, </w:t>
      </w:r>
      <w:r w:rsidRPr="00A04884">
        <w:rPr>
          <w:rFonts w:eastAsia="Times New Roman"/>
          <w:color w:val="00B050"/>
          <w:sz w:val="22"/>
          <w:szCs w:val="22"/>
        </w:rPr>
        <w:t>which amended the definition of “written instrument</w:t>
      </w:r>
      <w:r w:rsidR="00076C44">
        <w:rPr>
          <w:rFonts w:eastAsia="Times New Roman"/>
          <w:color w:val="00B050"/>
          <w:sz w:val="22"/>
          <w:szCs w:val="22"/>
        </w:rPr>
        <w:t>”</w:t>
      </w:r>
      <w:r w:rsidRPr="00A04884">
        <w:rPr>
          <w:rFonts w:eastAsia="Times New Roman"/>
          <w:color w:val="00B050"/>
          <w:sz w:val="22"/>
          <w:szCs w:val="22"/>
        </w:rPr>
        <w:t xml:space="preserve"> to add the text associated with footnote </w:t>
      </w:r>
      <w:r w:rsidR="00C0596D">
        <w:rPr>
          <w:rFonts w:eastAsia="Times New Roman"/>
          <w:color w:val="00B050"/>
          <w:sz w:val="22"/>
          <w:szCs w:val="22"/>
        </w:rPr>
        <w:t>8</w:t>
      </w:r>
      <w:r w:rsidRPr="00A04884">
        <w:rPr>
          <w:rFonts w:eastAsia="Times New Roman"/>
          <w:color w:val="00B050"/>
          <w:sz w:val="22"/>
          <w:szCs w:val="22"/>
        </w:rPr>
        <w:t>.</w:t>
      </w:r>
    </w:p>
    <w:p w14:paraId="550E5FDD" w14:textId="77777777" w:rsidR="00A04884" w:rsidRPr="00B3153D" w:rsidRDefault="00A04884" w:rsidP="00A04884">
      <w:pPr>
        <w:widowControl/>
        <w:autoSpaceDE/>
        <w:autoSpaceDN/>
        <w:adjustRightInd/>
        <w:jc w:val="both"/>
        <w:rPr>
          <w:rFonts w:ascii="Arial" w:eastAsia="Yu Gothic UI" w:hAnsi="Arial" w:cs="Arial"/>
          <w:sz w:val="22"/>
          <w:szCs w:val="22"/>
        </w:rPr>
      </w:pPr>
    </w:p>
  </w:footnote>
  <w:footnote w:id="3">
    <w:p w14:paraId="090CC77A" w14:textId="77777777" w:rsidR="00EC3CBA" w:rsidRDefault="00EC3CBA">
      <w:pPr>
        <w:ind w:firstLine="720"/>
        <w:jc w:val="both"/>
        <w:rPr>
          <w:rFonts w:ascii="Arial" w:eastAsia="Yu Gothic UI" w:hAnsi="Arial" w:cs="Arial"/>
          <w:sz w:val="22"/>
          <w:szCs w:val="22"/>
        </w:rPr>
      </w:pPr>
      <w:r w:rsidRPr="00B3153D">
        <w:rPr>
          <w:rStyle w:val="FootnoteReference"/>
          <w:rFonts w:ascii="Arial" w:eastAsia="Yu Gothic UI" w:hAnsi="Arial" w:cs="Arial"/>
          <w:sz w:val="22"/>
          <w:szCs w:val="22"/>
          <w:vertAlign w:val="superscript"/>
        </w:rPr>
        <w:footnoteRef/>
      </w:r>
      <w:r w:rsidRPr="00B3153D">
        <w:rPr>
          <w:rFonts w:ascii="Arial" w:eastAsia="Yu Gothic UI" w:hAnsi="Arial" w:cs="Arial"/>
          <w:sz w:val="22"/>
          <w:szCs w:val="22"/>
        </w:rPr>
        <w:t xml:space="preserve">The instruments specified in the respective subdivisions of Penal Law </w:t>
      </w:r>
      <w:r w:rsidRPr="00B3153D">
        <w:rPr>
          <w:rFonts w:ascii="Arial" w:eastAsia="Yu Gothic UI" w:hAnsi="Arial" w:cs="Arial"/>
          <w:sz w:val="22"/>
          <w:szCs w:val="22"/>
        </w:rPr>
        <w:sym w:font="WP TypographicSymbols" w:char="0027"/>
      </w:r>
      <w:r w:rsidRPr="00B3153D">
        <w:rPr>
          <w:rFonts w:ascii="Arial" w:eastAsia="Yu Gothic UI" w:hAnsi="Arial" w:cs="Arial"/>
          <w:sz w:val="22"/>
          <w:szCs w:val="22"/>
        </w:rPr>
        <w:t>170.10 are:</w:t>
      </w:r>
    </w:p>
    <w:p w14:paraId="13CC631E" w14:textId="77777777" w:rsidR="00A04884" w:rsidRPr="00B3153D" w:rsidRDefault="00A04884">
      <w:pPr>
        <w:ind w:firstLine="720"/>
        <w:jc w:val="both"/>
        <w:rPr>
          <w:rFonts w:ascii="Arial" w:eastAsia="Yu Gothic UI" w:hAnsi="Arial" w:cs="Arial"/>
          <w:sz w:val="22"/>
          <w:szCs w:val="22"/>
        </w:rPr>
      </w:pPr>
    </w:p>
    <w:p w14:paraId="2C2BC18F" w14:textId="25AD686D" w:rsidR="004B278F" w:rsidRPr="00B3153D" w:rsidRDefault="00EC3CBA" w:rsidP="004B278F">
      <w:pPr>
        <w:pStyle w:val="ListParagraph"/>
        <w:numPr>
          <w:ilvl w:val="0"/>
          <w:numId w:val="1"/>
        </w:numPr>
        <w:tabs>
          <w:tab w:val="left" w:pos="-1080"/>
          <w:tab w:val="left" w:pos="-720"/>
          <w:tab w:val="left" w:pos="0"/>
          <w:tab w:val="left" w:pos="720"/>
          <w:tab w:val="left" w:pos="1080"/>
          <w:tab w:val="left" w:pos="1440"/>
          <w:tab w:val="left" w:pos="1800"/>
        </w:tabs>
        <w:jc w:val="both"/>
        <w:rPr>
          <w:rFonts w:ascii="Arial" w:eastAsia="Yu Gothic UI" w:hAnsi="Arial" w:cs="Arial"/>
          <w:sz w:val="22"/>
          <w:szCs w:val="22"/>
        </w:rPr>
      </w:pPr>
      <w:r w:rsidRPr="00B3153D">
        <w:rPr>
          <w:rFonts w:ascii="Arial" w:eastAsia="Yu Gothic UI" w:hAnsi="Arial" w:cs="Arial"/>
          <w:sz w:val="22"/>
          <w:szCs w:val="22"/>
        </w:rPr>
        <w:t xml:space="preserve">A deed, will, codicil, contract, assignment, commercial instrument, credit card, or other instrument which does or may evidence, create, transfer, terminate or otherwise affect a legal right, interest, obligation or status; </w:t>
      </w:r>
    </w:p>
    <w:p w14:paraId="0149EE2D" w14:textId="77777777" w:rsidR="004B278F" w:rsidRPr="00B3153D" w:rsidRDefault="004B278F" w:rsidP="004B278F">
      <w:pPr>
        <w:pStyle w:val="ListParagraph"/>
        <w:tabs>
          <w:tab w:val="left" w:pos="-1080"/>
          <w:tab w:val="left" w:pos="-720"/>
          <w:tab w:val="left" w:pos="0"/>
          <w:tab w:val="left" w:pos="720"/>
          <w:tab w:val="left" w:pos="1080"/>
          <w:tab w:val="left" w:pos="1440"/>
          <w:tab w:val="left" w:pos="1800"/>
        </w:tabs>
        <w:ind w:left="1152"/>
        <w:jc w:val="both"/>
        <w:rPr>
          <w:rFonts w:ascii="Arial" w:eastAsia="Yu Gothic UI" w:hAnsi="Arial" w:cs="Arial"/>
          <w:sz w:val="22"/>
          <w:szCs w:val="22"/>
        </w:rPr>
      </w:pPr>
    </w:p>
    <w:p w14:paraId="1B22244B" w14:textId="10DC6CB5" w:rsidR="004B278F" w:rsidRPr="008A196B" w:rsidRDefault="00BA5AA0" w:rsidP="00BA5AA0">
      <w:pPr>
        <w:pStyle w:val="ListParagraph"/>
        <w:tabs>
          <w:tab w:val="left" w:pos="-1080"/>
          <w:tab w:val="left" w:pos="-720"/>
          <w:tab w:val="left" w:pos="0"/>
          <w:tab w:val="left" w:pos="720"/>
          <w:tab w:val="left" w:pos="1080"/>
          <w:tab w:val="left" w:pos="1440"/>
          <w:tab w:val="left" w:pos="1800"/>
        </w:tabs>
        <w:ind w:left="2160"/>
        <w:jc w:val="both"/>
        <w:rPr>
          <w:rFonts w:ascii="Arial" w:eastAsia="Yu Gothic UI" w:hAnsi="Arial" w:cs="Arial"/>
          <w:sz w:val="20"/>
          <w:szCs w:val="20"/>
        </w:rPr>
      </w:pPr>
      <w:r w:rsidRPr="008A196B">
        <w:rPr>
          <w:rFonts w:ascii="Arial" w:eastAsia="Yu Gothic UI" w:hAnsi="Arial" w:cs="Arial"/>
          <w:sz w:val="20"/>
          <w:szCs w:val="20"/>
        </w:rPr>
        <w:t>(</w:t>
      </w:r>
      <w:r w:rsidR="004B278F" w:rsidRPr="008A196B">
        <w:rPr>
          <w:rFonts w:ascii="Arial" w:eastAsia="Yu Gothic UI" w:hAnsi="Arial" w:cs="Arial"/>
          <w:sz w:val="20"/>
          <w:szCs w:val="20"/>
        </w:rPr>
        <w:t>CREDIT CARD means and includes any credit card, credit plate, charge plate, courtesy card, or other identification card or device issued by a person to another person which may be used to obtain a cash advance or a loan or credit or to purchase or lease property or services on the credit of the issuer or of the holder</w:t>
      </w:r>
      <w:proofErr w:type="gramStart"/>
      <w:r w:rsidR="004B278F" w:rsidRPr="008A196B">
        <w:rPr>
          <w:rFonts w:ascii="Arial" w:eastAsia="Yu Gothic UI" w:hAnsi="Arial" w:cs="Arial"/>
          <w:sz w:val="20"/>
          <w:szCs w:val="20"/>
        </w:rPr>
        <w:t xml:space="preserve">. </w:t>
      </w:r>
      <w:proofErr w:type="gramEnd"/>
      <w:r w:rsidR="00DB14F7" w:rsidRPr="008A196B">
        <w:rPr>
          <w:rFonts w:ascii="Arial" w:eastAsia="Yu Gothic UI" w:hAnsi="Arial" w:cs="Arial"/>
          <w:sz w:val="20"/>
          <w:szCs w:val="20"/>
        </w:rPr>
        <w:t>(</w:t>
      </w:r>
      <w:r w:rsidR="004B278F" w:rsidRPr="008A196B">
        <w:rPr>
          <w:rFonts w:ascii="Arial" w:eastAsia="Yu Gothic UI" w:hAnsi="Arial" w:cs="Arial"/>
          <w:sz w:val="20"/>
          <w:szCs w:val="20"/>
        </w:rPr>
        <w:t>Penal Law § 155.00(7); General Business Law §§ 511</w:t>
      </w:r>
      <w:r w:rsidR="00DB14F7" w:rsidRPr="008A196B">
        <w:rPr>
          <w:rFonts w:ascii="Arial" w:eastAsia="Yu Gothic UI" w:hAnsi="Arial" w:cs="Arial"/>
          <w:sz w:val="20"/>
          <w:szCs w:val="20"/>
        </w:rPr>
        <w:t xml:space="preserve">.) </w:t>
      </w:r>
      <w:r w:rsidR="004B278F" w:rsidRPr="008A196B">
        <w:rPr>
          <w:rFonts w:ascii="Arial" w:eastAsia="Yu Gothic UI" w:hAnsi="Arial" w:cs="Arial"/>
          <w:sz w:val="20"/>
          <w:szCs w:val="20"/>
        </w:rPr>
        <w:t xml:space="preserve"> </w:t>
      </w:r>
      <w:r w:rsidR="004B278F" w:rsidRPr="008A196B">
        <w:rPr>
          <w:rFonts w:ascii="Arial" w:eastAsia="Yu Gothic UI" w:hAnsi="Arial" w:cs="Arial"/>
          <w:i/>
          <w:iCs/>
          <w:sz w:val="20"/>
          <w:szCs w:val="20"/>
          <w:u w:val="single"/>
        </w:rPr>
        <w:t>Add if in issue</w:t>
      </w:r>
      <w:r w:rsidR="004B278F" w:rsidRPr="008A196B">
        <w:rPr>
          <w:rFonts w:ascii="Arial" w:eastAsia="Yu Gothic UI" w:hAnsi="Arial" w:cs="Arial"/>
          <w:sz w:val="20"/>
          <w:szCs w:val="20"/>
        </w:rPr>
        <w:t xml:space="preserve">:  A credit card also means and includes any number assigned to a credit card.  </w:t>
      </w:r>
      <w:r w:rsidR="00DB14F7" w:rsidRPr="008A196B">
        <w:rPr>
          <w:rFonts w:ascii="Arial" w:eastAsia="Yu Gothic UI" w:hAnsi="Arial" w:cs="Arial"/>
          <w:sz w:val="20"/>
          <w:szCs w:val="20"/>
        </w:rPr>
        <w:t>(</w:t>
      </w:r>
      <w:r w:rsidR="004B278F" w:rsidRPr="008A196B">
        <w:rPr>
          <w:rFonts w:ascii="Arial" w:eastAsia="Yu Gothic UI" w:hAnsi="Arial" w:cs="Arial"/>
          <w:sz w:val="20"/>
          <w:szCs w:val="20"/>
        </w:rPr>
        <w:t xml:space="preserve">General Business Law 511-a; </w:t>
      </w:r>
      <w:r w:rsidR="004B278F" w:rsidRPr="008A196B">
        <w:rPr>
          <w:rFonts w:ascii="Arial" w:eastAsia="Yu Gothic UI" w:hAnsi="Arial" w:cs="Arial"/>
          <w:i/>
          <w:iCs/>
          <w:sz w:val="20"/>
          <w:szCs w:val="20"/>
        </w:rPr>
        <w:t>People v Badji,</w:t>
      </w:r>
      <w:r w:rsidR="004B278F" w:rsidRPr="008A196B">
        <w:rPr>
          <w:rFonts w:ascii="Arial" w:eastAsia="Yu Gothic UI" w:hAnsi="Arial" w:cs="Arial"/>
          <w:sz w:val="20"/>
          <w:szCs w:val="20"/>
        </w:rPr>
        <w:t xml:space="preserve"> 36 N.Y.3d 393 [2021]</w:t>
      </w:r>
      <w:r w:rsidRPr="008A196B">
        <w:rPr>
          <w:rFonts w:ascii="Arial" w:eastAsia="Yu Gothic UI" w:hAnsi="Arial" w:cs="Arial"/>
          <w:sz w:val="20"/>
          <w:szCs w:val="20"/>
        </w:rPr>
        <w:t>).</w:t>
      </w:r>
    </w:p>
    <w:p w14:paraId="1262691F" w14:textId="6F3E9427" w:rsidR="00EC3CBA" w:rsidRPr="00B3153D" w:rsidRDefault="00EC3CBA" w:rsidP="004B278F">
      <w:pPr>
        <w:pStyle w:val="ListParagraph"/>
        <w:tabs>
          <w:tab w:val="left" w:pos="-1080"/>
          <w:tab w:val="left" w:pos="-720"/>
          <w:tab w:val="left" w:pos="0"/>
          <w:tab w:val="left" w:pos="720"/>
          <w:tab w:val="left" w:pos="1080"/>
          <w:tab w:val="left" w:pos="1440"/>
          <w:tab w:val="left" w:pos="1800"/>
        </w:tabs>
        <w:ind w:left="1152"/>
        <w:jc w:val="both"/>
        <w:rPr>
          <w:rFonts w:ascii="Arial" w:eastAsia="Yu Gothic UI" w:hAnsi="Arial" w:cs="Arial"/>
          <w:sz w:val="22"/>
          <w:szCs w:val="22"/>
        </w:rPr>
      </w:pPr>
      <w:r w:rsidRPr="00B3153D">
        <w:rPr>
          <w:rFonts w:ascii="Arial" w:eastAsia="Yu Gothic UI" w:hAnsi="Arial" w:cs="Arial"/>
          <w:sz w:val="22"/>
          <w:szCs w:val="22"/>
        </w:rPr>
        <w:t>or</w:t>
      </w:r>
    </w:p>
    <w:p w14:paraId="56C0F540" w14:textId="32C8E386" w:rsidR="008A196B" w:rsidRDefault="00BF7159" w:rsidP="006F3494">
      <w:pPr>
        <w:tabs>
          <w:tab w:val="left" w:pos="-1080"/>
          <w:tab w:val="left" w:pos="-720"/>
          <w:tab w:val="left" w:pos="0"/>
          <w:tab w:val="left" w:pos="720"/>
          <w:tab w:val="left" w:pos="1080"/>
          <w:tab w:val="left" w:pos="1440"/>
          <w:tab w:val="left" w:pos="1800"/>
        </w:tabs>
        <w:ind w:left="1152" w:hanging="360"/>
        <w:jc w:val="both"/>
        <w:rPr>
          <w:rFonts w:ascii="Arial" w:eastAsia="Yu Gothic UI" w:hAnsi="Arial" w:cs="Arial"/>
          <w:sz w:val="22"/>
          <w:szCs w:val="22"/>
        </w:rPr>
      </w:pPr>
      <w:r>
        <w:rPr>
          <w:rFonts w:ascii="Arial" w:eastAsia="Yu Gothic UI" w:hAnsi="Arial" w:cs="Arial"/>
          <w:sz w:val="22"/>
          <w:szCs w:val="22"/>
        </w:rPr>
        <w:tab/>
      </w:r>
      <w:r>
        <w:rPr>
          <w:rFonts w:ascii="Arial" w:eastAsia="Yu Gothic UI" w:hAnsi="Arial" w:cs="Arial"/>
          <w:sz w:val="22"/>
          <w:szCs w:val="22"/>
        </w:rPr>
        <w:tab/>
      </w:r>
      <w:r>
        <w:rPr>
          <w:rFonts w:ascii="Arial" w:eastAsia="Yu Gothic UI" w:hAnsi="Arial" w:cs="Arial"/>
          <w:sz w:val="22"/>
          <w:szCs w:val="22"/>
        </w:rPr>
        <w:tab/>
      </w:r>
      <w:r>
        <w:rPr>
          <w:rFonts w:ascii="Arial" w:eastAsia="Yu Gothic UI" w:hAnsi="Arial" w:cs="Arial"/>
          <w:sz w:val="22"/>
          <w:szCs w:val="22"/>
        </w:rPr>
        <w:tab/>
      </w:r>
      <w:r>
        <w:rPr>
          <w:rFonts w:ascii="Arial" w:eastAsia="Yu Gothic UI" w:hAnsi="Arial" w:cs="Arial"/>
          <w:sz w:val="22"/>
          <w:szCs w:val="22"/>
        </w:rPr>
        <w:tab/>
      </w:r>
      <w:r>
        <w:rPr>
          <w:rFonts w:ascii="Arial" w:eastAsia="Yu Gothic UI" w:hAnsi="Arial" w:cs="Arial"/>
          <w:sz w:val="22"/>
          <w:szCs w:val="22"/>
        </w:rPr>
        <w:tab/>
      </w:r>
      <w:r>
        <w:rPr>
          <w:rFonts w:ascii="Arial" w:eastAsia="Yu Gothic UI" w:hAnsi="Arial" w:cs="Arial"/>
          <w:sz w:val="22"/>
          <w:szCs w:val="22"/>
        </w:rPr>
        <w:tab/>
      </w:r>
      <w:r>
        <w:rPr>
          <w:rFonts w:ascii="Arial" w:eastAsia="Yu Gothic UI" w:hAnsi="Arial" w:cs="Arial"/>
          <w:sz w:val="22"/>
          <w:szCs w:val="22"/>
        </w:rPr>
        <w:tab/>
      </w:r>
      <w:r>
        <w:rPr>
          <w:rFonts w:ascii="Arial" w:eastAsia="Yu Gothic UI" w:hAnsi="Arial" w:cs="Arial"/>
          <w:sz w:val="22"/>
          <w:szCs w:val="22"/>
        </w:rPr>
        <w:tab/>
      </w:r>
      <w:r>
        <w:rPr>
          <w:rFonts w:ascii="Arial" w:eastAsia="Yu Gothic UI" w:hAnsi="Arial" w:cs="Arial"/>
          <w:sz w:val="22"/>
          <w:szCs w:val="22"/>
        </w:rPr>
        <w:tab/>
      </w:r>
      <w:r>
        <w:rPr>
          <w:rFonts w:ascii="Arial" w:eastAsia="Yu Gothic UI" w:hAnsi="Arial" w:cs="Arial"/>
          <w:sz w:val="22"/>
          <w:szCs w:val="22"/>
        </w:rPr>
        <w:tab/>
      </w:r>
      <w:r w:rsidR="00E62040">
        <w:rPr>
          <w:rFonts w:ascii="Arial" w:eastAsia="Yu Gothic UI" w:hAnsi="Arial" w:cs="Arial"/>
          <w:sz w:val="22"/>
          <w:szCs w:val="22"/>
        </w:rPr>
        <w:t>(continued)</w:t>
      </w:r>
    </w:p>
    <w:p w14:paraId="701BFB2B" w14:textId="0D10C0CB" w:rsidR="00EC3CBA" w:rsidRPr="00E62040" w:rsidRDefault="00EC3CBA" w:rsidP="006F3494">
      <w:pPr>
        <w:tabs>
          <w:tab w:val="left" w:pos="-1080"/>
          <w:tab w:val="left" w:pos="-720"/>
          <w:tab w:val="left" w:pos="0"/>
          <w:tab w:val="left" w:pos="720"/>
          <w:tab w:val="left" w:pos="1080"/>
          <w:tab w:val="left" w:pos="1440"/>
          <w:tab w:val="left" w:pos="1800"/>
        </w:tabs>
        <w:ind w:left="1152" w:hanging="360"/>
        <w:jc w:val="both"/>
        <w:rPr>
          <w:rFonts w:ascii="Arial" w:eastAsia="Yu Gothic UI" w:hAnsi="Arial" w:cs="Arial"/>
          <w:sz w:val="22"/>
          <w:szCs w:val="22"/>
        </w:rPr>
      </w:pPr>
      <w:r w:rsidRPr="00E62040">
        <w:rPr>
          <w:rFonts w:ascii="Arial" w:eastAsia="Yu Gothic UI" w:hAnsi="Arial" w:cs="Arial"/>
          <w:sz w:val="22"/>
          <w:szCs w:val="22"/>
        </w:rPr>
        <w:t>2.</w:t>
      </w:r>
      <w:r w:rsidRPr="00E62040">
        <w:rPr>
          <w:rFonts w:ascii="Arial" w:eastAsia="Yu Gothic UI" w:hAnsi="Arial" w:cs="Arial"/>
          <w:sz w:val="22"/>
          <w:szCs w:val="22"/>
        </w:rPr>
        <w:tab/>
        <w:t>A public record, or an instrument filed or required or authorized by law to be filed in or with a public office or public servant; or</w:t>
      </w:r>
    </w:p>
    <w:p w14:paraId="7C7F8CF7" w14:textId="77777777" w:rsidR="00EC3CBA" w:rsidRPr="00E62040" w:rsidRDefault="00EC3CBA" w:rsidP="006F3494">
      <w:pPr>
        <w:tabs>
          <w:tab w:val="left" w:pos="-1080"/>
          <w:tab w:val="left" w:pos="-720"/>
          <w:tab w:val="left" w:pos="0"/>
          <w:tab w:val="left" w:pos="720"/>
          <w:tab w:val="left" w:pos="1080"/>
          <w:tab w:val="left" w:pos="1440"/>
          <w:tab w:val="left" w:pos="1800"/>
        </w:tabs>
        <w:ind w:left="1152"/>
        <w:jc w:val="both"/>
        <w:rPr>
          <w:rFonts w:ascii="Arial" w:eastAsia="Yu Gothic UI" w:hAnsi="Arial" w:cs="Arial"/>
          <w:sz w:val="22"/>
          <w:szCs w:val="22"/>
        </w:rPr>
      </w:pPr>
    </w:p>
    <w:p w14:paraId="444FD2BF" w14:textId="77777777" w:rsidR="00EC3CBA" w:rsidRPr="00E62040" w:rsidRDefault="00EC3CBA" w:rsidP="006F3494">
      <w:pPr>
        <w:tabs>
          <w:tab w:val="left" w:pos="-1080"/>
          <w:tab w:val="left" w:pos="-720"/>
          <w:tab w:val="left" w:pos="0"/>
          <w:tab w:val="left" w:pos="720"/>
          <w:tab w:val="left" w:pos="1080"/>
          <w:tab w:val="left" w:pos="1440"/>
          <w:tab w:val="left" w:pos="1800"/>
        </w:tabs>
        <w:ind w:left="1152" w:hanging="360"/>
        <w:jc w:val="both"/>
        <w:rPr>
          <w:rFonts w:ascii="Arial" w:eastAsia="Yu Gothic UI" w:hAnsi="Arial" w:cs="Arial"/>
          <w:sz w:val="22"/>
          <w:szCs w:val="22"/>
        </w:rPr>
      </w:pPr>
      <w:r w:rsidRPr="00E62040">
        <w:rPr>
          <w:rFonts w:ascii="Arial" w:eastAsia="Yu Gothic UI" w:hAnsi="Arial" w:cs="Arial"/>
          <w:sz w:val="22"/>
          <w:szCs w:val="22"/>
        </w:rPr>
        <w:t>3.</w:t>
      </w:r>
      <w:r w:rsidRPr="00E62040">
        <w:rPr>
          <w:rFonts w:ascii="Arial" w:eastAsia="Yu Gothic UI" w:hAnsi="Arial" w:cs="Arial"/>
          <w:sz w:val="22"/>
          <w:szCs w:val="22"/>
        </w:rPr>
        <w:tab/>
        <w:t>A written instrument officially issued or created by a public office, public servant or governmental instrumentality; or</w:t>
      </w:r>
    </w:p>
    <w:p w14:paraId="4554BC55" w14:textId="77777777" w:rsidR="00EC3CBA" w:rsidRPr="00E62040" w:rsidRDefault="00EC3CBA" w:rsidP="006F3494">
      <w:pPr>
        <w:tabs>
          <w:tab w:val="left" w:pos="-1080"/>
          <w:tab w:val="left" w:pos="-720"/>
          <w:tab w:val="left" w:pos="0"/>
          <w:tab w:val="left" w:pos="720"/>
          <w:tab w:val="left" w:pos="1080"/>
          <w:tab w:val="left" w:pos="1440"/>
          <w:tab w:val="left" w:pos="1800"/>
        </w:tabs>
        <w:ind w:left="1152"/>
        <w:jc w:val="both"/>
        <w:rPr>
          <w:rFonts w:ascii="Arial" w:eastAsia="Yu Gothic UI" w:hAnsi="Arial" w:cs="Arial"/>
          <w:sz w:val="22"/>
          <w:szCs w:val="22"/>
        </w:rPr>
      </w:pPr>
    </w:p>
    <w:p w14:paraId="5EC9E5A3" w14:textId="77777777" w:rsidR="00EC3CBA" w:rsidRPr="00E62040" w:rsidRDefault="00EC3CBA" w:rsidP="006F3494">
      <w:pPr>
        <w:tabs>
          <w:tab w:val="left" w:pos="-1080"/>
          <w:tab w:val="left" w:pos="-720"/>
          <w:tab w:val="left" w:pos="0"/>
          <w:tab w:val="left" w:pos="720"/>
          <w:tab w:val="left" w:pos="1080"/>
          <w:tab w:val="left" w:pos="1440"/>
          <w:tab w:val="left" w:pos="1800"/>
        </w:tabs>
        <w:ind w:left="1152" w:hanging="360"/>
        <w:jc w:val="both"/>
        <w:rPr>
          <w:rFonts w:ascii="Arial" w:eastAsia="Yu Gothic UI" w:hAnsi="Arial" w:cs="Arial"/>
          <w:sz w:val="22"/>
          <w:szCs w:val="22"/>
        </w:rPr>
      </w:pPr>
      <w:r w:rsidRPr="00E62040">
        <w:rPr>
          <w:rFonts w:ascii="Arial" w:eastAsia="Yu Gothic UI" w:hAnsi="Arial" w:cs="Arial"/>
          <w:sz w:val="22"/>
          <w:szCs w:val="22"/>
        </w:rPr>
        <w:t>4.</w:t>
      </w:r>
      <w:r w:rsidRPr="00E62040">
        <w:rPr>
          <w:rFonts w:ascii="Arial" w:eastAsia="Yu Gothic UI" w:hAnsi="Arial" w:cs="Arial"/>
          <w:sz w:val="22"/>
          <w:szCs w:val="22"/>
        </w:rPr>
        <w:tab/>
        <w:t>Part of an issue of tokens, public transportation transfers, certificates or other articles manufactured and designed for use as symbols of value useable in place of money for the purchase of property or services; or</w:t>
      </w:r>
    </w:p>
    <w:p w14:paraId="027B997A" w14:textId="77777777" w:rsidR="00EC3CBA" w:rsidRPr="00E62040" w:rsidRDefault="00EC3CBA" w:rsidP="006F3494">
      <w:pPr>
        <w:tabs>
          <w:tab w:val="left" w:pos="-1080"/>
          <w:tab w:val="left" w:pos="-720"/>
          <w:tab w:val="left" w:pos="0"/>
          <w:tab w:val="left" w:pos="720"/>
          <w:tab w:val="left" w:pos="1080"/>
          <w:tab w:val="left" w:pos="1440"/>
          <w:tab w:val="left" w:pos="1800"/>
        </w:tabs>
        <w:ind w:left="1152"/>
        <w:jc w:val="both"/>
        <w:rPr>
          <w:rFonts w:ascii="Arial" w:eastAsia="Yu Gothic UI" w:hAnsi="Arial" w:cs="Arial"/>
          <w:sz w:val="22"/>
          <w:szCs w:val="22"/>
        </w:rPr>
      </w:pPr>
    </w:p>
    <w:p w14:paraId="5ABB8914" w14:textId="4F02362A" w:rsidR="00EC3CBA" w:rsidRPr="00E62040" w:rsidRDefault="00EC3CBA" w:rsidP="006F3494">
      <w:pPr>
        <w:tabs>
          <w:tab w:val="left" w:pos="-1080"/>
          <w:tab w:val="left" w:pos="-720"/>
          <w:tab w:val="left" w:pos="0"/>
          <w:tab w:val="left" w:pos="720"/>
          <w:tab w:val="left" w:pos="1080"/>
          <w:tab w:val="left" w:pos="1440"/>
          <w:tab w:val="left" w:pos="1800"/>
        </w:tabs>
        <w:spacing w:after="240"/>
        <w:ind w:left="1224" w:right="-144" w:hanging="360"/>
        <w:jc w:val="both"/>
        <w:rPr>
          <w:rFonts w:ascii="Arial" w:eastAsia="Yu Gothic UI" w:hAnsi="Arial" w:cs="Arial"/>
          <w:sz w:val="22"/>
          <w:szCs w:val="22"/>
        </w:rPr>
      </w:pPr>
      <w:r w:rsidRPr="00E62040">
        <w:rPr>
          <w:rFonts w:ascii="Arial" w:eastAsia="Yu Gothic UI" w:hAnsi="Arial" w:cs="Arial"/>
          <w:sz w:val="22"/>
          <w:szCs w:val="22"/>
        </w:rPr>
        <w:t>5.</w:t>
      </w:r>
      <w:r w:rsidRPr="00E62040">
        <w:rPr>
          <w:rFonts w:ascii="Arial" w:eastAsia="Yu Gothic UI" w:hAnsi="Arial" w:cs="Arial"/>
          <w:sz w:val="22"/>
          <w:szCs w:val="22"/>
        </w:rPr>
        <w:tab/>
      </w:r>
      <w:r w:rsidR="006F3494" w:rsidRPr="00E62040">
        <w:rPr>
          <w:rFonts w:ascii="Arial" w:eastAsia="Yu Gothic UI" w:hAnsi="Arial" w:cs="Arial"/>
          <w:sz w:val="22"/>
          <w:szCs w:val="22"/>
        </w:rPr>
        <w:t xml:space="preserve"> </w:t>
      </w:r>
      <w:r w:rsidRPr="00E62040">
        <w:rPr>
          <w:rFonts w:ascii="Arial" w:eastAsia="Yu Gothic UI" w:hAnsi="Arial" w:cs="Arial"/>
          <w:sz w:val="22"/>
          <w:szCs w:val="22"/>
        </w:rPr>
        <w:t>A prescription of a duly licensed physician or other person authorized to issue the same for any drug or any instrument or device used in the taking or administering of drugs for which a prescription is required by law.</w:t>
      </w:r>
    </w:p>
  </w:footnote>
  <w:footnote w:id="4">
    <w:p w14:paraId="6786A11A" w14:textId="77777777" w:rsidR="00EC3CBA" w:rsidRPr="00B3153D" w:rsidRDefault="00EC3CBA" w:rsidP="000E28F9">
      <w:pPr>
        <w:spacing w:after="240"/>
        <w:ind w:left="-576" w:firstLine="720"/>
        <w:jc w:val="both"/>
        <w:rPr>
          <w:rFonts w:ascii="Arial" w:hAnsi="Arial" w:cs="Arial"/>
          <w:i/>
          <w:iCs/>
          <w:sz w:val="22"/>
          <w:szCs w:val="22"/>
        </w:rPr>
      </w:pPr>
      <w:r w:rsidRPr="00B3153D">
        <w:rPr>
          <w:rStyle w:val="FootnoteReference"/>
          <w:rFonts w:ascii="Arial" w:eastAsia="Yu Gothic UI" w:hAnsi="Arial" w:cs="Arial"/>
          <w:sz w:val="22"/>
          <w:szCs w:val="22"/>
          <w:vertAlign w:val="superscript"/>
        </w:rPr>
        <w:footnoteRef/>
      </w:r>
      <w:r w:rsidRPr="00B3153D">
        <w:rPr>
          <w:rFonts w:ascii="Arial" w:hAnsi="Arial" w:cs="Arial"/>
          <w:i/>
          <w:iCs/>
          <w:sz w:val="22"/>
          <w:szCs w:val="22"/>
        </w:rPr>
        <w:t>See note one.</w:t>
      </w:r>
    </w:p>
  </w:footnote>
  <w:footnote w:id="5">
    <w:p w14:paraId="32DF5550" w14:textId="673EA522" w:rsidR="00EC3CBA" w:rsidRPr="00B3153D" w:rsidRDefault="00AA26FB" w:rsidP="00AA26FB">
      <w:pPr>
        <w:spacing w:after="240"/>
        <w:ind w:left="144" w:right="-288"/>
        <w:jc w:val="both"/>
        <w:rPr>
          <w:rFonts w:ascii="Arial" w:hAnsi="Arial" w:cs="Arial"/>
          <w:sz w:val="22"/>
          <w:szCs w:val="22"/>
        </w:rPr>
      </w:pPr>
      <w:r w:rsidRPr="00B3153D">
        <w:rPr>
          <w:rFonts w:ascii="Arial" w:hAnsi="Arial" w:cs="Arial"/>
          <w:sz w:val="22"/>
          <w:szCs w:val="22"/>
          <w:vertAlign w:val="superscript"/>
        </w:rPr>
        <w:t xml:space="preserve">4 </w:t>
      </w:r>
      <w:r w:rsidR="00EC3CBA" w:rsidRPr="00B3153D">
        <w:rPr>
          <w:rFonts w:ascii="Arial" w:hAnsi="Arial" w:cs="Arial"/>
          <w:sz w:val="22"/>
          <w:szCs w:val="22"/>
        </w:rPr>
        <w:t>Depending on the evidence, it may not be necessary to define all the methods by which a written instrument may be forged.</w:t>
      </w:r>
    </w:p>
  </w:footnote>
  <w:footnote w:id="6">
    <w:p w14:paraId="3CD8A2FF" w14:textId="77777777" w:rsidR="00EC3CBA" w:rsidRPr="00B3153D" w:rsidRDefault="00EC3CBA" w:rsidP="000E28F9">
      <w:pPr>
        <w:spacing w:after="240"/>
        <w:ind w:left="-576" w:firstLine="720"/>
        <w:jc w:val="both"/>
        <w:rPr>
          <w:rFonts w:ascii="Arial" w:eastAsia="Yu Gothic UI" w:hAnsi="Arial" w:cs="Arial"/>
          <w:sz w:val="22"/>
          <w:szCs w:val="22"/>
        </w:rPr>
      </w:pPr>
      <w:r w:rsidRPr="00B3153D">
        <w:rPr>
          <w:rStyle w:val="FootnoteReference"/>
          <w:rFonts w:ascii="Arial" w:eastAsia="Yu Gothic UI" w:hAnsi="Arial" w:cs="Arial"/>
          <w:sz w:val="22"/>
          <w:szCs w:val="22"/>
          <w:vertAlign w:val="superscript"/>
        </w:rPr>
        <w:footnoteRef/>
      </w:r>
      <w:r w:rsidRPr="00B3153D">
        <w:rPr>
          <w:rFonts w:ascii="Arial" w:eastAsia="Yu Gothic UI" w:hAnsi="Arial" w:cs="Arial"/>
          <w:i/>
          <w:iCs/>
          <w:sz w:val="22"/>
          <w:szCs w:val="22"/>
        </w:rPr>
        <w:t>See</w:t>
      </w:r>
      <w:r w:rsidRPr="00B3153D">
        <w:rPr>
          <w:rFonts w:ascii="Arial" w:eastAsia="Yu Gothic UI" w:hAnsi="Arial" w:cs="Arial"/>
          <w:sz w:val="22"/>
          <w:szCs w:val="22"/>
        </w:rPr>
        <w:t xml:space="preserve"> Penal Law </w:t>
      </w:r>
      <w:r w:rsidRPr="00B3153D">
        <w:rPr>
          <w:rFonts w:ascii="Arial" w:eastAsia="Yu Gothic UI" w:hAnsi="Arial" w:cs="Arial"/>
          <w:sz w:val="22"/>
          <w:szCs w:val="22"/>
        </w:rPr>
        <w:sym w:font="WP TypographicSymbols" w:char="0027"/>
      </w:r>
      <w:r w:rsidRPr="00B3153D">
        <w:rPr>
          <w:rFonts w:ascii="Arial" w:eastAsia="Yu Gothic UI" w:hAnsi="Arial" w:cs="Arial"/>
          <w:sz w:val="22"/>
          <w:szCs w:val="22"/>
        </w:rPr>
        <w:t>15.05(1)</w:t>
      </w:r>
    </w:p>
  </w:footnote>
  <w:footnote w:id="7">
    <w:p w14:paraId="5DF1EEAC" w14:textId="77777777" w:rsidR="00EC3CBA" w:rsidRPr="00B3153D" w:rsidRDefault="00EC3CBA" w:rsidP="000E28F9">
      <w:pPr>
        <w:spacing w:after="240"/>
        <w:ind w:left="-576" w:firstLine="720"/>
        <w:jc w:val="both"/>
        <w:rPr>
          <w:rFonts w:ascii="Arial" w:eastAsia="Yu Gothic UI" w:hAnsi="Arial" w:cs="Arial"/>
          <w:sz w:val="22"/>
          <w:szCs w:val="22"/>
        </w:rPr>
      </w:pPr>
      <w:r w:rsidRPr="00B3153D">
        <w:rPr>
          <w:rStyle w:val="FootnoteReference"/>
          <w:rFonts w:ascii="Arial" w:eastAsia="Yu Gothic UI" w:hAnsi="Arial" w:cs="Arial"/>
          <w:sz w:val="22"/>
          <w:szCs w:val="22"/>
          <w:vertAlign w:val="superscript"/>
        </w:rPr>
        <w:footnoteRef/>
      </w:r>
      <w:r w:rsidRPr="00B3153D">
        <w:rPr>
          <w:rFonts w:ascii="Arial" w:eastAsia="Yu Gothic UI" w:hAnsi="Arial" w:cs="Arial"/>
          <w:i/>
          <w:iCs/>
          <w:sz w:val="22"/>
          <w:szCs w:val="22"/>
        </w:rPr>
        <w:t>See</w:t>
      </w:r>
      <w:r w:rsidRPr="00B3153D">
        <w:rPr>
          <w:rFonts w:ascii="Arial" w:eastAsia="Yu Gothic UI" w:hAnsi="Arial" w:cs="Arial"/>
          <w:sz w:val="22"/>
          <w:szCs w:val="22"/>
        </w:rPr>
        <w:t xml:space="preserve"> Penal Law </w:t>
      </w:r>
      <w:r w:rsidRPr="00B3153D">
        <w:rPr>
          <w:rFonts w:ascii="Arial" w:eastAsia="Yu Gothic UI" w:hAnsi="Arial" w:cs="Arial"/>
          <w:sz w:val="22"/>
          <w:szCs w:val="22"/>
        </w:rPr>
        <w:sym w:font="WP TypographicSymbols" w:char="0027"/>
      </w:r>
      <w:r w:rsidRPr="00B3153D">
        <w:rPr>
          <w:rFonts w:ascii="Arial" w:eastAsia="Yu Gothic UI" w:hAnsi="Arial" w:cs="Arial"/>
          <w:sz w:val="22"/>
          <w:szCs w:val="22"/>
        </w:rPr>
        <w:t>170.00(1).</w:t>
      </w:r>
    </w:p>
  </w:footnote>
  <w:footnote w:id="8">
    <w:p w14:paraId="729578A9" w14:textId="77777777" w:rsidR="000B7DFD" w:rsidRPr="00E62040" w:rsidRDefault="000B7DFD" w:rsidP="00E62040">
      <w:pPr>
        <w:pStyle w:val="FootnoteText"/>
        <w:ind w:firstLine="720"/>
      </w:pPr>
      <w:r w:rsidRPr="00E62040">
        <w:rPr>
          <w:rStyle w:val="FootnoteReference"/>
        </w:rPr>
        <w:footnoteRef/>
      </w:r>
      <w:r w:rsidRPr="00E62040">
        <w:t xml:space="preserve"> </w:t>
      </w:r>
      <w:r w:rsidRPr="00E62040">
        <w:rPr>
          <w:i/>
          <w:iCs/>
        </w:rPr>
        <w:t xml:space="preserve">Id. </w:t>
      </w:r>
      <w:r w:rsidRPr="00E62040">
        <w:t xml:space="preserve">Added by Laws of 2021, c. 784, </w:t>
      </w:r>
      <w:bookmarkStart w:id="3" w:name="_Hlk98591184"/>
      <w:r w:rsidRPr="00E62040">
        <w:t>effective Dec. 22, 2021</w:t>
      </w:r>
      <w:bookmarkEnd w:id="3"/>
      <w:r w:rsidRPr="00E62040">
        <w:t>.</w:t>
      </w:r>
    </w:p>
    <w:p w14:paraId="6B42D9D6" w14:textId="77777777" w:rsidR="000B7DFD" w:rsidRDefault="000B7DFD" w:rsidP="000B7DFD">
      <w:pPr>
        <w:pStyle w:val="FootnoteText"/>
      </w:pPr>
    </w:p>
  </w:footnote>
  <w:footnote w:id="9">
    <w:p w14:paraId="255E14C0" w14:textId="77777777" w:rsidR="00EC3CBA" w:rsidRPr="00B3153D" w:rsidRDefault="00EC3CBA">
      <w:pPr>
        <w:spacing w:after="240"/>
        <w:ind w:firstLine="720"/>
        <w:jc w:val="both"/>
        <w:rPr>
          <w:rFonts w:ascii="Arial" w:eastAsia="Yu Gothic UI" w:hAnsi="Arial" w:cs="Arial"/>
          <w:sz w:val="22"/>
          <w:szCs w:val="22"/>
        </w:rPr>
      </w:pPr>
      <w:r w:rsidRPr="00B3153D">
        <w:rPr>
          <w:rStyle w:val="FootnoteReference"/>
          <w:rFonts w:ascii="Arial" w:eastAsia="Yu Gothic UI" w:hAnsi="Arial" w:cs="Arial"/>
          <w:sz w:val="22"/>
          <w:szCs w:val="22"/>
          <w:vertAlign w:val="superscript"/>
        </w:rPr>
        <w:footnoteRef/>
      </w:r>
      <w:r w:rsidRPr="00B3153D">
        <w:rPr>
          <w:rFonts w:ascii="Arial" w:eastAsia="Yu Gothic UI" w:hAnsi="Arial" w:cs="Arial"/>
          <w:i/>
          <w:iCs/>
          <w:sz w:val="22"/>
          <w:szCs w:val="22"/>
        </w:rPr>
        <w:t>See</w:t>
      </w:r>
      <w:r w:rsidRPr="00B3153D">
        <w:rPr>
          <w:rFonts w:ascii="Arial" w:eastAsia="Yu Gothic UI" w:hAnsi="Arial" w:cs="Arial"/>
          <w:sz w:val="22"/>
          <w:szCs w:val="22"/>
        </w:rPr>
        <w:t xml:space="preserve"> Penal Law </w:t>
      </w:r>
      <w:r w:rsidRPr="00B3153D">
        <w:rPr>
          <w:rFonts w:ascii="Arial" w:eastAsia="Yu Gothic UI" w:hAnsi="Arial" w:cs="Arial"/>
          <w:sz w:val="22"/>
          <w:szCs w:val="22"/>
        </w:rPr>
        <w:sym w:font="WP TypographicSymbols" w:char="0027"/>
      </w:r>
      <w:r w:rsidRPr="00B3153D">
        <w:rPr>
          <w:rFonts w:ascii="Arial" w:eastAsia="Yu Gothic UI" w:hAnsi="Arial" w:cs="Arial"/>
          <w:sz w:val="22"/>
          <w:szCs w:val="22"/>
        </w:rPr>
        <w:t>170.00(2).</w:t>
      </w:r>
    </w:p>
  </w:footnote>
  <w:footnote w:id="10">
    <w:p w14:paraId="254EE28B" w14:textId="77777777" w:rsidR="00EC3CBA" w:rsidRPr="00B3153D" w:rsidRDefault="00EC3CBA">
      <w:pPr>
        <w:spacing w:after="240"/>
        <w:ind w:firstLine="720"/>
        <w:jc w:val="both"/>
        <w:rPr>
          <w:rFonts w:ascii="Arial" w:eastAsia="Yu Gothic UI" w:hAnsi="Arial" w:cs="Arial"/>
          <w:sz w:val="22"/>
          <w:szCs w:val="22"/>
        </w:rPr>
      </w:pPr>
      <w:r w:rsidRPr="00B3153D">
        <w:rPr>
          <w:rStyle w:val="FootnoteReference"/>
          <w:rFonts w:ascii="Arial" w:eastAsia="Yu Gothic UI" w:hAnsi="Arial" w:cs="Arial"/>
          <w:sz w:val="22"/>
          <w:szCs w:val="22"/>
          <w:vertAlign w:val="superscript"/>
        </w:rPr>
        <w:footnoteRef/>
      </w:r>
      <w:r w:rsidRPr="00B3153D">
        <w:rPr>
          <w:rFonts w:ascii="Arial" w:eastAsia="Yu Gothic UI" w:hAnsi="Arial" w:cs="Arial"/>
          <w:sz w:val="22"/>
          <w:szCs w:val="22"/>
        </w:rPr>
        <w:t>Id.</w:t>
      </w:r>
    </w:p>
  </w:footnote>
  <w:footnote w:id="11">
    <w:p w14:paraId="5E55AB56" w14:textId="77777777" w:rsidR="00EC3CBA" w:rsidRPr="00B3153D" w:rsidRDefault="00EC3CBA">
      <w:pPr>
        <w:spacing w:after="240"/>
        <w:ind w:firstLine="720"/>
        <w:jc w:val="both"/>
        <w:rPr>
          <w:rFonts w:ascii="Arial" w:eastAsia="Yu Gothic UI" w:hAnsi="Arial" w:cs="Arial"/>
          <w:sz w:val="22"/>
          <w:szCs w:val="22"/>
        </w:rPr>
      </w:pPr>
      <w:r w:rsidRPr="00B3153D">
        <w:rPr>
          <w:rStyle w:val="FootnoteReference"/>
          <w:rFonts w:ascii="Arial" w:eastAsia="Yu Gothic UI" w:hAnsi="Arial" w:cs="Arial"/>
          <w:sz w:val="22"/>
          <w:szCs w:val="22"/>
          <w:vertAlign w:val="superscript"/>
        </w:rPr>
        <w:footnoteRef/>
      </w:r>
      <w:r w:rsidRPr="00B3153D">
        <w:rPr>
          <w:rFonts w:ascii="Arial" w:eastAsia="Yu Gothic UI" w:hAnsi="Arial" w:cs="Arial"/>
          <w:i/>
          <w:iCs/>
          <w:sz w:val="22"/>
          <w:szCs w:val="22"/>
        </w:rPr>
        <w:t>See</w:t>
      </w:r>
      <w:r w:rsidRPr="00B3153D">
        <w:rPr>
          <w:rFonts w:ascii="Arial" w:eastAsia="Yu Gothic UI" w:hAnsi="Arial" w:cs="Arial"/>
          <w:sz w:val="22"/>
          <w:szCs w:val="22"/>
        </w:rPr>
        <w:t xml:space="preserve"> Penal Law </w:t>
      </w:r>
      <w:r w:rsidRPr="00B3153D">
        <w:rPr>
          <w:rFonts w:ascii="Arial" w:eastAsia="Yu Gothic UI" w:hAnsi="Arial" w:cs="Arial"/>
          <w:sz w:val="22"/>
          <w:szCs w:val="22"/>
        </w:rPr>
        <w:sym w:font="WP TypographicSymbols" w:char="0027"/>
      </w:r>
      <w:r w:rsidRPr="00B3153D">
        <w:rPr>
          <w:rFonts w:ascii="Arial" w:eastAsia="Yu Gothic UI" w:hAnsi="Arial" w:cs="Arial"/>
          <w:sz w:val="22"/>
          <w:szCs w:val="22"/>
        </w:rPr>
        <w:t>170.00(3).</w:t>
      </w:r>
    </w:p>
  </w:footnote>
  <w:footnote w:id="12">
    <w:p w14:paraId="179AEEF7" w14:textId="77777777" w:rsidR="00EC3CBA" w:rsidRPr="00B3153D" w:rsidRDefault="00EC3CBA">
      <w:pPr>
        <w:spacing w:after="240"/>
        <w:ind w:firstLine="720"/>
        <w:jc w:val="both"/>
        <w:rPr>
          <w:rFonts w:ascii="Arial" w:eastAsia="Yu Gothic UI" w:hAnsi="Arial" w:cs="Arial"/>
          <w:sz w:val="22"/>
          <w:szCs w:val="22"/>
        </w:rPr>
      </w:pPr>
      <w:r w:rsidRPr="00B3153D">
        <w:rPr>
          <w:rStyle w:val="FootnoteReference"/>
          <w:rFonts w:ascii="Arial" w:eastAsia="Yu Gothic UI" w:hAnsi="Arial" w:cs="Arial"/>
          <w:sz w:val="22"/>
          <w:szCs w:val="22"/>
          <w:vertAlign w:val="superscript"/>
        </w:rPr>
        <w:footnoteRef/>
      </w:r>
      <w:r w:rsidRPr="00B3153D">
        <w:rPr>
          <w:rFonts w:ascii="Arial" w:eastAsia="Yu Gothic UI" w:hAnsi="Arial" w:cs="Arial"/>
          <w:i/>
          <w:iCs/>
          <w:sz w:val="22"/>
          <w:szCs w:val="22"/>
        </w:rPr>
        <w:t>See</w:t>
      </w:r>
      <w:r w:rsidRPr="00B3153D">
        <w:rPr>
          <w:rFonts w:ascii="Arial" w:eastAsia="Yu Gothic UI" w:hAnsi="Arial" w:cs="Arial"/>
          <w:sz w:val="22"/>
          <w:szCs w:val="22"/>
        </w:rPr>
        <w:t xml:space="preserve"> Penal Law </w:t>
      </w:r>
      <w:r w:rsidRPr="00B3153D">
        <w:rPr>
          <w:rFonts w:ascii="Arial" w:eastAsia="Yu Gothic UI" w:hAnsi="Arial" w:cs="Arial"/>
          <w:sz w:val="22"/>
          <w:szCs w:val="22"/>
        </w:rPr>
        <w:sym w:font="WP TypographicSymbols" w:char="0027"/>
      </w:r>
      <w:r w:rsidRPr="00B3153D">
        <w:rPr>
          <w:rFonts w:ascii="Arial" w:eastAsia="Yu Gothic UI" w:hAnsi="Arial" w:cs="Arial"/>
          <w:sz w:val="22"/>
          <w:szCs w:val="22"/>
        </w:rPr>
        <w:t>170.00(4).</w:t>
      </w:r>
    </w:p>
  </w:footnote>
  <w:footnote w:id="13">
    <w:p w14:paraId="2DCE42B6" w14:textId="159643E7" w:rsidR="00EC3CBA" w:rsidRPr="007D621A" w:rsidRDefault="00EC3CBA">
      <w:pPr>
        <w:spacing w:after="240"/>
        <w:ind w:firstLine="720"/>
        <w:jc w:val="both"/>
        <w:rPr>
          <w:rFonts w:ascii="Arial" w:eastAsia="Yu Gothic UI" w:hAnsi="Arial" w:cs="Arial"/>
        </w:rPr>
      </w:pPr>
      <w:r w:rsidRPr="00B3153D">
        <w:rPr>
          <w:rStyle w:val="FootnoteReference"/>
          <w:rFonts w:ascii="Arial" w:eastAsia="Yu Gothic UI" w:hAnsi="Arial" w:cs="Arial"/>
          <w:sz w:val="22"/>
          <w:szCs w:val="22"/>
          <w:vertAlign w:val="superscript"/>
        </w:rPr>
        <w:footnoteRef/>
      </w:r>
      <w:r w:rsidRPr="00B3153D">
        <w:rPr>
          <w:rFonts w:ascii="Arial" w:eastAsia="Yu Gothic UI" w:hAnsi="Arial" w:cs="Arial"/>
          <w:i/>
          <w:iCs/>
          <w:sz w:val="22"/>
          <w:szCs w:val="22"/>
        </w:rPr>
        <w:t>See</w:t>
      </w:r>
      <w:r w:rsidRPr="00B3153D">
        <w:rPr>
          <w:rFonts w:ascii="Arial" w:eastAsia="Yu Gothic UI" w:hAnsi="Arial" w:cs="Arial"/>
          <w:sz w:val="22"/>
          <w:szCs w:val="22"/>
        </w:rPr>
        <w:t xml:space="preserve"> Penal Law </w:t>
      </w:r>
      <w:r w:rsidRPr="00B3153D">
        <w:rPr>
          <w:rFonts w:ascii="Arial" w:eastAsia="Yu Gothic UI" w:hAnsi="Arial" w:cs="Arial"/>
          <w:sz w:val="22"/>
          <w:szCs w:val="22"/>
        </w:rPr>
        <w:sym w:font="WP TypographicSymbols" w:char="0027"/>
      </w:r>
      <w:r w:rsidRPr="00B3153D">
        <w:rPr>
          <w:rFonts w:ascii="Arial" w:eastAsia="Yu Gothic UI" w:hAnsi="Arial" w:cs="Arial"/>
          <w:sz w:val="22"/>
          <w:szCs w:val="22"/>
        </w:rPr>
        <w:t>170.00(5).</w:t>
      </w:r>
    </w:p>
  </w:footnote>
  <w:footnote w:id="14">
    <w:p w14:paraId="5CE216CF" w14:textId="77777777" w:rsidR="00EC3CBA" w:rsidRPr="00B3153D" w:rsidRDefault="00EC3CBA">
      <w:pPr>
        <w:spacing w:after="240"/>
        <w:ind w:firstLine="720"/>
        <w:jc w:val="both"/>
        <w:rPr>
          <w:rFonts w:ascii="Arial" w:eastAsia="Yu Gothic UI" w:hAnsi="Arial" w:cs="Arial"/>
          <w:sz w:val="22"/>
          <w:szCs w:val="22"/>
        </w:rPr>
      </w:pPr>
      <w:r w:rsidRPr="00B3153D">
        <w:rPr>
          <w:rStyle w:val="FootnoteReference"/>
          <w:rFonts w:ascii="Arial" w:eastAsia="Yu Gothic UI" w:hAnsi="Arial" w:cs="Arial"/>
          <w:sz w:val="22"/>
          <w:szCs w:val="22"/>
          <w:vertAlign w:val="superscript"/>
        </w:rPr>
        <w:footnoteRef/>
      </w:r>
      <w:r w:rsidRPr="00B3153D">
        <w:rPr>
          <w:rFonts w:ascii="Arial" w:eastAsia="Yu Gothic UI" w:hAnsi="Arial" w:cs="Arial"/>
          <w:sz w:val="22"/>
          <w:szCs w:val="22"/>
        </w:rPr>
        <w:t xml:space="preserve"> </w:t>
      </w:r>
      <w:r w:rsidRPr="00B3153D">
        <w:rPr>
          <w:rFonts w:ascii="Arial" w:eastAsia="Yu Gothic UI" w:hAnsi="Arial" w:cs="Arial"/>
          <w:i/>
          <w:iCs/>
          <w:sz w:val="22"/>
          <w:szCs w:val="22"/>
        </w:rPr>
        <w:t>See</w:t>
      </w:r>
      <w:r w:rsidRPr="00B3153D">
        <w:rPr>
          <w:rFonts w:ascii="Arial" w:eastAsia="Yu Gothic UI" w:hAnsi="Arial" w:cs="Arial"/>
          <w:sz w:val="22"/>
          <w:szCs w:val="22"/>
        </w:rPr>
        <w:t xml:space="preserve"> Penal Law </w:t>
      </w:r>
      <w:r w:rsidRPr="00B3153D">
        <w:rPr>
          <w:rFonts w:ascii="Arial" w:eastAsia="Yu Gothic UI" w:hAnsi="Arial" w:cs="Arial"/>
          <w:sz w:val="22"/>
          <w:szCs w:val="22"/>
        </w:rPr>
        <w:sym w:font="WP TypographicSymbols" w:char="0027"/>
      </w:r>
      <w:r w:rsidRPr="00B3153D">
        <w:rPr>
          <w:rFonts w:ascii="Arial" w:eastAsia="Yu Gothic UI" w:hAnsi="Arial" w:cs="Arial"/>
          <w:sz w:val="22"/>
          <w:szCs w:val="22"/>
        </w:rPr>
        <w:t>170.00(6).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B776D"/>
    <w:multiLevelType w:val="hybridMultilevel"/>
    <w:tmpl w:val="BBE83064"/>
    <w:lvl w:ilvl="0" w:tplc="2F2C0EE4">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16cid:durableId="1547909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CBA"/>
    <w:rsid w:val="00076C44"/>
    <w:rsid w:val="000B7DFD"/>
    <w:rsid w:val="000C33F6"/>
    <w:rsid w:val="000E28F9"/>
    <w:rsid w:val="0028494E"/>
    <w:rsid w:val="002E0FC1"/>
    <w:rsid w:val="004B278F"/>
    <w:rsid w:val="00510F4F"/>
    <w:rsid w:val="006165C0"/>
    <w:rsid w:val="006F3494"/>
    <w:rsid w:val="00750E30"/>
    <w:rsid w:val="007D621A"/>
    <w:rsid w:val="00842C82"/>
    <w:rsid w:val="008A196B"/>
    <w:rsid w:val="008B1AF1"/>
    <w:rsid w:val="008C1053"/>
    <w:rsid w:val="008D4F1B"/>
    <w:rsid w:val="009E3454"/>
    <w:rsid w:val="00A04884"/>
    <w:rsid w:val="00A42337"/>
    <w:rsid w:val="00AA26FB"/>
    <w:rsid w:val="00B04FA8"/>
    <w:rsid w:val="00B10096"/>
    <w:rsid w:val="00B3153D"/>
    <w:rsid w:val="00BA5AA0"/>
    <w:rsid w:val="00BF7159"/>
    <w:rsid w:val="00C0596D"/>
    <w:rsid w:val="00C379DD"/>
    <w:rsid w:val="00D31D12"/>
    <w:rsid w:val="00D37BC0"/>
    <w:rsid w:val="00D81A3E"/>
    <w:rsid w:val="00DB14F7"/>
    <w:rsid w:val="00E040C1"/>
    <w:rsid w:val="00E62040"/>
    <w:rsid w:val="00E7602F"/>
    <w:rsid w:val="00E86459"/>
    <w:rsid w:val="00EC3CBA"/>
    <w:rsid w:val="00ED6723"/>
    <w:rsid w:val="00F31BB6"/>
    <w:rsid w:val="00FD6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48FCDF"/>
  <w14:defaultImageDpi w14:val="0"/>
  <w15:docId w15:val="{DA409CB3-A9AB-4D94-973C-F1F0810CA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ListParagraph">
    <w:name w:val="List Paragraph"/>
    <w:basedOn w:val="Normal"/>
    <w:uiPriority w:val="34"/>
    <w:qFormat/>
    <w:rsid w:val="004B278F"/>
    <w:pPr>
      <w:ind w:left="720"/>
      <w:contextualSpacing/>
    </w:pPr>
  </w:style>
  <w:style w:type="paragraph" w:styleId="FootnoteText">
    <w:name w:val="footnote text"/>
    <w:basedOn w:val="Normal"/>
    <w:link w:val="FootnoteTextChar"/>
    <w:uiPriority w:val="99"/>
    <w:semiHidden/>
    <w:unhideWhenUsed/>
    <w:rsid w:val="000B7DFD"/>
    <w:rPr>
      <w:sz w:val="20"/>
      <w:szCs w:val="20"/>
    </w:rPr>
  </w:style>
  <w:style w:type="character" w:customStyle="1" w:styleId="FootnoteTextChar">
    <w:name w:val="Footnote Text Char"/>
    <w:basedOn w:val="DefaultParagraphFont"/>
    <w:link w:val="FootnoteText"/>
    <w:uiPriority w:val="99"/>
    <w:semiHidden/>
    <w:rsid w:val="000B7DF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737</Words>
  <Characters>3762</Characters>
  <Application>Microsoft Office Word</Application>
  <DocSecurity>0</DocSecurity>
  <Lines>31</Lines>
  <Paragraphs>8</Paragraphs>
  <ScaleCrop>false</ScaleCrop>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 William Donnino</dc:creator>
  <cp:keywords/>
  <dc:description/>
  <cp:lastModifiedBy>Bill Donnino</cp:lastModifiedBy>
  <cp:revision>17</cp:revision>
  <dcterms:created xsi:type="dcterms:W3CDTF">2022-04-28T21:18:00Z</dcterms:created>
  <dcterms:modified xsi:type="dcterms:W3CDTF">2022-04-29T17:26:00Z</dcterms:modified>
</cp:coreProperties>
</file>