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ASSAULT IN THE SECOND DEGREE</w:t>
        <w:br/>
      </w:r>
      <w:r>
        <w:rPr>
          <w:rFonts w:ascii="Arial" w:hAnsi="Arial" w:eastAsia="Arial"/>
          <w:b w:val="true"/>
          <w:color w:val="000000"/>
          <w:spacing w:val="0"/>
          <w:w w:val="100"/>
          <w:sz w:val="28"/>
          <w:vertAlign w:val="baseline"/>
          <w:lang w:val="en-US"/>
        </w:rPr>
        <w:t xml:space="preserve">(Assault of School Employee)</w:t>
        <w:br/>
      </w:r>
      <w:r>
        <w:rPr>
          <w:rFonts w:ascii="Arial" w:hAnsi="Arial" w:eastAsia="Arial"/>
          <w:b w:val="true"/>
          <w:color w:val="000000"/>
          <w:spacing w:val="0"/>
          <w:w w:val="100"/>
          <w:sz w:val="28"/>
          <w:vertAlign w:val="baseline"/>
          <w:lang w:val="en-US"/>
        </w:rPr>
        <w:t xml:space="preserve">Penal Law § 120.05(10)(a)</w:t>
        <w:br/>
      </w:r>
      <w:r>
        <w:rPr>
          <w:rFonts w:ascii="Arial" w:hAnsi="Arial" w:eastAsia="Arial"/>
          <w:b w:val="true"/>
          <w:color w:val="000000"/>
          <w:spacing w:val="0"/>
          <w:w w:val="100"/>
          <w:sz w:val="28"/>
          <w:vertAlign w:val="baseline"/>
          <w:lang w:val="en-US"/>
        </w:rPr>
        <w:t xml:space="preserve">(Committed on or after November 1, 2000)</w:t>
      </w:r>
    </w:p>
    <w:p>
      <w:pPr>
        <w:pageBreakBefore w:val="false"/>
        <w:spacing w:before="324" w:after="0" w:line="324"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Assault in the Second Degree</w:t>
      </w:r>
    </w:p>
    <w:p>
      <w:pPr>
        <w:pageBreakBefore w:val="false"/>
        <w:spacing w:before="322"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Assault in the Second Degree when acting at a place the person knows, or reasonably should know, is on school grounds, and with intent to cause physical injury, he or she causes such injury to an employee of a school or public school district.</w:t>
      </w:r>
    </w:p>
    <w:p>
      <w:pPr>
        <w:pageBreakBefore w:val="false"/>
        <w:spacing w:before="327"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15"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SCHOOL GROUNDS means in or on or within any building, structure, athletic playing field, playground or land contained within the real property boundary line of a public or private elementary, parochial, intermediate, junior high, vocational, or high school, or any area accessible to the public located within one thousand feet of the real property boundary line comprising any such school [or any parked automobile or other parked vehicle located within one thousand feet of the real property boundary line comprising any such school]. An "area accessible to the public" means sidewalks, streets, parking lots, parks, playgrounds, stores and restaurants.</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43" w:after="0" w:line="31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PHYSICAL INJURY means impairment of physical condition or substantial pain.</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31" w:after="859" w:line="324" w:lineRule="exact"/>
        <w:ind w:right="0"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INTENT means conscious objective or purpose. Thus, a person acts with intent to cause physical injury to an employee of a school or public school district when that person's conscious</w:t>
      </w:r>
    </w:p>
    <w:p>
      <w:pPr>
        <w:pageBreakBefore w:val="false"/>
        <w:spacing w:before="259" w:after="0" w:line="273" w:lineRule="exact"/>
        <w:ind w:right="0" w:left="0" w:firstLine="0"/>
        <w:jc w:val="left"/>
        <w:textAlignment w:val="baseline"/>
        <w:rPr>
          <w:rFonts w:ascii="Arial" w:hAnsi="Arial" w:eastAsia="Arial"/>
          <w:color w:val="000000"/>
          <w:spacing w:val="0"/>
          <w:w w:val="100"/>
          <w:sz w:val="14"/>
          <w:vertAlign w:val="superscript"/>
          <w:lang w:val="en-US"/>
        </w:rPr>
      </w:pPr>
      <w:r>
        <w:pict>
          <v:line strokeweight="1.2pt" strokecolor="#000000" from="108pt,668.15pt" to="252.05pt,668.1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Penal Law § 220.00(14).</w:t>
      </w:r>
    </w:p>
    <w:p>
      <w:pPr>
        <w:pageBreakBefore w:val="false"/>
        <w:spacing w:before="220" w:after="0" w:line="300" w:lineRule="exact"/>
        <w:ind w:right="0" w:left="0" w:firstLine="0"/>
        <w:jc w:val="left"/>
        <w:textAlignment w:val="baseline"/>
        <w:rPr>
          <w:rFonts w:ascii="Arial" w:hAnsi="Arial" w:eastAsia="Arial"/>
          <w:color w:val="000000"/>
          <w:spacing w:val="0"/>
          <w:w w:val="100"/>
          <w:sz w:val="17"/>
          <w:vertAlign w:val="baseline"/>
          <w:lang w:val="en-US"/>
        </w:rPr>
      </w:pPr>
      <w:r>
        <w:rPr>
          <w:rFonts w:ascii="Arial" w:hAnsi="Arial" w:eastAsia="Arial"/>
          <w:color w:val="000000"/>
          <w:spacing w:val="0"/>
          <w:w w:val="100"/>
          <w:sz w:val="17"/>
          <w:vertAlign w:val="baseline"/>
          <w:lang w:val="en-US"/>
        </w:rPr>
        <w:t xml:space="preserve">2 </w:t>
      </w:r>
      <w:r>
        <w:rPr>
          <w:rFonts w:ascii="Arial" w:hAnsi="Arial" w:eastAsia="Arial"/>
          <w:color w:val="000000"/>
          <w:spacing w:val="0"/>
          <w:w w:val="100"/>
          <w:sz w:val="24"/>
          <w:vertAlign w:val="baseline"/>
          <w:lang w:val="en-US"/>
        </w:rPr>
        <w:t xml:space="preserve">Penal Law § 10.00(9); </w:t>
      </w:r>
      <w:r>
        <w:rPr>
          <w:rFonts w:ascii="Arial" w:hAnsi="Arial" w:eastAsia="Arial"/>
          <w:i w:val="true"/>
          <w:color w:val="000000"/>
          <w:spacing w:val="0"/>
          <w:w w:val="100"/>
          <w:sz w:val="24"/>
          <w:vertAlign w:val="baseline"/>
          <w:lang w:val="en-US"/>
        </w:rPr>
        <w:t xml:space="preserve">See People v. Chiddick</w:t>
      </w:r>
      <w:r>
        <w:rPr>
          <w:rFonts w:ascii="Arial" w:hAnsi="Arial" w:eastAsia="Arial"/>
          <w:color w:val="000000"/>
          <w:spacing w:val="0"/>
          <w:w w:val="100"/>
          <w:sz w:val="24"/>
          <w:vertAlign w:val="baseline"/>
          <w:lang w:val="en-US"/>
        </w:rPr>
        <w:t xml:space="preserve">, 8 NY3d 445 (2007).</w:t>
      </w:r>
    </w:p>
    <w:p>
      <w:pPr>
        <w:sectPr>
          <w:type w:val="nextPage"/>
          <w:pgSz w:w="12240" w:h="15840" w:orient="portrait"/>
          <w:pgMar w:bottom="1004" w:top="1440" w:right="2140" w:left="2160" w:header="720" w:footer="720"/>
          <w:titlePg w:val="false"/>
          <w:textDirection w:val="lrTb"/>
        </w:sectPr>
      </w:pPr>
    </w:p>
    <w:p>
      <w:pPr>
        <w:pageBreakBefore w:val="false"/>
        <w:spacing w:before="43" w:after="0" w:line="319" w:lineRule="exact"/>
        <w:ind w:right="0" w:left="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objective or purpose is to do so.</w:t>
      </w:r>
      <w:r>
        <w:rPr>
          <w:rFonts w:ascii="Arial" w:hAnsi="Arial" w:eastAsia="Arial"/>
          <w:color w:val="000000"/>
          <w:spacing w:val="-1"/>
          <w:w w:val="100"/>
          <w:sz w:val="28"/>
          <w:vertAlign w:val="superscript"/>
          <w:lang w:val="en-US"/>
        </w:rPr>
        <w:t xml:space="preserve">3</w:t>
      </w:r>
      <w:r>
        <w:rPr>
          <w:rFonts w:ascii="Arial" w:hAnsi="Arial" w:eastAsia="Arial"/>
          <w:color w:val="000000"/>
          <w:spacing w:val="-1"/>
          <w:w w:val="100"/>
          <w:sz w:val="17"/>
          <w:vertAlign w:val="baseline"/>
          <w:lang w:val="en-US"/>
        </w:rPr>
        <w:t xml:space="preserve">
</w:t>
      </w:r>
    </w:p>
    <w:p>
      <w:pPr>
        <w:pageBreakBefore w:val="false"/>
        <w:spacing w:before="333"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720"/>
          <w:tab w:val="left" w:pos="1440"/>
        </w:tabs>
        <w:spacing w:before="326" w:after="0" w:line="323"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color w:val="000000"/>
          <w:spacing w:val="0"/>
          <w:w w:val="100"/>
          <w:sz w:val="28"/>
          <w:u w:val="single"/>
          <w:vertAlign w:val="baseline"/>
          <w:lang w:val="en-US"/>
        </w:rPr>
        <w:t xml:space="preserve">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u w:val="single"/>
          <w:vertAlign w:val="baseline"/>
          <w:lang w:val="en-US"/>
        </w:rPr>
        <w:t xml:space="preserve">) </w:t>
      </w:r>
      <w:r>
        <w:rPr>
          <w:rFonts w:ascii="Arial" w:hAnsi="Arial" w:eastAsia="Arial"/>
          <w:color w:val="000000"/>
          <w:spacing w:val="0"/>
          <w:w w:val="100"/>
          <w:sz w:val="28"/>
          <w:vertAlign w:val="baseline"/>
          <w:lang w:val="en-US"/>
        </w:rPr>
        <w:t xml:space="preserve"> , in the county of </w:t>
      </w:r>
      <w:r>
        <w:rPr>
          <w:rFonts w:ascii="Arial" w:hAnsi="Arial" w:eastAsia="Arial"/>
          <w:color w:val="000000"/>
          <w:spacing w:val="0"/>
          <w:w w:val="100"/>
          <w:sz w:val="28"/>
          <w:u w:val="single"/>
          <w:vertAlign w:val="baseline"/>
          <w:lang w:val="en-US"/>
        </w:rPr>
        <w:t xml:space="preserve">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u w:val="single"/>
          <w:vertAlign w:val="baseline"/>
          <w:lang w:val="en-US"/>
        </w:rPr>
        <w:t xml:space="preserve">) </w:t>
      </w:r>
      <w:r>
        <w:rPr>
          <w:rFonts w:ascii="Arial" w:hAnsi="Arial" w:eastAsia="Arial"/>
          <w:color w:val="000000"/>
          <w:spacing w:val="0"/>
          <w:w w:val="100"/>
          <w:sz w:val="28"/>
          <w:vertAlign w:val="baseline"/>
          <w:lang w:val="en-US"/>
        </w:rPr>
        <w:t xml:space="preserve"> , the defendant, </w:t>
      </w:r>
      <w:r>
        <w:rPr>
          <w:rFonts w:ascii="Arial" w:hAnsi="Arial" w:eastAsia="Arial"/>
          <w:color w:val="000000"/>
          <w:spacing w:val="0"/>
          <w:w w:val="100"/>
          <w:sz w:val="28"/>
          <w:u w:val="single"/>
          <w:vertAlign w:val="baseline"/>
          <w:lang w:val="en-US"/>
        </w:rPr>
        <w:t xml:space="preserve"> (</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 caused physical injury to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who was an employee of a school or public school district;</w:t>
      </w:r>
    </w:p>
    <w:p>
      <w:pPr>
        <w:pageBreakBefore w:val="false"/>
        <w:numPr>
          <w:ilvl w:val="0"/>
          <w:numId w:val="1"/>
        </w:numPr>
        <w:tabs>
          <w:tab w:val="clear" w:pos="720"/>
          <w:tab w:val="left" w:pos="1440"/>
        </w:tabs>
        <w:spacing w:before="324" w:after="0" w:line="326"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 intent to cause physical injury to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and</w:t>
      </w:r>
    </w:p>
    <w:p>
      <w:pPr>
        <w:pageBreakBefore w:val="false"/>
        <w:numPr>
          <w:ilvl w:val="0"/>
          <w:numId w:val="1"/>
        </w:numPr>
        <w:tabs>
          <w:tab w:val="clear" w:pos="720"/>
          <w:tab w:val="left" w:pos="1440"/>
        </w:tabs>
        <w:spacing w:before="316" w:after="0" w:line="326"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on school grounds and the defendant knew or reasonably should have known he/she was on school grounds.</w:t>
      </w:r>
    </w:p>
    <w:p>
      <w:pPr>
        <w:pageBreakBefore w:val="false"/>
        <w:spacing w:before="319"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33" w:after="3086"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33" w:after="3086" w:line="321" w:lineRule="exact"/>
        <w:sectPr>
          <w:type w:val="nextPage"/>
          <w:pgSz w:w="12240" w:h="15840" w:orient="portrait"/>
          <w:pgMar w:bottom="1024" w:top="1400" w:right="2145" w:left="2155" w:header="720" w:footer="720"/>
          <w:titlePg w:val="false"/>
          <w:textDirection w:val="lrTb"/>
        </w:sectPr>
      </w:pPr>
    </w:p>
    <w:p>
      <w:pPr>
        <w:pageBreakBefore w:val="false"/>
        <w:spacing w:before="257" w:after="0" w:line="325" w:lineRule="exact"/>
        <w:ind w:right="0" w:left="0" w:firstLine="0"/>
        <w:jc w:val="both"/>
        <w:textAlignment w:val="baseline"/>
        <w:rPr>
          <w:rFonts w:ascii="Arial" w:hAnsi="Arial" w:eastAsia="Arial"/>
          <w:color w:val="000000"/>
          <w:spacing w:val="0"/>
          <w:w w:val="100"/>
          <w:sz w:val="17"/>
          <w:vertAlign w:val="baseline"/>
          <w:lang w:val="en-US"/>
        </w:rPr>
      </w:pPr>
      <w:r>
        <w:pict>
          <v:line strokeweight="1.2pt" strokecolor="#000000" from="107.75pt,632.4pt" to="252.05pt,632.4pt" style="position:absolute;mso-position-horizontal-relative:page;mso-position-vertical-relative:page;">
            <v:stroke dashstyle="solid"/>
          </v:line>
        </w:pict>
      </w:r>
      <w:r>
        <w:rPr>
          <w:rFonts w:ascii="Arial" w:hAnsi="Arial" w:eastAsia="Arial"/>
          <w:color w:val="000000"/>
          <w:spacing w:val="0"/>
          <w:w w:val="100"/>
          <w:sz w:val="17"/>
          <w:vertAlign w:val="baseline"/>
          <w:lang w:val="en-US"/>
        </w:rPr>
        <w:t xml:space="preserve">3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15.05(1). </w:t>
      </w:r>
      <w:r>
        <w:rPr>
          <w:rFonts w:ascii="Arial" w:hAnsi="Arial" w:eastAsia="Arial"/>
          <w:color w:val="000000"/>
          <w:spacing w:val="0"/>
          <w:w w:val="100"/>
          <w:sz w:val="28"/>
          <w:vertAlign w:val="baseline"/>
          <w:lang w:val="en-US"/>
        </w:rPr>
        <w:t xml:space="preserve">If necessary, an expanded definition of "intent" is available in the section on Instructions of General Applicability under Culpable Mental States.</w:t>
      </w:r>
    </w:p>
    <w:p>
      <w:pPr>
        <w:pageBreakBefore w:val="false"/>
        <w:spacing w:before="247"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sectPr>
      <w:type w:val="continuous"/>
      <w:pgSz w:w="12240" w:h="15840" w:orient="portrait"/>
      <w:pgMar w:bottom="1024" w:top="1400" w:right="2145" w:left="215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