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6" w:after="0" w:line="323"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ASSAULT IN THE SECOND DEGREE</w:t>
        <w:br/>
      </w:r>
      <w:r>
        <w:rPr>
          <w:rFonts w:ascii="Arial" w:hAnsi="Arial" w:eastAsia="Arial"/>
          <w:b w:val="true"/>
          <w:color w:val="000000"/>
          <w:spacing w:val="0"/>
          <w:w w:val="100"/>
          <w:sz w:val="28"/>
          <w:vertAlign w:val="baseline"/>
          <w:lang w:val="en-US"/>
        </w:rPr>
        <w:t xml:space="preserve">(Employee of New York City Housing Authority)</w:t>
        <w:br/>
      </w:r>
      <w:r>
        <w:rPr>
          <w:rFonts w:ascii="Arial" w:hAnsi="Arial" w:eastAsia="Arial"/>
          <w:b w:val="true"/>
          <w:color w:val="000000"/>
          <w:spacing w:val="0"/>
          <w:w w:val="100"/>
          <w:sz w:val="28"/>
          <w:vertAlign w:val="baseline"/>
          <w:lang w:val="en-US"/>
        </w:rPr>
        <w:t xml:space="preserve">PENAL LAW 120.05 (11-b)</w:t>
        <w:br/>
      </w:r>
      <w:r>
        <w:rPr>
          <w:rFonts w:ascii="Arial" w:hAnsi="Arial" w:eastAsia="Arial"/>
          <w:b w:val="true"/>
          <w:color w:val="000000"/>
          <w:spacing w:val="0"/>
          <w:w w:val="100"/>
          <w:sz w:val="28"/>
          <w:vertAlign w:val="baseline"/>
          <w:lang w:val="en-US"/>
        </w:rPr>
        <w:t xml:space="preserve">(Committed on or after September 3, 2014)</w:t>
      </w:r>
    </w:p>
    <w:p>
      <w:pPr>
        <w:pageBreakBefore w:val="false"/>
        <w:spacing w:before="640" w:after="0" w:line="324"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Assault in the Second Degree.</w:t>
      </w:r>
    </w:p>
    <w:p>
      <w:pPr>
        <w:pageBreakBefore w:val="false"/>
        <w:spacing w:before="318" w:after="0" w:line="322" w:lineRule="exact"/>
        <w:ind w:right="72"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Under our law, a person is guilty of Assault in the Second Degree when with intent to cause physical injury to an employee of the New York city housing authority performing his or her lawful duties while located on housing project grounds, real property, or a building owned, managed, or operated by such authority he or she causes physical injury to such employee.</w:t>
      </w:r>
    </w:p>
    <w:p>
      <w:pPr>
        <w:pageBreakBefore w:val="false"/>
        <w:spacing w:before="326" w:after="0" w:line="317"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24" w:after="0" w:line="319"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PHYSICAL INJURY means impairment of physical condition or substantial pain.</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p>
    <w:p>
      <w:pPr>
        <w:pageBreakBefore w:val="false"/>
        <w:spacing w:before="330" w:after="0" w:line="321" w:lineRule="exact"/>
        <w:ind w:right="72"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INTENT means conscious objective or purpose. Thus, a person acts with intent to cause physical injury to an employee of the New York city housing authority performing his or her lawful duties while located on housing project grounds, real property, or a building owned, managed, or operated by such authority when that person’s conscious objective or purpose is to do so.</w:t>
      </w:r>
      <w:r>
        <w:rPr>
          <w:rFonts w:ascii="Arial" w:hAnsi="Arial" w:eastAsia="Arial"/>
          <w:color w:val="000000"/>
          <w:spacing w:val="-3"/>
          <w:w w:val="100"/>
          <w:sz w:val="28"/>
          <w:vertAlign w:val="superscript"/>
          <w:lang w:val="en-US"/>
        </w:rPr>
        <w:t xml:space="preserve">2</w:t>
      </w:r>
      <w:r>
        <w:rPr>
          <w:rFonts w:ascii="Arial" w:hAnsi="Arial" w:eastAsia="Arial"/>
          <w:color w:val="000000"/>
          <w:spacing w:val="-3"/>
          <w:w w:val="100"/>
          <w:sz w:val="17"/>
          <w:vertAlign w:val="baseline"/>
          <w:lang w:val="en-US"/>
        </w:rPr>
        <w:t xml:space="preserve">
</w:t>
      </w:r>
    </w:p>
    <w:p>
      <w:pPr>
        <w:pageBreakBefore w:val="false"/>
        <w:spacing w:before="326" w:after="0" w:line="321" w:lineRule="exact"/>
        <w:ind w:right="72"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three elements:</w:t>
      </w:r>
    </w:p>
    <w:p>
      <w:pPr>
        <w:pageBreakBefore w:val="false"/>
        <w:numPr>
          <w:ilvl w:val="0"/>
          <w:numId w:val="1"/>
        </w:numPr>
        <w:tabs>
          <w:tab w:val="clear" w:pos="720"/>
          <w:tab w:val="left" w:pos="1440"/>
        </w:tabs>
        <w:spacing w:before="314" w:after="0" w:line="324" w:lineRule="exact"/>
        <w:ind w:right="0" w:left="1440" w:hanging="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8"/>
          <w:u w:val="single"/>
          <w:vertAlign w:val="baseline"/>
          <w:lang w:val="en-US"/>
        </w:rPr>
        <w:t xml:space="preserve">(date),</w:t>
      </w:r>
      <w:r>
        <w:rPr>
          <w:rFonts w:ascii="Arial" w:hAnsi="Arial" w:eastAsia="Arial"/>
          <w:color w:val="000000"/>
          <w:spacing w:val="0"/>
          <w:w w:val="100"/>
          <w:sz w:val="28"/>
          <w:vertAlign w:val="baseline"/>
          <w:lang w:val="en-US"/>
        </w:rPr>
        <w:t xml:space="preserve"> (</w:t>
      </w:r>
      <w:r>
        <w:rPr>
          <w:rFonts w:ascii="Arial" w:hAnsi="Arial" w:eastAsia="Arial"/>
          <w:i w:val="true"/>
          <w:color w:val="000000"/>
          <w:spacing w:val="0"/>
          <w:w w:val="100"/>
          <w:sz w:val="28"/>
          <w:u w:val="single"/>
          <w:vertAlign w:val="baseline"/>
          <w:lang w:val="en-US"/>
        </w:rPr>
        <w:t xml:space="preserve">specify name of complainant</w:t>
      </w:r>
      <w:r>
        <w:rPr>
          <w:rFonts w:ascii="Arial" w:hAnsi="Arial" w:eastAsia="Arial"/>
          <w:color w:val="000000"/>
          <w:spacing w:val="0"/>
          <w:w w:val="100"/>
          <w:sz w:val="28"/>
          <w:u w:val="single"/>
          <w:vertAlign w:val="baseline"/>
          <w:lang w:val="en-US"/>
        </w:rPr>
        <w:t xml:space="preserve">)</w:t>
      </w:r>
      <w:r>
        <w:rPr>
          <w:rFonts w:ascii="Arial" w:hAnsi="Arial" w:eastAsia="Arial"/>
          <w:color w:val="000000"/>
          <w:spacing w:val="0"/>
          <w:w w:val="100"/>
          <w:sz w:val="28"/>
          <w:vertAlign w:val="baseline"/>
          <w:lang w:val="en-US"/>
        </w:rPr>
        <w:t xml:space="preserve"> was an employee of the New York city housing authority;</w:t>
      </w:r>
    </w:p>
    <w:p>
      <w:pPr>
        <w:pageBreakBefore w:val="false"/>
        <w:numPr>
          <w:ilvl w:val="0"/>
          <w:numId w:val="1"/>
        </w:numPr>
        <w:tabs>
          <w:tab w:val="clear" w:pos="720"/>
          <w:tab w:val="left" w:pos="1440"/>
        </w:tabs>
        <w:spacing w:before="319" w:after="202" w:line="324" w:lineRule="exact"/>
        <w:ind w:right="0" w:left="1440" w:hanging="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that date, in the county of </w:t>
      </w:r>
      <w:r>
        <w:rPr>
          <w:rFonts w:ascii="Arial" w:hAnsi="Arial" w:eastAsia="Arial"/>
          <w:i w:val="true"/>
          <w:color w:val="000000"/>
          <w:spacing w:val="0"/>
          <w:w w:val="100"/>
          <w:sz w:val="28"/>
          <w:u w:val="single"/>
          <w:vertAlign w:val="baseline"/>
          <w:lang w:val="en-US"/>
        </w:rPr>
        <w:t xml:space="preserve">(County)</w:t>
      </w:r>
      <w:r>
        <w:rPr>
          <w:rFonts w:ascii="Arial" w:hAnsi="Arial" w:eastAsia="Arial"/>
          <w:color w:val="000000"/>
          <w:spacing w:val="0"/>
          <w:w w:val="100"/>
          <w:sz w:val="28"/>
          <w:vertAlign w:val="baseline"/>
          <w:lang w:val="en-US"/>
        </w:rPr>
        <w:t xml:space="preserve">, the defendant caused physical injury to (</w:t>
      </w:r>
      <w:r>
        <w:rPr>
          <w:rFonts w:ascii="Arial" w:hAnsi="Arial" w:eastAsia="Arial"/>
          <w:i w:val="true"/>
          <w:color w:val="000000"/>
          <w:spacing w:val="0"/>
          <w:w w:val="100"/>
          <w:sz w:val="28"/>
          <w:u w:val="single"/>
          <w:vertAlign w:val="baseline"/>
          <w:lang w:val="en-US"/>
        </w:rPr>
        <w:t xml:space="preserve">specify name of complainant</w:t>
      </w:r>
      <w:r>
        <w:rPr>
          <w:rFonts w:ascii="Arial" w:hAnsi="Arial" w:eastAsia="Arial"/>
          <w:color w:val="000000"/>
          <w:spacing w:val="0"/>
          <w:w w:val="100"/>
          <w:sz w:val="28"/>
          <w:u w:val="single"/>
          <w:vertAlign w:val="baseline"/>
          <w:lang w:val="en-US"/>
        </w:rPr>
        <w:t xml:space="preserve">)</w:t>
      </w:r>
      <w:r>
        <w:rPr>
          <w:rFonts w:ascii="Arial" w:hAnsi="Arial" w:eastAsia="Arial"/>
          <w:color w:val="000000"/>
          <w:spacing w:val="0"/>
          <w:w w:val="100"/>
          <w:sz w:val="28"/>
          <w:vertAlign w:val="baseline"/>
          <w:lang w:val="en-US"/>
        </w:rPr>
        <w:t xml:space="preserve">; and</w:t>
      </w:r>
    </w:p>
    <w:p>
      <w:pPr>
        <w:pageBreakBefore w:val="false"/>
        <w:spacing w:before="91" w:after="0" w:line="273" w:lineRule="exact"/>
        <w:ind w:right="0" w:left="720" w:firstLine="0"/>
        <w:jc w:val="left"/>
        <w:textAlignment w:val="baseline"/>
        <w:rPr>
          <w:rFonts w:ascii="Arial" w:hAnsi="Arial" w:eastAsia="Arial"/>
          <w:color w:val="000000"/>
          <w:spacing w:val="-2"/>
          <w:w w:val="100"/>
          <w:sz w:val="14"/>
          <w:vertAlign w:val="superscript"/>
          <w:lang w:val="en-US"/>
        </w:rPr>
      </w:pPr>
      <w:r>
        <w:pict>
          <v:line strokeweight="0.5pt" strokecolor="#000000" from="108pt,692.65pt" to="252.05pt,692.65pt" style="position:absolute;mso-position-horizontal-relative:page;mso-position-vertical-relative:page;">
            <v:stroke dashstyle="solid"/>
          </v:line>
        </w:pict>
      </w:r>
      <w:r>
        <w:rPr>
          <w:rFonts w:ascii="Arial" w:hAnsi="Arial" w:eastAsia="Arial"/>
          <w:color w:val="000000"/>
          <w:spacing w:val="-2"/>
          <w:w w:val="100"/>
          <w:sz w:val="14"/>
          <w:vertAlign w:val="superscript"/>
          <w:lang w:val="en-US"/>
        </w:rPr>
        <w:t xml:space="preserve">1</w:t>
      </w:r>
      <w:r>
        <w:rPr>
          <w:rFonts w:ascii="Arial" w:hAnsi="Arial" w:eastAsia="Arial"/>
          <w:color w:val="000000"/>
          <w:spacing w:val="-2"/>
          <w:w w:val="100"/>
          <w:sz w:val="24"/>
          <w:vertAlign w:val="baseline"/>
          <w:lang w:val="en-US"/>
        </w:rPr>
        <w:t xml:space="preserve"> Penal Law § 10.00 (9); </w:t>
      </w:r>
      <w:r>
        <w:rPr>
          <w:rFonts w:ascii="Arial" w:hAnsi="Arial" w:eastAsia="Arial"/>
          <w:i w:val="true"/>
          <w:color w:val="000000"/>
          <w:spacing w:val="-2"/>
          <w:w w:val="100"/>
          <w:sz w:val="24"/>
          <w:vertAlign w:val="baseline"/>
          <w:lang w:val="en-US"/>
        </w:rPr>
        <w:t xml:space="preserve">See People v Chiddick</w:t>
      </w:r>
      <w:r>
        <w:rPr>
          <w:rFonts w:ascii="Arial" w:hAnsi="Arial" w:eastAsia="Arial"/>
          <w:color w:val="000000"/>
          <w:spacing w:val="-2"/>
          <w:w w:val="100"/>
          <w:sz w:val="24"/>
          <w:vertAlign w:val="baseline"/>
          <w:lang w:val="en-US"/>
        </w:rPr>
        <w:t xml:space="preserve">, 8 NY3d 445 (2007).</w:t>
      </w:r>
    </w:p>
    <w:p>
      <w:pPr>
        <w:pageBreakBefore w:val="false"/>
        <w:spacing w:before="276" w:after="0" w:line="273"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15.05 (1).</w:t>
      </w:r>
    </w:p>
    <w:p>
      <w:pPr>
        <w:sectPr>
          <w:type w:val="nextPage"/>
          <w:pgSz w:w="12240" w:h="15840" w:orient="portrait"/>
          <w:pgMar w:bottom="644" w:top="1080" w:right="2100" w:left="2160" w:header="720" w:footer="720"/>
          <w:titlePg w:val="false"/>
          <w:textDirection w:val="lrTb"/>
        </w:sectPr>
      </w:pPr>
    </w:p>
    <w:p>
      <w:pPr>
        <w:pageBreakBefore w:val="false"/>
        <w:tabs>
          <w:tab w:val="right" w:leader="none" w:pos="7920"/>
        </w:tabs>
        <w:spacing w:before="11" w:after="0" w:line="323"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3.	</w:t>
      </w:r>
      <w:r>
        <w:rPr>
          <w:rFonts w:ascii="Arial" w:hAnsi="Arial" w:eastAsia="Arial"/>
          <w:color w:val="000000"/>
          <w:spacing w:val="0"/>
          <w:w w:val="100"/>
          <w:sz w:val="28"/>
          <w:vertAlign w:val="baseline"/>
          <w:lang w:val="en-US"/>
        </w:rPr>
        <w:t xml:space="preserve">That the defendant did so with intent to cause</w:t>
      </w:r>
    </w:p>
    <w:p>
      <w:pPr>
        <w:pageBreakBefore w:val="false"/>
        <w:spacing w:before="0" w:after="0" w:line="321" w:lineRule="exact"/>
        <w:ind w:right="0" w:left="1440" w:firstLine="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physical injury to (</w:t>
      </w:r>
      <w:r>
        <w:rPr>
          <w:rFonts w:ascii="Arial" w:hAnsi="Arial" w:eastAsia="Arial"/>
          <w:i w:val="true"/>
          <w:color w:val="000000"/>
          <w:spacing w:val="-2"/>
          <w:w w:val="100"/>
          <w:sz w:val="28"/>
          <w:u w:val="single"/>
          <w:vertAlign w:val="baseline"/>
          <w:lang w:val="en-US"/>
        </w:rPr>
        <w:t xml:space="preserve">specify name of complainant</w:t>
      </w:r>
      <w:r>
        <w:rPr>
          <w:rFonts w:ascii="Arial" w:hAnsi="Arial" w:eastAsia="Arial"/>
          <w:color w:val="000000"/>
          <w:spacing w:val="-2"/>
          <w:w w:val="100"/>
          <w:sz w:val="28"/>
          <w:vertAlign w:val="baseline"/>
          <w:lang w:val="en-US"/>
        </w:rPr>
        <w:t xml:space="preserve">) while he/she was performing his/her lawful duties while located on housing project grounds, real property, or a building owned, managed, or operated by the New York city housing authority.</w:t>
      </w:r>
    </w:p>
    <w:p>
      <w:pPr>
        <w:pageBreakBefore w:val="false"/>
        <w:spacing w:before="317"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13" w:after="8634"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13" w:after="8634" w:line="323" w:lineRule="exact"/>
        <w:sectPr>
          <w:type w:val="nextPage"/>
          <w:pgSz w:w="12240" w:h="15840" w:orient="portrait"/>
          <w:pgMar w:bottom="664" w:top="1400" w:right="2120" w:left="2140" w:header="720" w:footer="720"/>
          <w:titlePg w:val="false"/>
          <w:textDirection w:val="lrTb"/>
        </w:sectPr>
      </w:pPr>
    </w:p>
    <w:p>
      <w:pPr>
        <w:pageBreakBefore w:val="false"/>
        <w:spacing w:before="0" w:after="0" w:line="21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2</w:t>
      </w:r>
    </w:p>
    <w:sectPr>
      <w:type w:val="continuous"/>
      <w:pgSz w:w="12240" w:h="15840" w:orient="portrait"/>
      <w:pgMar w:bottom="664" w:top="1400" w:right="2132" w:left="212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